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DB11" w14:textId="6CDAC57D" w:rsidR="005D6856" w:rsidRPr="005D6856" w:rsidRDefault="00454EDA" w:rsidP="006E6A3A">
      <w:pPr>
        <w:spacing w:after="0"/>
        <w:ind w:left="851" w:hanging="851"/>
        <w:jc w:val="center"/>
        <w:rPr>
          <w:b/>
          <w:bCs/>
        </w:rPr>
      </w:pPr>
      <w:r w:rsidRPr="00245D9C">
        <w:rPr>
          <w:b/>
          <w:bCs/>
          <w:noProof/>
        </w:rPr>
        <w:drawing>
          <wp:anchor distT="0" distB="0" distL="114300" distR="114300" simplePos="0" relativeHeight="251657216" behindDoc="1" locked="0" layoutInCell="1" allowOverlap="1" wp14:anchorId="78D946F4" wp14:editId="4FA49F74">
            <wp:simplePos x="0" y="0"/>
            <wp:positionH relativeFrom="column">
              <wp:posOffset>7508875</wp:posOffset>
            </wp:positionH>
            <wp:positionV relativeFrom="paragraph">
              <wp:posOffset>-575945</wp:posOffset>
            </wp:positionV>
            <wp:extent cx="2220479" cy="6131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479" cy="613123"/>
                    </a:xfrm>
                    <a:prstGeom prst="rect">
                      <a:avLst/>
                    </a:prstGeom>
                    <a:noFill/>
                  </pic:spPr>
                </pic:pic>
              </a:graphicData>
            </a:graphic>
            <wp14:sizeRelH relativeFrom="page">
              <wp14:pctWidth>0</wp14:pctWidth>
            </wp14:sizeRelH>
            <wp14:sizeRelV relativeFrom="page">
              <wp14:pctHeight>0</wp14:pctHeight>
            </wp14:sizeRelV>
          </wp:anchor>
        </w:drawing>
      </w:r>
      <w:r w:rsidR="00072EFD" w:rsidRPr="00072EFD">
        <w:rPr>
          <w:b/>
          <w:bCs/>
          <w:noProof/>
        </w:rPr>
        <w:t>Nodal Excisions and Neck Dissection</w:t>
      </w:r>
      <w:r w:rsidR="00072EFD">
        <w:rPr>
          <w:b/>
          <w:bCs/>
          <w:noProof/>
        </w:rPr>
        <w:t xml:space="preserve"> </w:t>
      </w:r>
      <w:r w:rsidR="00072EFD" w:rsidRPr="00072EFD">
        <w:rPr>
          <w:b/>
          <w:bCs/>
          <w:noProof/>
        </w:rPr>
        <w:t>Specimens for Head and Neck Tumours</w:t>
      </w:r>
      <w:r w:rsidR="00072EFD">
        <w:rPr>
          <w:b/>
          <w:bCs/>
          <w:noProof/>
        </w:rPr>
        <w:t xml:space="preserve"> </w:t>
      </w:r>
      <w:r w:rsidR="005D6856" w:rsidRPr="005D6856">
        <w:rPr>
          <w:b/>
          <w:bCs/>
        </w:rPr>
        <w:t>Histopathology Reporting Guide</w:t>
      </w:r>
    </w:p>
    <w:p w14:paraId="637DEC08" w14:textId="02AA3921" w:rsidR="003A6BBE" w:rsidRDefault="003A6BBE" w:rsidP="00C477F8">
      <w:pPr>
        <w:spacing w:after="0"/>
        <w:ind w:left="851" w:hanging="851"/>
        <w:jc w:val="both"/>
        <w:rPr>
          <w:b/>
          <w:sz w:val="16"/>
          <w:szCs w:val="16"/>
        </w:rPr>
      </w:pPr>
    </w:p>
    <w:p w14:paraId="637DEC09" w14:textId="324B9F19" w:rsidR="00236231" w:rsidRPr="009125B1" w:rsidRDefault="00100632" w:rsidP="00C477F8">
      <w:pPr>
        <w:spacing w:after="0"/>
        <w:ind w:left="851" w:hanging="851"/>
        <w:jc w:val="both"/>
        <w:rPr>
          <w:b/>
          <w:sz w:val="16"/>
          <w:szCs w:val="16"/>
        </w:rPr>
      </w:pPr>
      <w:r>
        <w:rPr>
          <w:b/>
          <w:sz w:val="16"/>
          <w:szCs w:val="16"/>
        </w:rPr>
        <w:t xml:space="preserve">  </w:t>
      </w:r>
      <w:r w:rsidR="00236231" w:rsidRPr="009125B1">
        <w:rPr>
          <w:b/>
          <w:sz w:val="16"/>
          <w:szCs w:val="16"/>
        </w:rPr>
        <w:t>Elements in black text are CORE</w:t>
      </w:r>
      <w:r w:rsidR="00C477F8">
        <w:rPr>
          <w:b/>
          <w:sz w:val="16"/>
          <w:szCs w:val="16"/>
        </w:rPr>
        <w:tab/>
      </w:r>
      <w:r w:rsidR="00236231" w:rsidRPr="009125B1">
        <w:rPr>
          <w:b/>
          <w:sz w:val="16"/>
          <w:szCs w:val="16"/>
        </w:rPr>
        <w:t xml:space="preserve">Elements in </w:t>
      </w:r>
      <w:r w:rsidR="00236231" w:rsidRPr="004A0913">
        <w:rPr>
          <w:b/>
          <w:color w:val="000000" w:themeColor="text1"/>
          <w:sz w:val="16"/>
          <w:szCs w:val="16"/>
        </w:rPr>
        <w:t xml:space="preserve">grey text </w:t>
      </w:r>
      <w:r w:rsidR="00236231" w:rsidRPr="009125B1">
        <w:rPr>
          <w:b/>
          <w:sz w:val="16"/>
          <w:szCs w:val="16"/>
        </w:rPr>
        <w:t xml:space="preserve">are NON-CORE        </w:t>
      </w:r>
      <w:r w:rsidR="00236231"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00236231" w:rsidRPr="009125B1">
        <w:rPr>
          <w:b/>
          <w:sz w:val="16"/>
          <w:szCs w:val="16"/>
        </w:rPr>
        <w:t xml:space="preserve"> indicates multi-select values  </w:t>
      </w:r>
      <w:r w:rsidR="00236231" w:rsidRPr="009125B1">
        <w:rPr>
          <w:b/>
          <w:sz w:val="16"/>
          <w:szCs w:val="16"/>
        </w:rPr>
        <w:tab/>
        <w:t xml:space="preserve">      </w:t>
      </w:r>
    </w:p>
    <w:p w14:paraId="637DEC0A" w14:textId="77777777" w:rsidR="00236231" w:rsidRPr="00621AE5" w:rsidRDefault="00236231" w:rsidP="00EE2948">
      <w:pPr>
        <w:spacing w:after="0"/>
        <w:ind w:left="851" w:hanging="851"/>
        <w:rPr>
          <w:b/>
          <w:sz w:val="16"/>
          <w:szCs w:val="16"/>
        </w:rPr>
      </w:pPr>
    </w:p>
    <w:tbl>
      <w:tblPr>
        <w:tblW w:w="151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58"/>
      </w:tblGrid>
      <w:tr w:rsidR="00775C63" w:rsidRPr="006D1DD6" w14:paraId="637DEC11" w14:textId="77777777" w:rsidTr="004C6B96">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0F7B372F" w14:textId="77777777" w:rsidR="00823687" w:rsidRPr="00823687" w:rsidRDefault="00823687" w:rsidP="00DE3910">
            <w:pPr>
              <w:spacing w:after="0" w:line="240" w:lineRule="auto"/>
              <w:rPr>
                <w:rFonts w:ascii="Calibri" w:hAnsi="Calibri"/>
                <w:sz w:val="16"/>
                <w:szCs w:val="16"/>
              </w:rPr>
            </w:pPr>
            <w:r w:rsidRPr="00823687">
              <w:rPr>
                <w:rFonts w:ascii="Calibri" w:hAnsi="Calibri"/>
                <w:sz w:val="16"/>
                <w:szCs w:val="16"/>
              </w:rPr>
              <w:t>CORE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823687">
              <w:rPr>
                <w:rFonts w:ascii="Calibri" w:hAnsi="Calibri"/>
                <w:sz w:val="16"/>
                <w:szCs w:val="16"/>
              </w:rPr>
              <w:fldChar w:fldCharType="begin"/>
            </w:r>
            <w:r w:rsidRPr="00823687">
              <w:rPr>
                <w:rFonts w:ascii="Calibri" w:hAnsi="Calibri"/>
                <w:sz w:val="16"/>
                <w:szCs w:val="16"/>
              </w:rPr>
              <w:instrText xml:space="preserve"> ADDIN EN.CITE &lt;EndNote&gt;&lt;Cite&gt;&lt;Author&gt;Merlin T&lt;/Author&gt;&lt;Year&gt;2009&lt;/Year&gt;&lt;RecNum&gt;751&lt;/RecNum&gt;&lt;DisplayText&gt;&lt;style face="superscript"&gt;1&lt;/style&gt;&lt;/DisplayText&gt;&lt;record&gt;&lt;rec-number&gt;751&lt;/rec-number&gt;&lt;foreign-keys&gt;&lt;key app="EN" db-id="vpa2zdr59wdzf5et02l5d556xps9ftrtav9f" timestamp="1288935484"&gt;751&lt;/key&gt;&lt;/foreign-keys&gt;&lt;ref-type name="Journal Article"&gt;17&lt;/ref-type&gt;&lt;contributors&gt;&lt;authors&gt;&lt;author&gt;Merlin T, &lt;/author&gt;&lt;author&gt;Weston A,&lt;/author&gt;&lt;author&gt;Tooher R,&lt;/author&gt;&lt;/authors&gt;&lt;/contributors&gt;&lt;titles&gt;&lt;title&gt;Extending an evidence hierarchy to include topics other than treatment: revising the Australian &amp;apos;levels of evidence&amp;apos;&lt;/title&gt;&lt;secondary-title&gt;BMC Med Res Methodol&lt;/secondary-title&gt;&lt;/titles&gt;&lt;pages&gt;34&lt;/pages&gt;&lt;volume&gt;9&lt;/volume&gt;&lt;dates&gt;&lt;year&gt;2009&lt;/year&gt;&lt;/dates&gt;&lt;urls&gt;&lt;/urls&gt;&lt;/record&gt;&lt;/Cite&gt;&lt;/EndNote&gt;</w:instrText>
            </w:r>
            <w:r w:rsidRPr="00823687">
              <w:rPr>
                <w:rFonts w:ascii="Calibri" w:hAnsi="Calibri"/>
                <w:sz w:val="16"/>
                <w:szCs w:val="16"/>
              </w:rPr>
              <w:fldChar w:fldCharType="separate"/>
            </w:r>
            <w:r w:rsidRPr="00823687">
              <w:rPr>
                <w:rFonts w:ascii="Calibri" w:hAnsi="Calibri"/>
                <w:sz w:val="16"/>
                <w:szCs w:val="16"/>
                <w:vertAlign w:val="superscript"/>
              </w:rPr>
              <w:t>1</w:t>
            </w:r>
            <w:r w:rsidRPr="00823687">
              <w:rPr>
                <w:rFonts w:ascii="Calibri" w:hAnsi="Calibri"/>
                <w:sz w:val="16"/>
                <w:szCs w:val="16"/>
              </w:rPr>
              <w:fldChar w:fldCharType="end"/>
            </w:r>
            <w:r w:rsidRPr="00823687">
              <w:rPr>
                <w:rFonts w:ascii="Calibri" w:hAnsi="Calibri"/>
                <w:sz w:val="16"/>
                <w:szCs w:val="16"/>
              </w:rPr>
              <w:t xml:space="preserve">). In rare circumstances, where </w:t>
            </w:r>
            <w:proofErr w:type="gramStart"/>
            <w:r w:rsidRPr="00823687">
              <w:rPr>
                <w:rFonts w:ascii="Calibri" w:hAnsi="Calibri"/>
                <w:sz w:val="16"/>
                <w:szCs w:val="16"/>
              </w:rPr>
              <w:t>level III-2</w:t>
            </w:r>
            <w:proofErr w:type="gramEnd"/>
            <w:r w:rsidRPr="00823687">
              <w:rPr>
                <w:rFonts w:ascii="Calibri" w:hAnsi="Calibri"/>
                <w:sz w:val="16"/>
                <w:szCs w:val="16"/>
              </w:rPr>
              <w:t xml:space="preserve"> evidence is not available an element may be made a CORE element where there is unanimous agreement by the Dataset Authoring Committee (DAC). An appropriate staging system e.g., Pathological TNM staging would normally be included as a CORE element. </w:t>
            </w:r>
          </w:p>
          <w:p w14:paraId="0500D102" w14:textId="77777777" w:rsidR="00823687" w:rsidRPr="00823687" w:rsidRDefault="00823687" w:rsidP="00DE3910">
            <w:pPr>
              <w:spacing w:after="0" w:line="240" w:lineRule="auto"/>
              <w:ind w:left="340" w:hanging="340"/>
              <w:rPr>
                <w:rFonts w:ascii="Calibri" w:hAnsi="Calibri"/>
                <w:sz w:val="16"/>
                <w:szCs w:val="16"/>
              </w:rPr>
            </w:pPr>
          </w:p>
          <w:p w14:paraId="0B5EDF6B" w14:textId="77777777" w:rsidR="00823687" w:rsidRPr="00823687" w:rsidRDefault="00823687" w:rsidP="00DE3910">
            <w:pPr>
              <w:spacing w:after="0" w:line="240" w:lineRule="auto"/>
              <w:rPr>
                <w:rFonts w:ascii="Calibri" w:hAnsi="Calibri"/>
                <w:sz w:val="16"/>
                <w:szCs w:val="16"/>
              </w:rPr>
            </w:pPr>
            <w:r w:rsidRPr="00823687">
              <w:rPr>
                <w:rFonts w:ascii="Calibri" w:hAnsi="Calibri"/>
                <w:sz w:val="16"/>
                <w:szCs w:val="16"/>
              </w:rPr>
              <w:t xml:space="preserve">Molecular and immunohistochemical testing is a growing feature of cancer reporting. However, in many parts of the world this type of testing is limited by the available resources. </w:t>
            </w:r>
            <w:proofErr w:type="gramStart"/>
            <w:r w:rsidRPr="00823687">
              <w:rPr>
                <w:rFonts w:ascii="Calibri" w:hAnsi="Calibri"/>
                <w:sz w:val="16"/>
                <w:szCs w:val="16"/>
              </w:rPr>
              <w:t>In order to</w:t>
            </w:r>
            <w:proofErr w:type="gramEnd"/>
            <w:r w:rsidRPr="00823687">
              <w:rPr>
                <w:rFonts w:ascii="Calibri" w:hAnsi="Calibri"/>
                <w:sz w:val="16"/>
                <w:szCs w:val="16"/>
              </w:rPr>
              <w:t xml:space="preserve"> encourage the global adoption of ancillary tests for patient benefit, International Collaboration on Cancer Reporting (ICCR) includes the most relevant ancillary testing in ICCR Datasets as CORE elements, especially when they are necessary for the diagnosis. Where the technical capability does not yet exist, laboratories may consider temporarily using these data elements as NON-CORE items.</w:t>
            </w:r>
          </w:p>
          <w:p w14:paraId="51ADCD5C" w14:textId="77777777" w:rsidR="00823687" w:rsidRPr="00823687" w:rsidRDefault="00823687" w:rsidP="00DE3910">
            <w:pPr>
              <w:spacing w:after="0" w:line="240" w:lineRule="auto"/>
              <w:ind w:left="340" w:hanging="340"/>
              <w:rPr>
                <w:rFonts w:ascii="Calibri" w:hAnsi="Calibri"/>
                <w:sz w:val="16"/>
                <w:szCs w:val="16"/>
              </w:rPr>
            </w:pPr>
          </w:p>
          <w:p w14:paraId="13AC12D3" w14:textId="77777777" w:rsidR="00823687" w:rsidRDefault="00823687" w:rsidP="00DE3910">
            <w:pPr>
              <w:spacing w:after="0" w:line="240" w:lineRule="auto"/>
              <w:ind w:left="340" w:hanging="340"/>
              <w:rPr>
                <w:rFonts w:ascii="Calibri" w:hAnsi="Calibri"/>
                <w:sz w:val="16"/>
                <w:szCs w:val="16"/>
              </w:rPr>
            </w:pPr>
            <w:r w:rsidRPr="00823687">
              <w:rPr>
                <w:rFonts w:ascii="Calibri" w:hAnsi="Calibri"/>
                <w:sz w:val="16"/>
                <w:szCs w:val="16"/>
              </w:rPr>
              <w:t xml:space="preserve">The summation of all CORE elements </w:t>
            </w:r>
            <w:proofErr w:type="gramStart"/>
            <w:r w:rsidRPr="00823687">
              <w:rPr>
                <w:rFonts w:ascii="Calibri" w:hAnsi="Calibri"/>
                <w:sz w:val="16"/>
                <w:szCs w:val="16"/>
              </w:rPr>
              <w:t>is considered to be</w:t>
            </w:r>
            <w:proofErr w:type="gramEnd"/>
            <w:r w:rsidRPr="00823687">
              <w:rPr>
                <w:rFonts w:ascii="Calibri" w:hAnsi="Calibri"/>
                <w:sz w:val="16"/>
                <w:szCs w:val="16"/>
              </w:rPr>
              <w:t xml:space="preserve"> the minimum reporting standard for a specific cancer.</w:t>
            </w:r>
          </w:p>
          <w:p w14:paraId="127CD638" w14:textId="77777777" w:rsidR="00DE3910" w:rsidRPr="00823687" w:rsidRDefault="00DE3910" w:rsidP="00DE3910">
            <w:pPr>
              <w:spacing w:after="0" w:line="240" w:lineRule="auto"/>
              <w:ind w:left="340" w:hanging="340"/>
              <w:rPr>
                <w:rFonts w:ascii="Calibri" w:hAnsi="Calibri"/>
                <w:sz w:val="16"/>
                <w:szCs w:val="16"/>
              </w:rPr>
            </w:pPr>
          </w:p>
          <w:p w14:paraId="63D4AC90" w14:textId="76399B46" w:rsidR="0000700C" w:rsidRPr="0000700C" w:rsidRDefault="0000700C" w:rsidP="0000700C">
            <w:pPr>
              <w:spacing w:after="0"/>
              <w:rPr>
                <w:rFonts w:ascii="Calibri" w:eastAsia="Calibri" w:hAnsi="Calibri" w:cs="Times New Roman"/>
                <w:b/>
                <w:bCs/>
                <w:sz w:val="16"/>
                <w:szCs w:val="16"/>
              </w:rPr>
            </w:pPr>
            <w:r w:rsidRPr="0000700C">
              <w:rPr>
                <w:rFonts w:ascii="Calibri" w:eastAsia="Calibri" w:hAnsi="Calibri" w:cs="Times New Roman"/>
                <w:b/>
                <w:bCs/>
                <w:sz w:val="16"/>
                <w:szCs w:val="16"/>
              </w:rPr>
              <w:t>Reference</w:t>
            </w:r>
          </w:p>
          <w:p w14:paraId="637DEC10" w14:textId="53DBB6C1" w:rsidR="0033413A" w:rsidRPr="00C30B85" w:rsidRDefault="0000700C" w:rsidP="001D6CB8">
            <w:pPr>
              <w:spacing w:after="100" w:line="240" w:lineRule="auto"/>
              <w:ind w:left="340" w:hanging="340"/>
              <w:rPr>
                <w:rFonts w:ascii="Calibri" w:hAnsi="Calibri"/>
                <w:sz w:val="16"/>
                <w:szCs w:val="16"/>
              </w:rPr>
            </w:pPr>
            <w:r w:rsidRPr="00DE3910">
              <w:rPr>
                <w:rFonts w:ascii="Calibri" w:eastAsia="Calibri" w:hAnsi="Calibri" w:cs="Calibri"/>
                <w:noProof/>
                <w:sz w:val="16"/>
                <w:szCs w:val="16"/>
                <w:lang w:val="en-US"/>
              </w:rPr>
              <w:fldChar w:fldCharType="begin"/>
            </w:r>
            <w:r w:rsidRPr="0000700C">
              <w:rPr>
                <w:rFonts w:ascii="Calibri" w:eastAsia="Calibri" w:hAnsi="Calibri" w:cs="Calibri"/>
                <w:noProof/>
                <w:sz w:val="16"/>
                <w:szCs w:val="16"/>
                <w:lang w:val="en-US"/>
              </w:rPr>
              <w:instrText xml:space="preserve"> ADDIN EN.REFLIST </w:instrText>
            </w:r>
            <w:r w:rsidRPr="00DE3910">
              <w:rPr>
                <w:rFonts w:ascii="Calibri" w:eastAsia="Calibri" w:hAnsi="Calibri" w:cs="Calibri"/>
                <w:noProof/>
                <w:sz w:val="16"/>
                <w:szCs w:val="16"/>
                <w:lang w:val="en-US"/>
              </w:rPr>
              <w:fldChar w:fldCharType="separate"/>
            </w:r>
            <w:r w:rsidRPr="0000700C">
              <w:rPr>
                <w:rFonts w:ascii="Calibri" w:eastAsia="Calibri" w:hAnsi="Calibri" w:cs="Calibri"/>
                <w:noProof/>
                <w:sz w:val="16"/>
                <w:szCs w:val="16"/>
                <w:lang w:val="en-US"/>
              </w:rPr>
              <w:t>1</w:t>
            </w:r>
            <w:r w:rsidRPr="0000700C">
              <w:rPr>
                <w:rFonts w:ascii="Calibri" w:eastAsia="Calibri" w:hAnsi="Calibri" w:cs="Calibri"/>
                <w:noProof/>
                <w:sz w:val="16"/>
                <w:szCs w:val="16"/>
                <w:lang w:val="en-US"/>
              </w:rPr>
              <w:tab/>
              <w:t xml:space="preserve">Merlin T, Weston A and Tooher R (2009). Extending an evidence hierarchy to include topics other than treatment: revising the Australian 'levels of evidence'. </w:t>
            </w:r>
            <w:r w:rsidRPr="0000700C">
              <w:rPr>
                <w:rFonts w:ascii="Calibri" w:eastAsia="Calibri" w:hAnsi="Calibri" w:cs="Calibri"/>
                <w:i/>
                <w:noProof/>
                <w:sz w:val="16"/>
                <w:szCs w:val="16"/>
                <w:lang w:val="en-US"/>
              </w:rPr>
              <w:t>BMC Med Res Methodol</w:t>
            </w:r>
            <w:r w:rsidRPr="0000700C">
              <w:rPr>
                <w:rFonts w:ascii="Calibri" w:eastAsia="Calibri" w:hAnsi="Calibri" w:cs="Calibri"/>
                <w:noProof/>
                <w:sz w:val="16"/>
                <w:szCs w:val="16"/>
                <w:lang w:val="en-US"/>
              </w:rPr>
              <w:t xml:space="preserve"> 9:34.</w:t>
            </w:r>
            <w:r w:rsidR="00DE3910">
              <w:rPr>
                <w:rFonts w:ascii="Calibri" w:eastAsia="Calibri" w:hAnsi="Calibri" w:cs="Calibri"/>
                <w:noProof/>
                <w:sz w:val="16"/>
                <w:szCs w:val="16"/>
                <w:lang w:val="en-US"/>
              </w:rPr>
              <w:t xml:space="preserve"> </w:t>
            </w:r>
            <w:r w:rsidRPr="00DE3910">
              <w:rPr>
                <w:rFonts w:ascii="Calibri" w:eastAsia="Calibri" w:hAnsi="Calibri" w:cs="Times New Roman"/>
                <w:sz w:val="16"/>
                <w:szCs w:val="16"/>
              </w:rPr>
              <w:fldChar w:fldCharType="end"/>
            </w:r>
          </w:p>
        </w:tc>
      </w:tr>
      <w:tr w:rsidR="00775C63" w:rsidRPr="006D1DD6" w14:paraId="637DEC16" w14:textId="77777777" w:rsidTr="00C30B85">
        <w:trPr>
          <w:trHeight w:val="102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 xml:space="preserve">Definition of </w:t>
            </w:r>
            <w:proofErr w:type="gramStart"/>
            <w:r>
              <w:rPr>
                <w:rFonts w:ascii="Calibri" w:hAnsi="Calibri"/>
                <w:bCs/>
                <w:color w:val="000000"/>
                <w:sz w:val="16"/>
                <w:szCs w:val="16"/>
              </w:rPr>
              <w:t>N</w:t>
            </w:r>
            <w:r w:rsidR="00236231" w:rsidRPr="00236231">
              <w:rPr>
                <w:rFonts w:ascii="Calibri" w:hAnsi="Calibri"/>
                <w:bCs/>
                <w:color w:val="000000"/>
                <w:sz w:val="16"/>
                <w:szCs w:val="16"/>
              </w:rPr>
              <w:t>on-core</w:t>
            </w:r>
            <w:proofErr w:type="gramEnd"/>
            <w:r w:rsidR="00236231" w:rsidRPr="00236231">
              <w:rPr>
                <w:rFonts w:ascii="Calibri" w:hAnsi="Calibri"/>
                <w:bCs/>
                <w:color w:val="000000"/>
                <w:sz w:val="16"/>
                <w:szCs w:val="16"/>
              </w:rPr>
              <w:t xml:space="preserve"> elements</w:t>
            </w:r>
          </w:p>
        </w:tc>
        <w:tc>
          <w:tcPr>
            <w:tcW w:w="12758" w:type="dxa"/>
            <w:shd w:val="clear" w:color="auto" w:fill="auto"/>
          </w:tcPr>
          <w:p w14:paraId="60E6ED0C" w14:textId="77777777" w:rsidR="001D5BD0" w:rsidRPr="001D5BD0" w:rsidRDefault="001D5BD0" w:rsidP="00DE3910">
            <w:pPr>
              <w:spacing w:after="100" w:line="240" w:lineRule="auto"/>
              <w:contextualSpacing/>
              <w:rPr>
                <w:color w:val="000000"/>
                <w:sz w:val="16"/>
                <w:szCs w:val="16"/>
              </w:rPr>
            </w:pPr>
            <w:r w:rsidRPr="001D5BD0">
              <w:rPr>
                <w:color w:val="000000"/>
                <w:sz w:val="16"/>
                <w:szCs w:val="16"/>
              </w:rPr>
              <w:t xml:space="preserve">NON-CORE elements are those which are unanimously agreed should be included in the dataset but are not supported by </w:t>
            </w:r>
            <w:proofErr w:type="gramStart"/>
            <w:r w:rsidRPr="001D5BD0">
              <w:rPr>
                <w:color w:val="000000"/>
                <w:sz w:val="16"/>
                <w:szCs w:val="16"/>
              </w:rPr>
              <w:t>level III-2</w:t>
            </w:r>
            <w:proofErr w:type="gramEnd"/>
            <w:r w:rsidRPr="001D5BD0">
              <w:rPr>
                <w:color w:val="000000"/>
                <w:sz w:val="16"/>
                <w:szCs w:val="16"/>
              </w:rPr>
              <w:t xml:space="preserve"> evidence. These elements may be clinically important and recommended as good practice but are not yet validated or regularly used in patient management.</w:t>
            </w:r>
          </w:p>
          <w:p w14:paraId="1620C173" w14:textId="77777777" w:rsidR="001D5BD0" w:rsidRPr="001D5BD0" w:rsidRDefault="001D5BD0" w:rsidP="001D5BD0">
            <w:pPr>
              <w:spacing w:after="100" w:line="240" w:lineRule="auto"/>
              <w:contextualSpacing/>
              <w:rPr>
                <w:color w:val="000000"/>
                <w:sz w:val="16"/>
                <w:szCs w:val="16"/>
              </w:rPr>
            </w:pPr>
          </w:p>
          <w:p w14:paraId="637DEC15" w14:textId="01AA1553" w:rsidR="00775C63" w:rsidRPr="00DE3910" w:rsidRDefault="001D5BD0" w:rsidP="001D5BD0">
            <w:pPr>
              <w:spacing w:after="100" w:line="240" w:lineRule="auto"/>
              <w:contextualSpacing/>
              <w:rPr>
                <w:color w:val="000000"/>
                <w:sz w:val="16"/>
                <w:szCs w:val="16"/>
              </w:rPr>
            </w:pPr>
            <w:r w:rsidRPr="00DE3910">
              <w:rPr>
                <w:color w:val="000000"/>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CORE or NON-CORE elements by consensus of DAC</w:t>
            </w:r>
          </w:p>
        </w:tc>
      </w:tr>
      <w:tr w:rsidR="00775C63" w:rsidRPr="006D1DD6" w14:paraId="637DEC1B" w14:textId="77777777" w:rsidTr="004C6B96">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1E27B60B" w14:textId="77777777" w:rsidR="009957CD" w:rsidRPr="009957CD" w:rsidRDefault="009957CD" w:rsidP="009957CD">
            <w:pPr>
              <w:autoSpaceDE w:val="0"/>
              <w:autoSpaceDN w:val="0"/>
              <w:adjustRightInd w:val="0"/>
              <w:spacing w:after="0" w:line="240" w:lineRule="auto"/>
              <w:rPr>
                <w:rFonts w:cs="Calibri"/>
                <w:sz w:val="16"/>
                <w:szCs w:val="16"/>
              </w:rPr>
            </w:pPr>
            <w:r w:rsidRPr="009957CD">
              <w:rPr>
                <w:rFonts w:cs="Calibri"/>
                <w:color w:val="000000"/>
                <w:sz w:val="16"/>
                <w:szCs w:val="16"/>
              </w:rPr>
              <w:t>The</w:t>
            </w:r>
            <w:r w:rsidRPr="009957CD">
              <w:rPr>
                <w:rFonts w:cs="Calibri"/>
                <w:sz w:val="16"/>
                <w:szCs w:val="16"/>
              </w:rPr>
              <w:t xml:space="preserve"> dataset has been developed for the reporting of lymph node resections from patients with primary carcinomas and mucosal melanomas of the head and neck. This excludes nodal resections for lymphoma and sarcomas. It is not intended for use in reporting lymph node core biopsy or fine needle aspirations. </w:t>
            </w:r>
            <w:r w:rsidRPr="009957CD">
              <w:rPr>
                <w:rFonts w:cs="Calibri"/>
                <w:sz w:val="16"/>
                <w:szCs w:val="16"/>
                <w:lang w:val="en-CA"/>
              </w:rPr>
              <w:t xml:space="preserve">Carcinomas covered by the dataset include sinonasal tract, </w:t>
            </w:r>
            <w:proofErr w:type="spellStart"/>
            <w:r w:rsidRPr="009957CD">
              <w:rPr>
                <w:rFonts w:cs="Calibri"/>
                <w:sz w:val="16"/>
                <w:szCs w:val="16"/>
                <w:lang w:val="en-CA"/>
              </w:rPr>
              <w:t>nasopharnx</w:t>
            </w:r>
            <w:proofErr w:type="spellEnd"/>
            <w:r w:rsidRPr="009957CD">
              <w:rPr>
                <w:rFonts w:cs="Calibri"/>
                <w:sz w:val="16"/>
                <w:szCs w:val="16"/>
                <w:lang w:val="en-CA"/>
              </w:rPr>
              <w:t xml:space="preserve">, oral cavity, oropharynx, hypopharynx, larynx and trachea, salivary glands (major and minor), and ear and temporal bone. Neuroendocrine tumours (grade 1, 2 and 3) and neuroendocrine carcinomas are also included in this dataset, along with musical melanoma and cutaneous carcinomas (except Merkel cell carcinoma). </w:t>
            </w:r>
            <w:r w:rsidRPr="009957CD">
              <w:rPr>
                <w:rFonts w:cs="Calibri"/>
                <w:color w:val="000000"/>
                <w:sz w:val="16"/>
                <w:szCs w:val="16"/>
                <w:shd w:val="clear" w:color="auto" w:fill="FFFFFF"/>
              </w:rPr>
              <w:t>For resections of recurrent disease, the reporting guide may be used pragmatically although some data elements may be not applicable nor assessable</w:t>
            </w:r>
            <w:r w:rsidRPr="009957CD">
              <w:rPr>
                <w:rFonts w:cs="Calibri"/>
                <w:sz w:val="16"/>
                <w:szCs w:val="16"/>
              </w:rPr>
              <w:t xml:space="preserve">. </w:t>
            </w:r>
          </w:p>
          <w:p w14:paraId="747F89C0" w14:textId="77777777" w:rsidR="009957CD" w:rsidRPr="009957CD" w:rsidRDefault="009957CD" w:rsidP="009957CD">
            <w:pPr>
              <w:autoSpaceDE w:val="0"/>
              <w:autoSpaceDN w:val="0"/>
              <w:adjustRightInd w:val="0"/>
              <w:spacing w:after="0" w:line="240" w:lineRule="auto"/>
              <w:rPr>
                <w:rFonts w:cs="Calibri"/>
                <w:sz w:val="16"/>
                <w:szCs w:val="16"/>
              </w:rPr>
            </w:pPr>
          </w:p>
          <w:p w14:paraId="5BD48F12" w14:textId="380292A7" w:rsidR="009957CD" w:rsidRPr="009957CD" w:rsidRDefault="009957CD" w:rsidP="009957CD">
            <w:pPr>
              <w:autoSpaceDE w:val="0"/>
              <w:autoSpaceDN w:val="0"/>
              <w:adjustRightInd w:val="0"/>
              <w:spacing w:after="0" w:line="240" w:lineRule="auto"/>
              <w:rPr>
                <w:rFonts w:cs="Calibri"/>
                <w:sz w:val="16"/>
                <w:szCs w:val="16"/>
              </w:rPr>
            </w:pPr>
            <w:r w:rsidRPr="009957CD">
              <w:rPr>
                <w:rFonts w:cs="Calibri"/>
                <w:sz w:val="16"/>
                <w:szCs w:val="16"/>
              </w:rPr>
              <w:t>Neuroendocrine neoplasms, as newly defined,</w:t>
            </w:r>
            <w:r w:rsidRPr="009957CD">
              <w:rPr>
                <w:rFonts w:cs="Calibri"/>
                <w:sz w:val="16"/>
                <w:szCs w:val="16"/>
              </w:rPr>
              <w:fldChar w:fldCharType="begin"/>
            </w:r>
            <w:r w:rsidRPr="009957CD">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9957CD">
              <w:rPr>
                <w:rFonts w:cs="Calibri"/>
                <w:sz w:val="16"/>
                <w:szCs w:val="16"/>
              </w:rPr>
              <w:fldChar w:fldCharType="separate"/>
            </w:r>
            <w:r w:rsidRPr="009957CD">
              <w:rPr>
                <w:rFonts w:cs="Calibri"/>
                <w:noProof/>
                <w:sz w:val="16"/>
                <w:szCs w:val="16"/>
                <w:vertAlign w:val="superscript"/>
              </w:rPr>
              <w:t>1</w:t>
            </w:r>
            <w:r w:rsidRPr="009957CD">
              <w:rPr>
                <w:rFonts w:cs="Calibri"/>
                <w:sz w:val="16"/>
                <w:szCs w:val="16"/>
              </w:rPr>
              <w:fldChar w:fldCharType="end"/>
            </w:r>
            <w:r w:rsidRPr="009957CD">
              <w:rPr>
                <w:rFonts w:cs="Calibri"/>
                <w:sz w:val="16"/>
                <w:szCs w:val="16"/>
              </w:rPr>
              <w:t xml:space="preserve"> include paraganglioma/pheochromocytoma, neuroendocrine tumours, and neuroendocrine carcinomas. Neuroendocrine tumours are separated into grades (1, 2, and 3) based on mitotic rate and Ki-67 proliferation indices, but these criteria are not yet fully developed for each of the anatomic sites in the head and neck. At present, the general cutoffs are: grade 1: &lt;2 mitoses/2 millimetre (mm)</w:t>
            </w:r>
            <w:r w:rsidRPr="009957CD">
              <w:rPr>
                <w:rFonts w:cs="Calibri"/>
                <w:sz w:val="16"/>
                <w:szCs w:val="16"/>
                <w:vertAlign w:val="superscript"/>
              </w:rPr>
              <w:t xml:space="preserve">2 </w:t>
            </w:r>
            <w:r w:rsidRPr="009957CD">
              <w:rPr>
                <w:rFonts w:cs="Calibri"/>
                <w:sz w:val="16"/>
                <w:szCs w:val="16"/>
              </w:rPr>
              <w:t>and &lt;2% Ki-67 proliferation index; grade 2: ≥2-10 mitoses/2 mm</w:t>
            </w:r>
            <w:r w:rsidRPr="009957CD">
              <w:rPr>
                <w:rFonts w:cs="Calibri"/>
                <w:sz w:val="16"/>
                <w:szCs w:val="16"/>
                <w:vertAlign w:val="superscript"/>
              </w:rPr>
              <w:t>2</w:t>
            </w:r>
            <w:r w:rsidRPr="009957CD">
              <w:rPr>
                <w:rFonts w:cs="Calibri"/>
                <w:sz w:val="16"/>
                <w:szCs w:val="16"/>
              </w:rPr>
              <w:t xml:space="preserve"> and 2-20% Ki-67 proliferation index; grade 3: ≥11 mitoses/2 mm</w:t>
            </w:r>
            <w:r w:rsidRPr="009957CD">
              <w:rPr>
                <w:rFonts w:cs="Calibri"/>
                <w:sz w:val="16"/>
                <w:szCs w:val="16"/>
                <w:vertAlign w:val="superscript"/>
              </w:rPr>
              <w:t>2</w:t>
            </w:r>
            <w:r w:rsidRPr="009957CD">
              <w:rPr>
                <w:rFonts w:cs="Calibri"/>
                <w:sz w:val="16"/>
                <w:szCs w:val="16"/>
              </w:rPr>
              <w:t xml:space="preserve"> and &gt;20% Ki-67 proliferation index.</w:t>
            </w:r>
            <w:r w:rsidRPr="009957CD">
              <w:rPr>
                <w:rFonts w:cs="Calibri"/>
                <w:sz w:val="16"/>
                <w:szCs w:val="16"/>
              </w:rPr>
              <w:fldChar w:fldCharType="begin">
                <w:fldData xml:space="preserve">PEVuZE5vdGU+PENpdGU+PEF1dGhvcj5CYWw8L0F1dGhvcj48WWVhcj4yMDIyPC9ZZWFyPjxSZWNO
dW0+Mzk4MzwvUmVjTnVtPjxEaXNwbGF5VGV4dD48c3R5bGUgZmFjZT0ic3VwZXJzY3JpcHQiPjIs
Mzwvc3R5bGU+PC9EaXNwbGF5VGV4dD48cmVjb3JkPjxyZWMtbnVtYmVyPjM5ODM8L3JlYy1udW1i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dGU+PEF1dGhvcj5Bc2E8L0F1dGhvcj48WWVhcj4yMDIxPC9ZZWFyPjxSZWNOdW0+MzkwOTwvUmVj
TnVtPjxyZWNvcmQ+PHJlYy1udW1iZXI+MzkwOTwvcmVjLW51bWJlcj48Zm9yZWlnbi1rZXlzPjxr
ZXkgYXBwPSJFTiIgZGItaWQ9InZwYTJ6ZHI1OXdkemY1ZXQwMmw1ZDU1NnhwczlmdHJ0YXY5ZiIg
dGltZXN0YW1wPSIxNzAxNjg1OTM3Ij4zOTA5PC9rZXk+PC9mb3JlaWduLWtleXM+PHJlZi10eXBl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9957CD">
              <w:rPr>
                <w:rFonts w:cs="Calibri"/>
                <w:sz w:val="16"/>
                <w:szCs w:val="16"/>
              </w:rPr>
              <w:instrText xml:space="preserve"> ADDIN EN.CITE </w:instrText>
            </w:r>
            <w:r w:rsidRPr="009957CD">
              <w:rPr>
                <w:rFonts w:cs="Calibri"/>
                <w:sz w:val="16"/>
                <w:szCs w:val="16"/>
              </w:rPr>
              <w:fldChar w:fldCharType="begin">
                <w:fldData xml:space="preserve">PEVuZE5vdGU+PENpdGU+PEF1dGhvcj5CYWw8L0F1dGhvcj48WWVhcj4yMDIyPC9ZZWFyPjxSZWNO
dW0+Mzk4MzwvUmVjTnVtPjxEaXNwbGF5VGV4dD48c3R5bGUgZmFjZT0ic3VwZXJzY3JpcHQiPjIs
Mzwvc3R5bGU+PC9EaXNwbGF5VGV4dD48cmVjb3JkPjxyZWMtbnVtYmVyPjM5ODM8L3JlYy1udW1i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dGU+PEF1dGhvcj5Bc2E8L0F1dGhvcj48WWVhcj4yMDIxPC9ZZWFyPjxSZWNOdW0+MzkwOTwvUmVj
TnVtPjxyZWNvcmQ+PHJlYy1udW1iZXI+MzkwOTwvcmVjLW51bWJlcj48Zm9yZWlnbi1rZXlzPjxr
ZXkgYXBwPSJFTiIgZGItaWQ9InZwYTJ6ZHI1OXdkemY1ZXQwMmw1ZDU1NnhwczlmdHJ0YXY5ZiIg
dGltZXN0YW1wPSIxNzAxNjg1OTM3Ij4zOTA5PC9rZXk+PC9mb3JlaWduLWtleXM+PHJlZi10eXBl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9957CD">
              <w:rPr>
                <w:rFonts w:cs="Calibri"/>
                <w:sz w:val="16"/>
                <w:szCs w:val="16"/>
              </w:rPr>
              <w:instrText xml:space="preserve"> ADDIN EN.CITE.DATA </w:instrText>
            </w:r>
            <w:r w:rsidRPr="009957CD">
              <w:rPr>
                <w:rFonts w:cs="Calibri"/>
                <w:sz w:val="16"/>
                <w:szCs w:val="16"/>
              </w:rPr>
            </w:r>
            <w:r w:rsidRPr="009957CD">
              <w:rPr>
                <w:rFonts w:cs="Calibri"/>
                <w:sz w:val="16"/>
                <w:szCs w:val="16"/>
              </w:rPr>
              <w:fldChar w:fldCharType="end"/>
            </w:r>
            <w:r w:rsidRPr="009957CD">
              <w:rPr>
                <w:rFonts w:cs="Calibri"/>
                <w:sz w:val="16"/>
                <w:szCs w:val="16"/>
              </w:rPr>
            </w:r>
            <w:r w:rsidRPr="009957CD">
              <w:rPr>
                <w:rFonts w:cs="Calibri"/>
                <w:sz w:val="16"/>
                <w:szCs w:val="16"/>
              </w:rPr>
              <w:fldChar w:fldCharType="separate"/>
            </w:r>
            <w:r w:rsidRPr="009957CD">
              <w:rPr>
                <w:rFonts w:cs="Calibri"/>
                <w:noProof/>
                <w:sz w:val="16"/>
                <w:szCs w:val="16"/>
                <w:vertAlign w:val="superscript"/>
              </w:rPr>
              <w:t>2,3</w:t>
            </w:r>
            <w:r w:rsidRPr="009957CD">
              <w:rPr>
                <w:rFonts w:cs="Calibri"/>
                <w:sz w:val="16"/>
                <w:szCs w:val="16"/>
              </w:rPr>
              <w:fldChar w:fldCharType="end"/>
            </w:r>
            <w:r w:rsidRPr="009957CD">
              <w:rPr>
                <w:rFonts w:cs="Calibri"/>
                <w:sz w:val="16"/>
                <w:szCs w:val="16"/>
              </w:rPr>
              <w:t xml:space="preserve"> Further, neuroendocrine carcinomas are separated into small cell and large cell categories, showing tumour necrosis, &gt;10 mitoses/2 mm</w:t>
            </w:r>
            <w:r w:rsidRPr="009957CD">
              <w:rPr>
                <w:rFonts w:cs="Calibri"/>
                <w:sz w:val="16"/>
                <w:szCs w:val="16"/>
                <w:vertAlign w:val="superscript"/>
              </w:rPr>
              <w:t>2</w:t>
            </w:r>
            <w:r w:rsidRPr="009957CD">
              <w:rPr>
                <w:rFonts w:cs="Calibri"/>
                <w:sz w:val="16"/>
                <w:szCs w:val="16"/>
              </w:rPr>
              <w:t xml:space="preserve"> and &gt;20% Ki-67 proliferation index,</w:t>
            </w:r>
            <w:r w:rsidRPr="009957CD">
              <w:rPr>
                <w:rFonts w:cs="Calibri"/>
                <w:sz w:val="16"/>
                <w:szCs w:val="16"/>
              </w:rPr>
              <w:fldChar w:fldCharType="begin">
                <w:fldData xml:space="preserve">PEVuZE5vdGU+PENpdGU+PEF1dGhvcj5SaXZlcm88L0F1dGhvcj48WWVhcj4yMDE2PC9ZZWFyPjxS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</w:fldData>
              </w:fldChar>
            </w:r>
            <w:r w:rsidRPr="009957CD">
              <w:rPr>
                <w:rFonts w:cs="Calibri"/>
                <w:sz w:val="16"/>
                <w:szCs w:val="16"/>
              </w:rPr>
              <w:instrText xml:space="preserve"> ADDIN EN.CITE </w:instrText>
            </w:r>
            <w:r w:rsidRPr="009957CD">
              <w:rPr>
                <w:rFonts w:cs="Calibri"/>
                <w:sz w:val="16"/>
                <w:szCs w:val="16"/>
              </w:rPr>
              <w:fldChar w:fldCharType="begin">
                <w:fldData xml:space="preserve">PEVuZE5vdGU+PENpdGU+PEF1dGhvcj5SaXZlcm88L0F1dGhvcj48WWVhcj4yMDE2PC9ZZWFyPjxS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</w:fldData>
              </w:fldChar>
            </w:r>
            <w:r w:rsidRPr="009957CD">
              <w:rPr>
                <w:rFonts w:cs="Calibri"/>
                <w:sz w:val="16"/>
                <w:szCs w:val="16"/>
              </w:rPr>
              <w:instrText xml:space="preserve"> ADDIN EN.CITE.DATA </w:instrText>
            </w:r>
            <w:r w:rsidRPr="009957CD">
              <w:rPr>
                <w:rFonts w:cs="Calibri"/>
                <w:sz w:val="16"/>
                <w:szCs w:val="16"/>
              </w:rPr>
            </w:r>
            <w:r w:rsidRPr="009957CD">
              <w:rPr>
                <w:rFonts w:cs="Calibri"/>
                <w:sz w:val="16"/>
                <w:szCs w:val="16"/>
              </w:rPr>
              <w:fldChar w:fldCharType="end"/>
            </w:r>
            <w:r w:rsidRPr="009957CD">
              <w:rPr>
                <w:rFonts w:cs="Calibri"/>
                <w:sz w:val="16"/>
                <w:szCs w:val="16"/>
              </w:rPr>
            </w:r>
            <w:r w:rsidRPr="009957CD">
              <w:rPr>
                <w:rFonts w:cs="Calibri"/>
                <w:sz w:val="16"/>
                <w:szCs w:val="16"/>
              </w:rPr>
              <w:fldChar w:fldCharType="separate"/>
            </w:r>
            <w:r w:rsidRPr="009957CD">
              <w:rPr>
                <w:rFonts w:cs="Calibri"/>
                <w:noProof/>
                <w:sz w:val="16"/>
                <w:szCs w:val="16"/>
                <w:vertAlign w:val="superscript"/>
              </w:rPr>
              <w:t>2,4-6</w:t>
            </w:r>
            <w:r w:rsidRPr="009957CD">
              <w:rPr>
                <w:rFonts w:cs="Calibri"/>
                <w:sz w:val="16"/>
                <w:szCs w:val="16"/>
              </w:rPr>
              <w:fldChar w:fldCharType="end"/>
            </w:r>
            <w:r w:rsidRPr="009957CD">
              <w:rPr>
                <w:rFonts w:cs="Calibri"/>
                <w:sz w:val="16"/>
                <w:szCs w:val="16"/>
              </w:rPr>
              <w:t xml:space="preserve"> with universal Rb1 loss and common p53 overexpression.</w:t>
            </w:r>
            <w:r w:rsidRPr="009957CD">
              <w:rPr>
                <w:rFonts w:cs="Calibri"/>
                <w:sz w:val="16"/>
                <w:szCs w:val="16"/>
              </w:rPr>
              <w:fldChar w:fldCharType="begin">
                <w:fldData xml:space="preserve">PEVuZE5vdGU+PENpdGU+PEF1dGhvcj5VY2NlbGxhPC9BdXRob3I+PFllYXI+MjAyMTwvWWVhcj48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</w:fldData>
              </w:fldChar>
            </w:r>
            <w:r w:rsidRPr="009957CD">
              <w:rPr>
                <w:rFonts w:cs="Calibri"/>
                <w:sz w:val="16"/>
                <w:szCs w:val="16"/>
              </w:rPr>
              <w:instrText xml:space="preserve"> ADDIN EN.CITE </w:instrText>
            </w:r>
            <w:r w:rsidRPr="009957CD">
              <w:rPr>
                <w:rFonts w:cs="Calibri"/>
                <w:sz w:val="16"/>
                <w:szCs w:val="16"/>
              </w:rPr>
              <w:fldChar w:fldCharType="begin">
                <w:fldData xml:space="preserve">PEVuZE5vdGU+PENpdGU+PEF1dGhvcj5VY2NlbGxhPC9BdXRob3I+PFllYXI+MjAyMTwvWWVhcj48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</w:fldData>
              </w:fldChar>
            </w:r>
            <w:r w:rsidRPr="009957CD">
              <w:rPr>
                <w:rFonts w:cs="Calibri"/>
                <w:sz w:val="16"/>
                <w:szCs w:val="16"/>
              </w:rPr>
              <w:instrText xml:space="preserve"> ADDIN EN.CITE.DATA </w:instrText>
            </w:r>
            <w:r w:rsidRPr="009957CD">
              <w:rPr>
                <w:rFonts w:cs="Calibri"/>
                <w:sz w:val="16"/>
                <w:szCs w:val="16"/>
              </w:rPr>
            </w:r>
            <w:r w:rsidRPr="009957CD">
              <w:rPr>
                <w:rFonts w:cs="Calibri"/>
                <w:sz w:val="16"/>
                <w:szCs w:val="16"/>
              </w:rPr>
              <w:fldChar w:fldCharType="end"/>
            </w:r>
            <w:r w:rsidRPr="009957CD">
              <w:rPr>
                <w:rFonts w:cs="Calibri"/>
                <w:sz w:val="16"/>
                <w:szCs w:val="16"/>
              </w:rPr>
            </w:r>
            <w:r w:rsidRPr="009957CD">
              <w:rPr>
                <w:rFonts w:cs="Calibri"/>
                <w:sz w:val="16"/>
                <w:szCs w:val="16"/>
              </w:rPr>
              <w:fldChar w:fldCharType="separate"/>
            </w:r>
            <w:r w:rsidRPr="009957CD">
              <w:rPr>
                <w:rFonts w:cs="Calibri"/>
                <w:noProof/>
                <w:sz w:val="16"/>
                <w:szCs w:val="16"/>
                <w:vertAlign w:val="superscript"/>
              </w:rPr>
              <w:t>7</w:t>
            </w:r>
            <w:r w:rsidRPr="009957CD">
              <w:rPr>
                <w:rFonts w:cs="Calibri"/>
                <w:sz w:val="16"/>
                <w:szCs w:val="16"/>
              </w:rPr>
              <w:fldChar w:fldCharType="end"/>
            </w:r>
            <w:r w:rsidRPr="009957CD">
              <w:rPr>
                <w:rFonts w:cs="Calibri"/>
                <w:sz w:val="16"/>
                <w:szCs w:val="16"/>
              </w:rPr>
              <w:t xml:space="preserve"> At present, the site, tumour category, and grade should be reported, with additional advances in this field incorporated when validated further. Salivary gland neoplasms in minor sites are sufficiently uncommon as to make prognostication challenging. As such, reporting of the histologic tumour type and grade based on the ICCR Carcinomas of the major salivary glands dataset is recommended,</w:t>
            </w:r>
            <w:r w:rsidRPr="009957CD">
              <w:rPr>
                <w:rFonts w:cs="Calibri"/>
                <w:sz w:val="16"/>
                <w:szCs w:val="16"/>
              </w:rPr>
              <w:fldChar w:fldCharType="begin"/>
            </w:r>
            <w:r w:rsidRPr="009957CD">
              <w:rPr>
                <w:rFonts w:cs="Calibri"/>
                <w:sz w:val="16"/>
                <w:szCs w:val="16"/>
              </w:rPr>
              <w:instrText xml:space="preserve"> ADDIN EN.CITE &lt;EndNote&gt;&lt;Cite&gt;&lt;Author&gt;(ICCR)&lt;/Author&gt;&lt;Year&gt;2024&lt;/Year&gt;&lt;RecNum&gt;4032&lt;/RecNum&gt;&lt;DisplayText&gt;&lt;style face="superscript"&gt;8&lt;/style&gt;&lt;/DisplayText&gt;&lt;record&gt;&lt;rec-number&gt;4032&lt;/rec-number&gt;&lt;foreign-keys&gt;&lt;key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9957CD">
              <w:rPr>
                <w:rFonts w:cs="Calibri"/>
                <w:sz w:val="16"/>
                <w:szCs w:val="16"/>
              </w:rPr>
              <w:fldChar w:fldCharType="separate"/>
            </w:r>
            <w:r w:rsidRPr="009957CD">
              <w:rPr>
                <w:rFonts w:cs="Calibri"/>
                <w:noProof/>
                <w:sz w:val="16"/>
                <w:szCs w:val="16"/>
                <w:vertAlign w:val="superscript"/>
              </w:rPr>
              <w:t>8</w:t>
            </w:r>
            <w:r w:rsidRPr="009957CD">
              <w:rPr>
                <w:rFonts w:cs="Calibri"/>
                <w:sz w:val="16"/>
                <w:szCs w:val="16"/>
              </w:rPr>
              <w:fldChar w:fldCharType="end"/>
            </w:r>
            <w:r w:rsidRPr="009957CD">
              <w:rPr>
                <w:rFonts w:cs="Calibri"/>
                <w:sz w:val="16"/>
                <w:szCs w:val="16"/>
              </w:rPr>
              <w:t xml:space="preserve"> while still reporting the additional findings based on anatomic centring of the tumour.</w:t>
            </w:r>
          </w:p>
          <w:p w14:paraId="04819D5A" w14:textId="77777777" w:rsidR="009957CD" w:rsidRPr="009957CD" w:rsidRDefault="009957CD" w:rsidP="009957CD">
            <w:pPr>
              <w:spacing w:after="0" w:line="240" w:lineRule="auto"/>
              <w:rPr>
                <w:rFonts w:cs="Calibri"/>
                <w:sz w:val="16"/>
                <w:szCs w:val="16"/>
              </w:rPr>
            </w:pPr>
          </w:p>
          <w:p w14:paraId="7B7E4A2D" w14:textId="77777777" w:rsidR="009957CD" w:rsidRPr="009957CD" w:rsidRDefault="009957CD" w:rsidP="009957CD">
            <w:pPr>
              <w:autoSpaceDE w:val="0"/>
              <w:autoSpaceDN w:val="0"/>
              <w:adjustRightInd w:val="0"/>
              <w:spacing w:after="0" w:line="240" w:lineRule="auto"/>
              <w:rPr>
                <w:rFonts w:cs="Calibri"/>
                <w:sz w:val="16"/>
                <w:szCs w:val="16"/>
              </w:rPr>
            </w:pPr>
            <w:r w:rsidRPr="009957CD">
              <w:rPr>
                <w:rFonts w:cs="Calibri"/>
                <w:sz w:val="16"/>
                <w:szCs w:val="16"/>
              </w:rPr>
              <w:t>This dataset is to be used in conjunction with other ICCR datasets in the Head and Neck Series.</w:t>
            </w:r>
            <w:r w:rsidRPr="009957CD">
              <w:rPr>
                <w:rFonts w:cs="Calibri"/>
                <w:sz w:val="16"/>
                <w:szCs w:val="16"/>
              </w:rPr>
              <w:fldChar w:fldCharType="begin"/>
            </w:r>
            <w:r w:rsidRPr="009957CD">
              <w:rPr>
                <w:rFonts w:cs="Calibri"/>
                <w:sz w:val="16"/>
                <w:szCs w:val="16"/>
              </w:rPr>
              <w:instrText xml:space="preserve"> ADDIN EN.CITE &lt;EndNote&gt;&lt;Cite&gt;&lt;Author&gt;(ICCR)&lt;/Author&gt;&lt;Year&gt;2024&lt;/Year&gt;&lt;RecNum&gt;3937&lt;/RecNum&gt;&lt;DisplayText&gt;&lt;style face="superscript"&gt;9&lt;/style&gt;&lt;/DisplayText&gt;&lt;record&gt;&lt;rec-number&gt;3937&lt;/rec-number&gt;&lt;foreign-keys&gt;&lt;key app="EN" db-id="vpa2zdr59wdzf5et02l5d556xps9ftrtav9f" timestamp="1701765426"&gt;3937&lt;/key&gt;&lt;/foreign-keys&gt;&lt;ref-type name="Web Page"&gt;12&lt;/ref-type&gt;&lt;contributors&gt;&lt;authors&gt;&lt;author&gt;International Collaboration on Cancer Reporting (ICCR)&lt;/author&gt;&lt;/authors&gt;&lt;/contributors&gt;&lt;titles&gt;&lt;title&gt;Head &amp;amp; Neck datasets&lt;/title&gt;&lt;/titles&gt;&lt;volume&gt;XXXX&lt;/volume&gt;&lt;dates&gt;&lt;year&gt;2024&lt;/year&gt;&lt;/dates&gt;&lt;urls&gt;&lt;related-urls&gt;&lt;url&gt;https://www.iccr-cancer.org/datasets/published-datasets/head-neck/&lt;/url&gt;&lt;/related-urls&gt;&lt;/urls&gt;&lt;/record&gt;&lt;/Cite&gt;&lt;/EndNote&gt;</w:instrText>
            </w:r>
            <w:r w:rsidRPr="009957CD">
              <w:rPr>
                <w:rFonts w:cs="Calibri"/>
                <w:sz w:val="16"/>
                <w:szCs w:val="16"/>
              </w:rPr>
              <w:fldChar w:fldCharType="separate"/>
            </w:r>
            <w:r w:rsidRPr="009957CD">
              <w:rPr>
                <w:rFonts w:cs="Calibri"/>
                <w:noProof/>
                <w:sz w:val="16"/>
                <w:szCs w:val="16"/>
                <w:vertAlign w:val="superscript"/>
              </w:rPr>
              <w:t>9</w:t>
            </w:r>
            <w:r w:rsidRPr="009957CD">
              <w:rPr>
                <w:rFonts w:cs="Calibri"/>
                <w:sz w:val="16"/>
                <w:szCs w:val="16"/>
              </w:rPr>
              <w:fldChar w:fldCharType="end"/>
            </w:r>
            <w:r w:rsidRPr="009957CD">
              <w:rPr>
                <w:rFonts w:cs="Calibri"/>
                <w:sz w:val="16"/>
                <w:szCs w:val="16"/>
              </w:rPr>
              <w:t xml:space="preserve"> Lymph node excisional biopsies or neck dissections may precede, accompany, or follow the biopsy or resection of a primary tumour. Concurrent reporting of the lymph node and primary tumour dataset elements – ideally in the same report – is preferable, as it provides clinicians with the most comprehensive information for tumour stage categorisation. </w:t>
            </w:r>
          </w:p>
          <w:p w14:paraId="36F0A14D" w14:textId="77777777" w:rsidR="009957CD" w:rsidRPr="009957CD" w:rsidRDefault="009957CD" w:rsidP="009957CD">
            <w:pPr>
              <w:autoSpaceDE w:val="0"/>
              <w:autoSpaceDN w:val="0"/>
              <w:adjustRightInd w:val="0"/>
              <w:spacing w:after="0" w:line="240" w:lineRule="auto"/>
              <w:rPr>
                <w:rFonts w:cs="Calibri"/>
                <w:sz w:val="16"/>
                <w:szCs w:val="16"/>
              </w:rPr>
            </w:pPr>
          </w:p>
          <w:p w14:paraId="4868D1AD" w14:textId="77777777" w:rsidR="009957CD" w:rsidRPr="009957CD" w:rsidRDefault="009957CD" w:rsidP="009957CD">
            <w:pPr>
              <w:autoSpaceDE w:val="0"/>
              <w:autoSpaceDN w:val="0"/>
              <w:adjustRightInd w:val="0"/>
              <w:spacing w:after="0" w:line="240" w:lineRule="auto"/>
              <w:rPr>
                <w:rFonts w:cs="Calibri"/>
                <w:sz w:val="16"/>
                <w:szCs w:val="16"/>
              </w:rPr>
            </w:pPr>
            <w:r w:rsidRPr="009957CD">
              <w:rPr>
                <w:rFonts w:cs="Calibri"/>
                <w:sz w:val="16"/>
                <w:szCs w:val="16"/>
              </w:rPr>
              <w:t xml:space="preserve">Pathologists should consider the impact of prior intervention (e.g., prior diagnostic lymph node excisional biopsy in a patient with a neck mass) on the </w:t>
            </w:r>
            <w:proofErr w:type="spellStart"/>
            <w:r w:rsidRPr="009957CD">
              <w:rPr>
                <w:rFonts w:cs="Calibri"/>
                <w:sz w:val="16"/>
                <w:szCs w:val="16"/>
              </w:rPr>
              <w:t>pN</w:t>
            </w:r>
            <w:proofErr w:type="spellEnd"/>
            <w:r w:rsidRPr="009957CD">
              <w:rPr>
                <w:rFonts w:cs="Calibri"/>
                <w:sz w:val="16"/>
                <w:szCs w:val="16"/>
              </w:rPr>
              <w:t xml:space="preserve"> category, and </w:t>
            </w:r>
            <w:proofErr w:type="gramStart"/>
            <w:r w:rsidRPr="009957CD">
              <w:rPr>
                <w:rFonts w:cs="Calibri"/>
                <w:sz w:val="16"/>
                <w:szCs w:val="16"/>
              </w:rPr>
              <w:t>make reference</w:t>
            </w:r>
            <w:proofErr w:type="gramEnd"/>
            <w:r w:rsidRPr="009957CD">
              <w:rPr>
                <w:rFonts w:cs="Calibri"/>
                <w:sz w:val="16"/>
                <w:szCs w:val="16"/>
              </w:rPr>
              <w:t xml:space="preserve"> to the previous surgical pathology specimen, if available. Similarly, neck dissections may be performed as ‘salvage surgery’ following radiation and/or chemotherapy. These adjuvant or neoadjuvant interventions may affect </w:t>
            </w:r>
            <w:proofErr w:type="spellStart"/>
            <w:r w:rsidRPr="009957CD">
              <w:rPr>
                <w:rFonts w:cs="Calibri"/>
                <w:sz w:val="16"/>
                <w:szCs w:val="16"/>
              </w:rPr>
              <w:t>pN</w:t>
            </w:r>
            <w:proofErr w:type="spellEnd"/>
            <w:r w:rsidRPr="009957CD">
              <w:rPr>
                <w:rFonts w:cs="Calibri"/>
                <w:sz w:val="16"/>
                <w:szCs w:val="16"/>
              </w:rPr>
              <w:t xml:space="preserve"> category by reducing the bulk of </w:t>
            </w:r>
            <w:proofErr w:type="gramStart"/>
            <w:r w:rsidRPr="009957CD">
              <w:rPr>
                <w:rFonts w:cs="Calibri"/>
                <w:sz w:val="16"/>
                <w:szCs w:val="16"/>
              </w:rPr>
              <w:t>tumour, or</w:t>
            </w:r>
            <w:proofErr w:type="gramEnd"/>
            <w:r w:rsidRPr="009957CD">
              <w:rPr>
                <w:rFonts w:cs="Calibri"/>
                <w:sz w:val="16"/>
                <w:szCs w:val="16"/>
              </w:rPr>
              <w:t xml:space="preserve"> perhaps eliminating it altogether. </w:t>
            </w:r>
          </w:p>
          <w:p w14:paraId="7840B75B" w14:textId="77777777" w:rsidR="009957CD" w:rsidRPr="009957CD" w:rsidRDefault="009957CD" w:rsidP="009957CD">
            <w:pPr>
              <w:autoSpaceDE w:val="0"/>
              <w:autoSpaceDN w:val="0"/>
              <w:adjustRightInd w:val="0"/>
              <w:spacing w:after="0" w:line="240" w:lineRule="auto"/>
              <w:rPr>
                <w:rFonts w:cs="Calibri"/>
                <w:sz w:val="16"/>
                <w:szCs w:val="16"/>
              </w:rPr>
            </w:pPr>
          </w:p>
          <w:p w14:paraId="65C71245" w14:textId="77777777" w:rsidR="009957CD" w:rsidRPr="009957CD" w:rsidRDefault="009957CD" w:rsidP="009957CD">
            <w:pPr>
              <w:spacing w:after="0" w:line="240" w:lineRule="auto"/>
              <w:rPr>
                <w:rFonts w:cs="Calibri"/>
                <w:color w:val="000000"/>
                <w:sz w:val="16"/>
                <w:szCs w:val="16"/>
              </w:rPr>
            </w:pPr>
            <w:r w:rsidRPr="009957CD">
              <w:rPr>
                <w:rFonts w:cs="Calibri"/>
                <w:sz w:val="16"/>
                <w:szCs w:val="16"/>
              </w:rPr>
              <w:lastRenderedPageBreak/>
              <w:t>The second edition of this dataset includes changes to align the dataset with the World Health Organization (WHO) Classification of Head and Neck Tumours, 5</w:t>
            </w:r>
            <w:r w:rsidRPr="009957CD">
              <w:rPr>
                <w:rFonts w:cs="Calibri"/>
                <w:sz w:val="16"/>
                <w:szCs w:val="16"/>
                <w:vertAlign w:val="superscript"/>
              </w:rPr>
              <w:t>th</w:t>
            </w:r>
            <w:r w:rsidRPr="009957CD">
              <w:rPr>
                <w:rFonts w:cs="Calibri"/>
                <w:sz w:val="16"/>
                <w:szCs w:val="16"/>
              </w:rPr>
              <w:t xml:space="preserve"> edition, 2024.</w:t>
            </w:r>
            <w:r w:rsidRPr="009957CD">
              <w:rPr>
                <w:rFonts w:cs="Calibri"/>
                <w:sz w:val="16"/>
                <w:szCs w:val="16"/>
              </w:rPr>
              <w:fldChar w:fldCharType="begin"/>
            </w:r>
            <w:r w:rsidRPr="009957CD">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9957CD">
              <w:rPr>
                <w:rFonts w:cs="Calibri"/>
                <w:sz w:val="16"/>
                <w:szCs w:val="16"/>
              </w:rPr>
              <w:fldChar w:fldCharType="separate"/>
            </w:r>
            <w:r w:rsidRPr="009957CD">
              <w:rPr>
                <w:rFonts w:cs="Calibri"/>
                <w:noProof/>
                <w:sz w:val="16"/>
                <w:szCs w:val="16"/>
                <w:vertAlign w:val="superscript"/>
              </w:rPr>
              <w:t>1</w:t>
            </w:r>
            <w:r w:rsidRPr="009957CD">
              <w:rPr>
                <w:rFonts w:cs="Calibri"/>
                <w:sz w:val="16"/>
                <w:szCs w:val="16"/>
              </w:rPr>
              <w:fldChar w:fldCharType="end"/>
            </w:r>
            <w:r w:rsidRPr="009957CD">
              <w:rPr>
                <w:rFonts w:cs="Calibri"/>
                <w:color w:val="000000"/>
                <w:sz w:val="16"/>
                <w:szCs w:val="16"/>
              </w:rPr>
              <w:t xml:space="preserve"> </w:t>
            </w:r>
          </w:p>
          <w:p w14:paraId="5D1896FB" w14:textId="2618C70B" w:rsidR="009957CD" w:rsidRPr="009957CD" w:rsidRDefault="009957CD" w:rsidP="00F41D4E">
            <w:pPr>
              <w:spacing w:after="0" w:line="259" w:lineRule="auto"/>
              <w:rPr>
                <w:rFonts w:cs="Calibri"/>
                <w:b/>
                <w:bCs/>
                <w:sz w:val="16"/>
                <w:szCs w:val="16"/>
              </w:rPr>
            </w:pPr>
          </w:p>
          <w:p w14:paraId="1365025D" w14:textId="77777777" w:rsidR="009957CD" w:rsidRPr="009957CD" w:rsidRDefault="009957CD" w:rsidP="009957CD">
            <w:pPr>
              <w:spacing w:after="0"/>
              <w:rPr>
                <w:rFonts w:cs="Calibri"/>
                <w:b/>
                <w:bCs/>
                <w:sz w:val="16"/>
                <w:szCs w:val="16"/>
              </w:rPr>
            </w:pPr>
            <w:r w:rsidRPr="009957CD">
              <w:rPr>
                <w:rFonts w:cs="Calibri"/>
                <w:b/>
                <w:bCs/>
                <w:sz w:val="16"/>
                <w:szCs w:val="16"/>
              </w:rPr>
              <w:t>References</w:t>
            </w:r>
          </w:p>
          <w:p w14:paraId="336DFD20" w14:textId="77777777" w:rsidR="009957CD" w:rsidRPr="009957CD" w:rsidRDefault="009957CD" w:rsidP="00F41D4E">
            <w:pPr>
              <w:pStyle w:val="EndNoteBibliography"/>
              <w:spacing w:after="0"/>
              <w:ind w:left="343" w:hanging="343"/>
              <w:rPr>
                <w:sz w:val="16"/>
                <w:szCs w:val="16"/>
              </w:rPr>
            </w:pPr>
            <w:r w:rsidRPr="009957CD">
              <w:rPr>
                <w:sz w:val="16"/>
                <w:szCs w:val="16"/>
              </w:rPr>
              <w:fldChar w:fldCharType="begin"/>
            </w:r>
            <w:r w:rsidRPr="009957CD">
              <w:rPr>
                <w:sz w:val="16"/>
                <w:szCs w:val="16"/>
              </w:rPr>
              <w:instrText xml:space="preserve"> ADDIN EN.REFLIST </w:instrText>
            </w:r>
            <w:r w:rsidRPr="009957CD">
              <w:rPr>
                <w:sz w:val="16"/>
                <w:szCs w:val="16"/>
              </w:rPr>
              <w:fldChar w:fldCharType="separate"/>
            </w:r>
            <w:r w:rsidRPr="009957CD">
              <w:rPr>
                <w:sz w:val="16"/>
                <w:szCs w:val="16"/>
              </w:rPr>
              <w:t>1</w:t>
            </w:r>
            <w:r w:rsidRPr="009957CD">
              <w:rPr>
                <w:sz w:val="16"/>
                <w:szCs w:val="16"/>
              </w:rPr>
              <w:tab/>
              <w:t xml:space="preserve">WHO Classification of Tumours Editorial Board (2024). </w:t>
            </w:r>
            <w:r w:rsidRPr="009957CD">
              <w:rPr>
                <w:i/>
                <w:sz w:val="16"/>
                <w:szCs w:val="16"/>
              </w:rPr>
              <w:t xml:space="preserve">Head and Neck Tumours, WHO Classification of Tumours, 5th Edition, Volume 10. </w:t>
            </w:r>
            <w:r w:rsidRPr="009957CD">
              <w:rPr>
                <w:sz w:val="16"/>
                <w:szCs w:val="16"/>
              </w:rPr>
              <w:t>IARC Press, Lyon.</w:t>
            </w:r>
          </w:p>
          <w:p w14:paraId="63EB8247" w14:textId="77777777" w:rsidR="009957CD" w:rsidRPr="009957CD" w:rsidRDefault="009957CD" w:rsidP="00F41D4E">
            <w:pPr>
              <w:pStyle w:val="EndNoteBibliography"/>
              <w:spacing w:after="0"/>
              <w:ind w:left="343" w:hanging="343"/>
              <w:rPr>
                <w:sz w:val="16"/>
                <w:szCs w:val="16"/>
              </w:rPr>
            </w:pPr>
            <w:r w:rsidRPr="009957CD">
              <w:rPr>
                <w:sz w:val="16"/>
                <w:szCs w:val="16"/>
              </w:rPr>
              <w:t>2</w:t>
            </w:r>
            <w:r w:rsidRPr="009957CD">
              <w:rPr>
                <w:sz w:val="16"/>
                <w:szCs w:val="16"/>
              </w:rPr>
              <w:tab/>
              <w:t xml:space="preserve">Bal M, Sharma A, Rane SU, Mittal N, Chaukar D, Prabhash K and Patil A (2022). Neuroendocrine Neoplasms of the Larynx: A Clinicopathologic Analysis of 27 Neuroendocrine Tumors and Neuroendocrine Carcinomas. </w:t>
            </w:r>
            <w:r w:rsidRPr="009957CD">
              <w:rPr>
                <w:i/>
                <w:sz w:val="16"/>
                <w:szCs w:val="16"/>
              </w:rPr>
              <w:t>Head Neck Pathol</w:t>
            </w:r>
            <w:r w:rsidRPr="009957CD">
              <w:rPr>
                <w:sz w:val="16"/>
                <w:szCs w:val="16"/>
              </w:rPr>
              <w:t xml:space="preserve"> 16(2):375-387.</w:t>
            </w:r>
          </w:p>
          <w:p w14:paraId="404F7153" w14:textId="77777777" w:rsidR="009957CD" w:rsidRPr="009957CD" w:rsidRDefault="009957CD" w:rsidP="00F41D4E">
            <w:pPr>
              <w:pStyle w:val="EndNoteBibliography"/>
              <w:spacing w:after="0"/>
              <w:ind w:left="343" w:hanging="343"/>
              <w:rPr>
                <w:sz w:val="16"/>
                <w:szCs w:val="16"/>
              </w:rPr>
            </w:pPr>
            <w:r w:rsidRPr="009957CD">
              <w:rPr>
                <w:sz w:val="16"/>
                <w:szCs w:val="16"/>
              </w:rPr>
              <w:t>3</w:t>
            </w:r>
            <w:r w:rsidRPr="009957CD">
              <w:rPr>
                <w:sz w:val="16"/>
                <w:szCs w:val="16"/>
              </w:rPr>
              <w:tab/>
              <w:t xml:space="preserve">Asa SL, Arkun K, Tischler AS, Qamar A, Deng FM, Perez-Ordonez B, Weinreb I, Bishop JA, Wenig BM and Mete O (2021). Middle Ear "Adenoma": a Neuroendocrine Tumor with Predominant L Cell Differentiation. </w:t>
            </w:r>
            <w:r w:rsidRPr="009957CD">
              <w:rPr>
                <w:i/>
                <w:sz w:val="16"/>
                <w:szCs w:val="16"/>
              </w:rPr>
              <w:t>Endocr Pathol</w:t>
            </w:r>
            <w:r w:rsidRPr="009957CD">
              <w:rPr>
                <w:sz w:val="16"/>
                <w:szCs w:val="16"/>
              </w:rPr>
              <w:t xml:space="preserve"> 32(4):433-441.</w:t>
            </w:r>
          </w:p>
          <w:p w14:paraId="28F3B537" w14:textId="77777777" w:rsidR="009957CD" w:rsidRPr="009957CD" w:rsidRDefault="009957CD" w:rsidP="00F41D4E">
            <w:pPr>
              <w:pStyle w:val="EndNoteBibliography"/>
              <w:spacing w:after="0"/>
              <w:ind w:left="343" w:hanging="343"/>
              <w:rPr>
                <w:sz w:val="16"/>
                <w:szCs w:val="16"/>
              </w:rPr>
            </w:pPr>
            <w:r w:rsidRPr="009957CD">
              <w:rPr>
                <w:sz w:val="16"/>
                <w:szCs w:val="16"/>
              </w:rPr>
              <w:t>4</w:t>
            </w:r>
            <w:r w:rsidRPr="009957CD">
              <w:rPr>
                <w:sz w:val="16"/>
                <w:szCs w:val="16"/>
              </w:rPr>
              <w:tab/>
              <w:t xml:space="preserve">Rivero A and Liang J (2016). Sinonasal small cell neuroendocrine carcinoma: a systematic review of 80 patients. </w:t>
            </w:r>
            <w:r w:rsidRPr="009957CD">
              <w:rPr>
                <w:i/>
                <w:sz w:val="16"/>
                <w:szCs w:val="16"/>
              </w:rPr>
              <w:t>Int Forum Allergy Rhinol</w:t>
            </w:r>
            <w:r w:rsidRPr="009957CD">
              <w:rPr>
                <w:sz w:val="16"/>
                <w:szCs w:val="16"/>
              </w:rPr>
              <w:t xml:space="preserve"> 6(7):744-751.</w:t>
            </w:r>
          </w:p>
          <w:p w14:paraId="2CE45F64" w14:textId="77777777" w:rsidR="009957CD" w:rsidRPr="009957CD" w:rsidRDefault="009957CD" w:rsidP="00F41D4E">
            <w:pPr>
              <w:pStyle w:val="EndNoteBibliography"/>
              <w:spacing w:after="0"/>
              <w:ind w:left="343" w:hanging="343"/>
              <w:rPr>
                <w:sz w:val="16"/>
                <w:szCs w:val="16"/>
              </w:rPr>
            </w:pPr>
            <w:r w:rsidRPr="009957CD">
              <w:rPr>
                <w:sz w:val="16"/>
                <w:szCs w:val="16"/>
              </w:rPr>
              <w:t>5</w:t>
            </w:r>
            <w:r w:rsidRPr="009957CD">
              <w:rPr>
                <w:sz w:val="16"/>
                <w:szCs w:val="16"/>
              </w:rPr>
              <w:tab/>
              <w:t xml:space="preserve">Kuan EC, Alonso JE, Tajudeen BA, Arshi A, Mallen-St Clair J and St John MA (2017). Small cell carcinoma of the head and neck: A comparative study by primary site based on population data. </w:t>
            </w:r>
            <w:r w:rsidRPr="009957CD">
              <w:rPr>
                <w:i/>
                <w:sz w:val="16"/>
                <w:szCs w:val="16"/>
              </w:rPr>
              <w:t>Laryngoscope</w:t>
            </w:r>
            <w:r w:rsidRPr="009957CD">
              <w:rPr>
                <w:sz w:val="16"/>
                <w:szCs w:val="16"/>
              </w:rPr>
              <w:t xml:space="preserve"> 127(8):1785-1790.</w:t>
            </w:r>
          </w:p>
          <w:p w14:paraId="5079B763" w14:textId="77777777" w:rsidR="009957CD" w:rsidRPr="009957CD" w:rsidRDefault="009957CD" w:rsidP="00F41D4E">
            <w:pPr>
              <w:pStyle w:val="EndNoteBibliography"/>
              <w:spacing w:after="0"/>
              <w:ind w:left="343" w:hanging="343"/>
              <w:rPr>
                <w:sz w:val="16"/>
                <w:szCs w:val="16"/>
                <w:lang w:val="it-IT"/>
              </w:rPr>
            </w:pPr>
            <w:r w:rsidRPr="009957CD">
              <w:rPr>
                <w:sz w:val="16"/>
                <w:szCs w:val="16"/>
              </w:rPr>
              <w:t>6</w:t>
            </w:r>
            <w:r w:rsidRPr="009957CD">
              <w:rPr>
                <w:sz w:val="16"/>
                <w:szCs w:val="16"/>
              </w:rPr>
              <w:tab/>
              <w:t xml:space="preserve">van der Laan TP, Iepsma R, Witjes MJ, van der Laan BF, Plaat BE and Halmos GB (2016). Meta-analysis of 701 published cases of sinonasal neuroendocrine carcinoma: The importance of differentiation grade in determining treatment strategy. </w:t>
            </w:r>
            <w:r w:rsidRPr="009957CD">
              <w:rPr>
                <w:i/>
                <w:sz w:val="16"/>
                <w:szCs w:val="16"/>
                <w:lang w:val="it-IT"/>
              </w:rPr>
              <w:t>Oral Oncol</w:t>
            </w:r>
            <w:r w:rsidRPr="009957CD">
              <w:rPr>
                <w:sz w:val="16"/>
                <w:szCs w:val="16"/>
                <w:lang w:val="it-IT"/>
              </w:rPr>
              <w:t xml:space="preserve"> 63:1-9.</w:t>
            </w:r>
          </w:p>
          <w:p w14:paraId="263BC2DC" w14:textId="77777777" w:rsidR="009957CD" w:rsidRPr="009957CD" w:rsidRDefault="009957CD" w:rsidP="00F41D4E">
            <w:pPr>
              <w:pStyle w:val="EndNoteBibliography"/>
              <w:spacing w:after="0"/>
              <w:ind w:left="343" w:hanging="343"/>
              <w:rPr>
                <w:sz w:val="16"/>
                <w:szCs w:val="16"/>
              </w:rPr>
            </w:pPr>
            <w:r w:rsidRPr="009957CD">
              <w:rPr>
                <w:sz w:val="16"/>
                <w:szCs w:val="16"/>
                <w:lang w:val="it-IT"/>
              </w:rPr>
              <w:t>7</w:t>
            </w:r>
            <w:r w:rsidRPr="009957CD">
              <w:rPr>
                <w:sz w:val="16"/>
                <w:szCs w:val="16"/>
                <w:lang w:val="it-IT"/>
              </w:rPr>
              <w:tab/>
              <w:t xml:space="preserve">Uccella S, La Rosa S, Metovic J, Marchiori D, Scoazec JY, Volante M, Mete O and Papotti M (2021). </w:t>
            </w:r>
            <w:r w:rsidRPr="009957CD">
              <w:rPr>
                <w:sz w:val="16"/>
                <w:szCs w:val="16"/>
              </w:rPr>
              <w:t xml:space="preserve">Genomics of High-Grade Neuroendocrine Neoplasms: Well-Differentiated Neuroendocrine Tumor with High-Grade Features (G3 NET) and Neuroendocrine Carcinomas (NEC) of Various Anatomic Sites. </w:t>
            </w:r>
            <w:r w:rsidRPr="009957CD">
              <w:rPr>
                <w:i/>
                <w:sz w:val="16"/>
                <w:szCs w:val="16"/>
              </w:rPr>
              <w:t>Endocr Pathol</w:t>
            </w:r>
            <w:r w:rsidRPr="009957CD">
              <w:rPr>
                <w:sz w:val="16"/>
                <w:szCs w:val="16"/>
              </w:rPr>
              <w:t xml:space="preserve"> 32(1):192-210.</w:t>
            </w:r>
          </w:p>
          <w:p w14:paraId="28EBEA29" w14:textId="3BE473CC" w:rsidR="009957CD" w:rsidRPr="009957CD" w:rsidRDefault="009957CD" w:rsidP="00F41D4E">
            <w:pPr>
              <w:pStyle w:val="EndNoteBibliography"/>
              <w:spacing w:after="0"/>
              <w:ind w:left="343" w:hanging="343"/>
              <w:rPr>
                <w:sz w:val="16"/>
                <w:szCs w:val="16"/>
              </w:rPr>
            </w:pPr>
            <w:r w:rsidRPr="009957CD">
              <w:rPr>
                <w:sz w:val="16"/>
                <w:szCs w:val="16"/>
              </w:rPr>
              <w:t>8</w:t>
            </w:r>
            <w:r w:rsidRPr="009957CD">
              <w:rPr>
                <w:sz w:val="16"/>
                <w:szCs w:val="16"/>
              </w:rPr>
              <w:tab/>
              <w:t xml:space="preserve">International Collaboration on Cancer Reporting (2024). </w:t>
            </w:r>
            <w:r w:rsidRPr="009957CD">
              <w:rPr>
                <w:i/>
                <w:sz w:val="16"/>
                <w:szCs w:val="16"/>
              </w:rPr>
              <w:t>Carcinomas of the major salivary glands Histopathology Reporting Guide. 2nd edition</w:t>
            </w:r>
            <w:r w:rsidRPr="009957CD">
              <w:rPr>
                <w:sz w:val="16"/>
                <w:szCs w:val="16"/>
              </w:rPr>
              <w:t xml:space="preserve">. Available from: </w:t>
            </w:r>
            <w:r w:rsidRPr="00F41D4E">
              <w:rPr>
                <w:sz w:val="16"/>
                <w:szCs w:val="16"/>
              </w:rPr>
              <w:t>https://www.iccr-cancer.org/datasets/published-datasets/head-neck/salivary-glands/</w:t>
            </w:r>
            <w:r w:rsidRPr="009957CD">
              <w:rPr>
                <w:sz w:val="16"/>
                <w:szCs w:val="16"/>
              </w:rPr>
              <w:t xml:space="preserve"> (Accessed 31st July 2024).</w:t>
            </w:r>
          </w:p>
          <w:p w14:paraId="637DEC1A" w14:textId="56650775" w:rsidR="00775C63" w:rsidRPr="009957CD" w:rsidRDefault="009957CD" w:rsidP="00F41D4E">
            <w:pPr>
              <w:pStyle w:val="EndNoteBibliography"/>
              <w:spacing w:after="100"/>
              <w:ind w:left="340" w:hanging="340"/>
              <w:rPr>
                <w:sz w:val="16"/>
                <w:szCs w:val="16"/>
                <w:lang w:val="en-AU"/>
              </w:rPr>
            </w:pPr>
            <w:r w:rsidRPr="009957CD">
              <w:rPr>
                <w:sz w:val="16"/>
                <w:szCs w:val="16"/>
              </w:rPr>
              <w:t>9</w:t>
            </w:r>
            <w:r w:rsidRPr="009957CD">
              <w:rPr>
                <w:sz w:val="16"/>
                <w:szCs w:val="16"/>
              </w:rPr>
              <w:tab/>
              <w:t xml:space="preserve">International Collaboration on Cancer Reporting (2024). </w:t>
            </w:r>
            <w:r w:rsidRPr="009957CD">
              <w:rPr>
                <w:i/>
                <w:sz w:val="16"/>
                <w:szCs w:val="16"/>
              </w:rPr>
              <w:t>Head &amp; Neck datasets</w:t>
            </w:r>
            <w:r w:rsidRPr="009957CD">
              <w:rPr>
                <w:sz w:val="16"/>
                <w:szCs w:val="16"/>
              </w:rPr>
              <w:t>. Available from:  https://www.iccr-cancer.org/datasets/published-datasets/head-neck/ (Accessed 31st July 2024).</w:t>
            </w:r>
            <w:r w:rsidR="00F41D4E">
              <w:rPr>
                <w:sz w:val="16"/>
                <w:szCs w:val="16"/>
              </w:rPr>
              <w:t xml:space="preserve"> </w:t>
            </w:r>
            <w:r w:rsidRPr="009957CD">
              <w:rPr>
                <w:rFonts w:cs="Calibri"/>
                <w:sz w:val="16"/>
                <w:szCs w:val="16"/>
              </w:rPr>
              <w:fldChar w:fldCharType="end"/>
            </w:r>
          </w:p>
        </w:tc>
      </w:tr>
    </w:tbl>
    <w:p w14:paraId="637DEC60" w14:textId="77777777" w:rsidR="00540C97" w:rsidRDefault="00540C97" w:rsidP="001763B3">
      <w:pPr>
        <w:spacing w:after="0" w:line="240" w:lineRule="auto"/>
        <w:rPr>
          <w:sz w:val="16"/>
          <w:szCs w:val="16"/>
        </w:rPr>
      </w:pPr>
    </w:p>
    <w:p w14:paraId="7052DE53" w14:textId="77777777" w:rsidR="001A2389" w:rsidRPr="00621AE5" w:rsidRDefault="001A2389" w:rsidP="001763B3">
      <w:pPr>
        <w:spacing w:after="0" w:line="240" w:lineRule="auto"/>
        <w:rPr>
          <w:sz w:val="16"/>
          <w:szCs w:val="16"/>
        </w:rPr>
      </w:pP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5767BE" w14:paraId="637DEC67" w14:textId="77777777" w:rsidTr="005C42DF">
        <w:trPr>
          <w:trHeight w:val="478"/>
          <w:tblHeader/>
        </w:trPr>
        <w:tc>
          <w:tcPr>
            <w:tcW w:w="865" w:type="dxa"/>
            <w:shd w:val="clear" w:color="000000" w:fill="D9D9D9"/>
            <w:hideMark/>
          </w:tcPr>
          <w:p w14:paraId="637DEC61" w14:textId="44B92049" w:rsidR="0018179D" w:rsidRPr="00775C63" w:rsidRDefault="00775C63" w:rsidP="00E17A11">
            <w:pPr>
              <w:spacing w:after="0" w:line="240" w:lineRule="auto"/>
              <w:rPr>
                <w:rFonts w:ascii="Calibri" w:hAnsi="Calibri"/>
                <w:b/>
                <w:bCs/>
                <w:vanish/>
                <w:color w:val="000000"/>
                <w:sz w:val="16"/>
                <w:szCs w:val="16"/>
                <w:specVanish/>
              </w:rPr>
            </w:pPr>
            <w:bookmarkStart w:id="0" w:name="_Hlk76548034"/>
            <w:r>
              <w:rPr>
                <w:rFonts w:ascii="Calibri" w:hAnsi="Calibri"/>
                <w:b/>
                <w:bCs/>
                <w:color w:val="000000"/>
                <w:sz w:val="16"/>
                <w:szCs w:val="16"/>
              </w:rPr>
              <w:t>C</w:t>
            </w:r>
            <w:r w:rsidR="0018179D">
              <w:rPr>
                <w:rFonts w:ascii="Calibri" w:hAnsi="Calibri"/>
                <w:b/>
                <w:bCs/>
                <w:color w:val="000000"/>
                <w:sz w:val="16"/>
                <w:szCs w:val="16"/>
              </w:rPr>
              <w:t>ore</w:t>
            </w:r>
            <w:r w:rsidR="00F22675">
              <w:rPr>
                <w:rFonts w:ascii="Calibri" w:hAnsi="Calibri"/>
                <w:b/>
                <w:bCs/>
                <w:color w:val="000000"/>
                <w:sz w:val="16"/>
                <w:szCs w:val="16"/>
              </w:rPr>
              <w:t xml:space="preserve">/ </w:t>
            </w:r>
          </w:p>
          <w:p w14:paraId="637DEC62" w14:textId="77777777" w:rsidR="005767BE" w:rsidRDefault="00C07A30" w:rsidP="00E17A1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71"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3"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7799" w:type="dxa"/>
            <w:shd w:val="clear" w:color="000000" w:fill="D9D9D9"/>
            <w:hideMark/>
          </w:tcPr>
          <w:p w14:paraId="637DEC65"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2098"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037E75" w14:paraId="4B3DCC68" w14:textId="77777777" w:rsidTr="004652C2">
        <w:trPr>
          <w:trHeight w:val="379"/>
        </w:trPr>
        <w:tc>
          <w:tcPr>
            <w:tcW w:w="865" w:type="dxa"/>
            <w:shd w:val="clear" w:color="000000" w:fill="EEECE1"/>
          </w:tcPr>
          <w:p w14:paraId="61D68281" w14:textId="273BF1C1" w:rsidR="00037E75" w:rsidRDefault="007765CE" w:rsidP="000D794E">
            <w:pPr>
              <w:spacing w:after="0" w:line="240" w:lineRule="auto"/>
              <w:rPr>
                <w:rFonts w:ascii="Calibri" w:hAnsi="Calibri"/>
                <w:color w:val="000000"/>
                <w:sz w:val="16"/>
                <w:szCs w:val="16"/>
              </w:rPr>
            </w:pPr>
            <w:r w:rsidRPr="007765CE">
              <w:rPr>
                <w:rFonts w:ascii="Calibri" w:hAnsi="Calibri"/>
                <w:color w:val="000000"/>
                <w:sz w:val="16"/>
                <w:szCs w:val="16"/>
              </w:rPr>
              <w:t xml:space="preserve">Core and </w:t>
            </w:r>
            <w:proofErr w:type="gramStart"/>
            <w:r w:rsidRPr="007765CE">
              <w:rPr>
                <w:rFonts w:ascii="Calibri" w:hAnsi="Calibri"/>
                <w:color w:val="000000"/>
                <w:sz w:val="16"/>
                <w:szCs w:val="16"/>
              </w:rPr>
              <w:t>Non-core</w:t>
            </w:r>
            <w:proofErr w:type="gramEnd"/>
          </w:p>
        </w:tc>
        <w:tc>
          <w:tcPr>
            <w:tcW w:w="1871" w:type="dxa"/>
            <w:shd w:val="clear" w:color="000000" w:fill="EEECE1"/>
          </w:tcPr>
          <w:p w14:paraId="7D596BEC" w14:textId="326133E4" w:rsidR="00037E75" w:rsidRPr="00E251C0" w:rsidRDefault="00D80252" w:rsidP="004477E5">
            <w:pPr>
              <w:spacing w:after="0" w:line="240" w:lineRule="auto"/>
              <w:rPr>
                <w:rFonts w:ascii="Calibri" w:hAnsi="Calibri"/>
                <w:bCs/>
                <w:color w:val="808080" w:themeColor="background1" w:themeShade="80"/>
                <w:sz w:val="16"/>
                <w:szCs w:val="16"/>
              </w:rPr>
            </w:pPr>
            <w:r w:rsidRPr="00E251C0">
              <w:rPr>
                <w:rFonts w:ascii="Calibri" w:hAnsi="Calibri"/>
                <w:bCs/>
                <w:color w:val="808080" w:themeColor="background1" w:themeShade="80"/>
                <w:sz w:val="16"/>
                <w:szCs w:val="16"/>
              </w:rPr>
              <w:t>CLINICAL INFORMATION</w:t>
            </w:r>
          </w:p>
        </w:tc>
        <w:tc>
          <w:tcPr>
            <w:tcW w:w="2553" w:type="dxa"/>
            <w:shd w:val="clear" w:color="auto" w:fill="auto"/>
          </w:tcPr>
          <w:p w14:paraId="51E4F1D2" w14:textId="77777777" w:rsidR="00774409" w:rsidRDefault="007765CE" w:rsidP="002D5167">
            <w:pPr>
              <w:pStyle w:val="ListParagraph"/>
              <w:numPr>
                <w:ilvl w:val="0"/>
                <w:numId w:val="2"/>
              </w:numPr>
              <w:spacing w:after="100" w:line="240" w:lineRule="auto"/>
              <w:ind w:left="203" w:hanging="203"/>
              <w:rPr>
                <w:color w:val="000000" w:themeColor="text1"/>
                <w:sz w:val="16"/>
                <w:szCs w:val="16"/>
              </w:rPr>
            </w:pPr>
            <w:r w:rsidRPr="007765CE">
              <w:rPr>
                <w:color w:val="000000" w:themeColor="text1"/>
                <w:sz w:val="16"/>
                <w:szCs w:val="16"/>
              </w:rPr>
              <w:t>Information not provided</w:t>
            </w:r>
          </w:p>
          <w:p w14:paraId="4564F1BC" w14:textId="77777777" w:rsidR="000576BD" w:rsidRDefault="00774409" w:rsidP="002D5167">
            <w:pPr>
              <w:pStyle w:val="ListParagraph"/>
              <w:numPr>
                <w:ilvl w:val="0"/>
                <w:numId w:val="2"/>
              </w:numPr>
              <w:spacing w:after="100" w:line="240" w:lineRule="auto"/>
              <w:ind w:left="203" w:hanging="203"/>
              <w:rPr>
                <w:color w:val="000000" w:themeColor="text1"/>
                <w:sz w:val="16"/>
                <w:szCs w:val="16"/>
              </w:rPr>
            </w:pPr>
            <w:r w:rsidRPr="00774409">
              <w:rPr>
                <w:color w:val="000000" w:themeColor="text1"/>
                <w:sz w:val="16"/>
                <w:szCs w:val="16"/>
              </w:rPr>
              <w:t>Information</w:t>
            </w:r>
            <w:r>
              <w:rPr>
                <w:color w:val="000000" w:themeColor="text1"/>
                <w:sz w:val="16"/>
                <w:szCs w:val="16"/>
              </w:rPr>
              <w:t xml:space="preserve"> </w:t>
            </w:r>
            <w:r w:rsidRPr="00774409">
              <w:rPr>
                <w:color w:val="000000" w:themeColor="text1"/>
                <w:sz w:val="16"/>
                <w:szCs w:val="16"/>
              </w:rPr>
              <w:t>provided</w:t>
            </w:r>
            <w:r w:rsidR="00D47E16">
              <w:rPr>
                <w:color w:val="000000" w:themeColor="text1"/>
                <w:sz w:val="16"/>
                <w:szCs w:val="16"/>
              </w:rPr>
              <w:t xml:space="preserve"> </w:t>
            </w:r>
          </w:p>
          <w:p w14:paraId="6EF41D3F" w14:textId="73EC256E" w:rsidR="00774409" w:rsidRPr="00774409" w:rsidRDefault="00D47E16" w:rsidP="000576BD">
            <w:pPr>
              <w:pStyle w:val="ListParagraph"/>
              <w:spacing w:after="100" w:line="240" w:lineRule="auto"/>
              <w:ind w:left="203"/>
              <w:rPr>
                <w:color w:val="000000" w:themeColor="text1"/>
                <w:sz w:val="16"/>
                <w:szCs w:val="16"/>
              </w:rPr>
            </w:pPr>
            <w:r w:rsidRPr="00D47E16">
              <w:rPr>
                <w:color w:val="000000" w:themeColor="text1"/>
                <w:sz w:val="14"/>
                <w:szCs w:val="14"/>
              </w:rPr>
              <w:t>(select all that apply)</w:t>
            </w:r>
          </w:p>
          <w:p w14:paraId="6C546A2A" w14:textId="3F1B089E" w:rsidR="00F410A3" w:rsidRPr="007C2BF2" w:rsidRDefault="004741FF" w:rsidP="002D5167">
            <w:pPr>
              <w:pStyle w:val="ListParagraph"/>
              <w:numPr>
                <w:ilvl w:val="0"/>
                <w:numId w:val="15"/>
              </w:numPr>
              <w:spacing w:after="0" w:line="240" w:lineRule="auto"/>
              <w:ind w:left="322" w:hanging="142"/>
              <w:rPr>
                <w:color w:val="808080" w:themeColor="background1" w:themeShade="80"/>
                <w:sz w:val="16"/>
                <w:szCs w:val="16"/>
              </w:rPr>
            </w:pPr>
            <w:r w:rsidRPr="007C2BF2">
              <w:rPr>
                <w:color w:val="808080" w:themeColor="background1" w:themeShade="80"/>
                <w:sz w:val="16"/>
                <w:szCs w:val="16"/>
              </w:rPr>
              <w:t>Previous therapy</w:t>
            </w:r>
          </w:p>
          <w:p w14:paraId="4BFBEDAF" w14:textId="77777777" w:rsidR="0000130E" w:rsidRPr="007C2BF2" w:rsidRDefault="0000130E" w:rsidP="002D5167">
            <w:pPr>
              <w:pStyle w:val="ListParagraph"/>
              <w:numPr>
                <w:ilvl w:val="0"/>
                <w:numId w:val="16"/>
              </w:numPr>
              <w:spacing w:after="0" w:line="240" w:lineRule="auto"/>
              <w:ind w:left="463" w:hanging="141"/>
              <w:rPr>
                <w:color w:val="808080" w:themeColor="background1" w:themeShade="80"/>
                <w:sz w:val="16"/>
                <w:szCs w:val="16"/>
              </w:rPr>
            </w:pPr>
            <w:r w:rsidRPr="007C2BF2">
              <w:rPr>
                <w:color w:val="808080" w:themeColor="background1" w:themeShade="80"/>
                <w:sz w:val="16"/>
                <w:szCs w:val="16"/>
              </w:rPr>
              <w:t>Surgery</w:t>
            </w:r>
          </w:p>
          <w:p w14:paraId="1ADA3C73" w14:textId="77777777" w:rsidR="0000130E" w:rsidRPr="007C2BF2" w:rsidRDefault="0000130E" w:rsidP="002D5167">
            <w:pPr>
              <w:pStyle w:val="ListParagraph"/>
              <w:numPr>
                <w:ilvl w:val="0"/>
                <w:numId w:val="16"/>
              </w:numPr>
              <w:spacing w:after="0" w:line="240" w:lineRule="auto"/>
              <w:ind w:left="463" w:hanging="141"/>
              <w:rPr>
                <w:color w:val="808080" w:themeColor="background1" w:themeShade="80"/>
                <w:sz w:val="16"/>
                <w:szCs w:val="16"/>
              </w:rPr>
            </w:pPr>
            <w:r w:rsidRPr="007C2BF2">
              <w:rPr>
                <w:color w:val="808080" w:themeColor="background1" w:themeShade="80"/>
                <w:sz w:val="16"/>
                <w:szCs w:val="16"/>
              </w:rPr>
              <w:t>Chemotherapy</w:t>
            </w:r>
          </w:p>
          <w:p w14:paraId="414DD481" w14:textId="77777777" w:rsidR="0000130E" w:rsidRPr="007C2BF2" w:rsidRDefault="0000130E" w:rsidP="002D5167">
            <w:pPr>
              <w:pStyle w:val="ListParagraph"/>
              <w:numPr>
                <w:ilvl w:val="0"/>
                <w:numId w:val="16"/>
              </w:numPr>
              <w:spacing w:after="0" w:line="240" w:lineRule="auto"/>
              <w:ind w:left="463" w:hanging="141"/>
              <w:rPr>
                <w:color w:val="808080" w:themeColor="background1" w:themeShade="80"/>
                <w:sz w:val="16"/>
                <w:szCs w:val="16"/>
              </w:rPr>
            </w:pPr>
            <w:r w:rsidRPr="007C2BF2">
              <w:rPr>
                <w:color w:val="808080" w:themeColor="background1" w:themeShade="80"/>
                <w:sz w:val="16"/>
                <w:szCs w:val="16"/>
              </w:rPr>
              <w:t>Radiotherapy</w:t>
            </w:r>
          </w:p>
          <w:p w14:paraId="61DE32B3" w14:textId="77777777" w:rsidR="0000130E" w:rsidRPr="007C2BF2" w:rsidRDefault="0000130E" w:rsidP="002D5167">
            <w:pPr>
              <w:pStyle w:val="ListParagraph"/>
              <w:numPr>
                <w:ilvl w:val="0"/>
                <w:numId w:val="16"/>
              </w:numPr>
              <w:spacing w:after="0" w:line="240" w:lineRule="auto"/>
              <w:ind w:left="463" w:hanging="141"/>
              <w:rPr>
                <w:color w:val="808080" w:themeColor="background1" w:themeShade="80"/>
                <w:sz w:val="16"/>
                <w:szCs w:val="16"/>
              </w:rPr>
            </w:pPr>
            <w:r w:rsidRPr="007C2BF2">
              <w:rPr>
                <w:color w:val="808080" w:themeColor="background1" w:themeShade="80"/>
                <w:sz w:val="16"/>
                <w:szCs w:val="16"/>
              </w:rPr>
              <w:t xml:space="preserve">Targeted therapy, </w:t>
            </w:r>
            <w:r w:rsidRPr="007C2BF2">
              <w:rPr>
                <w:i/>
                <w:iCs/>
                <w:color w:val="808080" w:themeColor="background1" w:themeShade="80"/>
                <w:sz w:val="16"/>
                <w:szCs w:val="16"/>
              </w:rPr>
              <w:t>specify if available</w:t>
            </w:r>
          </w:p>
          <w:p w14:paraId="2F9F20BF" w14:textId="244BF511" w:rsidR="0000130E" w:rsidRPr="007C2BF2" w:rsidRDefault="0000130E" w:rsidP="002D5167">
            <w:pPr>
              <w:pStyle w:val="ListParagraph"/>
              <w:numPr>
                <w:ilvl w:val="0"/>
                <w:numId w:val="16"/>
              </w:numPr>
              <w:spacing w:after="0" w:line="240" w:lineRule="auto"/>
              <w:ind w:left="463" w:hanging="141"/>
              <w:rPr>
                <w:color w:val="808080" w:themeColor="background1" w:themeShade="80"/>
                <w:sz w:val="16"/>
                <w:szCs w:val="16"/>
              </w:rPr>
            </w:pPr>
            <w:r w:rsidRPr="007C2BF2">
              <w:rPr>
                <w:color w:val="808080" w:themeColor="background1" w:themeShade="80"/>
                <w:sz w:val="16"/>
                <w:szCs w:val="16"/>
              </w:rPr>
              <w:t xml:space="preserve">Immunotherapy, </w:t>
            </w:r>
            <w:r w:rsidRPr="007C2BF2">
              <w:rPr>
                <w:i/>
                <w:iCs/>
                <w:color w:val="808080" w:themeColor="background1" w:themeShade="80"/>
                <w:sz w:val="16"/>
                <w:szCs w:val="16"/>
              </w:rPr>
              <w:t>specify if available</w:t>
            </w:r>
          </w:p>
          <w:p w14:paraId="27E88A29" w14:textId="306F85F2" w:rsidR="003C3031" w:rsidRPr="007C2BF2" w:rsidRDefault="003C3031" w:rsidP="003C3031">
            <w:pPr>
              <w:pStyle w:val="ListParagraph"/>
              <w:numPr>
                <w:ilvl w:val="0"/>
                <w:numId w:val="15"/>
              </w:numPr>
              <w:spacing w:after="100" w:line="240" w:lineRule="auto"/>
              <w:ind w:left="323" w:hanging="142"/>
              <w:rPr>
                <w:color w:val="808080" w:themeColor="background1" w:themeShade="80"/>
                <w:sz w:val="16"/>
                <w:szCs w:val="16"/>
              </w:rPr>
            </w:pPr>
            <w:r w:rsidRPr="007C2BF2">
              <w:rPr>
                <w:color w:val="808080" w:themeColor="background1" w:themeShade="80"/>
                <w:sz w:val="16"/>
                <w:szCs w:val="16"/>
              </w:rPr>
              <w:t xml:space="preserve">Clinical staging, </w:t>
            </w:r>
            <w:r w:rsidRPr="007C2BF2">
              <w:rPr>
                <w:i/>
                <w:iCs/>
                <w:color w:val="808080" w:themeColor="background1" w:themeShade="80"/>
                <w:sz w:val="16"/>
                <w:szCs w:val="16"/>
              </w:rPr>
              <w:t>specify</w:t>
            </w:r>
          </w:p>
          <w:p w14:paraId="6A8E2D80" w14:textId="00E9E450" w:rsidR="0000130E" w:rsidRPr="00F410A3" w:rsidRDefault="0000130E" w:rsidP="002D5167">
            <w:pPr>
              <w:pStyle w:val="ListParagraph"/>
              <w:numPr>
                <w:ilvl w:val="0"/>
                <w:numId w:val="15"/>
              </w:numPr>
              <w:spacing w:after="100" w:line="240" w:lineRule="auto"/>
              <w:ind w:left="323" w:hanging="142"/>
              <w:rPr>
                <w:color w:val="000000" w:themeColor="text1"/>
                <w:sz w:val="16"/>
                <w:szCs w:val="16"/>
              </w:rPr>
            </w:pPr>
            <w:r w:rsidRPr="007C2BF2">
              <w:rPr>
                <w:color w:val="808080" w:themeColor="background1" w:themeShade="80"/>
                <w:sz w:val="16"/>
                <w:szCs w:val="16"/>
              </w:rPr>
              <w:t xml:space="preserve">Other clinical information, </w:t>
            </w:r>
            <w:r w:rsidRPr="007C2BF2">
              <w:rPr>
                <w:i/>
                <w:iCs/>
                <w:color w:val="808080" w:themeColor="background1" w:themeShade="80"/>
                <w:sz w:val="16"/>
                <w:szCs w:val="16"/>
              </w:rPr>
              <w:t>specify</w:t>
            </w:r>
          </w:p>
        </w:tc>
        <w:tc>
          <w:tcPr>
            <w:tcW w:w="7799" w:type="dxa"/>
            <w:shd w:val="clear" w:color="auto" w:fill="auto"/>
          </w:tcPr>
          <w:p w14:paraId="3A6ACE44" w14:textId="77777777" w:rsidR="00117A47" w:rsidRPr="00117A47" w:rsidRDefault="00117A47" w:rsidP="00117A47">
            <w:pPr>
              <w:autoSpaceDE w:val="0"/>
              <w:autoSpaceDN w:val="0"/>
              <w:adjustRightInd w:val="0"/>
              <w:spacing w:after="0" w:line="240" w:lineRule="auto"/>
              <w:rPr>
                <w:rFonts w:cs="Calibri"/>
                <w:sz w:val="16"/>
                <w:szCs w:val="16"/>
              </w:rPr>
            </w:pPr>
            <w:r w:rsidRPr="00117A47">
              <w:rPr>
                <w:rFonts w:cs="Calibri"/>
                <w:color w:val="000000"/>
                <w:sz w:val="16"/>
                <w:szCs w:val="16"/>
              </w:rPr>
              <w:t xml:space="preserve">In general adjuvant or neoadjuvant therapy are not employed before sampling of lymph nodes, but as this field develops, it is recommended to include any previous surgery, chemotherapy, radiotherapy, targeted or immunotherapy which may have been used to manage the patient prior to the biopsy/dissection. </w:t>
            </w:r>
          </w:p>
          <w:p w14:paraId="6B746F93" w14:textId="540001E3" w:rsidR="00037E75" w:rsidRPr="00117A47" w:rsidRDefault="00037E75" w:rsidP="0038546D">
            <w:pPr>
              <w:pStyle w:val="EndNoteBibliography"/>
              <w:spacing w:after="100"/>
              <w:ind w:left="318" w:hanging="318"/>
              <w:rPr>
                <w:sz w:val="16"/>
                <w:szCs w:val="16"/>
                <w:lang w:val="en-AU"/>
              </w:rPr>
            </w:pPr>
          </w:p>
        </w:tc>
        <w:tc>
          <w:tcPr>
            <w:tcW w:w="2098" w:type="dxa"/>
            <w:shd w:val="clear" w:color="auto" w:fill="auto"/>
          </w:tcPr>
          <w:p w14:paraId="6CE93FB4" w14:textId="77777777" w:rsidR="00037E75" w:rsidRPr="006D4F09" w:rsidRDefault="00037E75" w:rsidP="00F329BC">
            <w:pPr>
              <w:autoSpaceDE w:val="0"/>
              <w:autoSpaceDN w:val="0"/>
              <w:adjustRightInd w:val="0"/>
              <w:spacing w:after="0" w:line="181" w:lineRule="atLeast"/>
              <w:ind w:left="440" w:hanging="440"/>
              <w:rPr>
                <w:rFonts w:cs="Verdana"/>
                <w:color w:val="221E1F"/>
                <w:sz w:val="16"/>
                <w:szCs w:val="16"/>
              </w:rPr>
            </w:pPr>
          </w:p>
        </w:tc>
      </w:tr>
      <w:bookmarkEnd w:id="0"/>
      <w:tr w:rsidR="00EB1FA4" w:rsidRPr="00CC5E7C" w14:paraId="6A9B891C" w14:textId="77777777" w:rsidTr="005C42DF">
        <w:trPr>
          <w:trHeight w:val="570"/>
        </w:trPr>
        <w:tc>
          <w:tcPr>
            <w:tcW w:w="865" w:type="dxa"/>
            <w:shd w:val="clear" w:color="000000" w:fill="EEECE1"/>
          </w:tcPr>
          <w:p w14:paraId="4499E3B0" w14:textId="36ECD426" w:rsidR="00EB1FA4" w:rsidRDefault="00256F74" w:rsidP="00EB1FA4">
            <w:pPr>
              <w:spacing w:after="0" w:line="240" w:lineRule="auto"/>
              <w:rPr>
                <w:rFonts w:ascii="Calibri" w:hAnsi="Calibri"/>
                <w:color w:val="000000"/>
                <w:sz w:val="16"/>
                <w:szCs w:val="16"/>
              </w:rPr>
            </w:pPr>
            <w:r>
              <w:rPr>
                <w:rFonts w:ascii="Calibri" w:hAnsi="Calibri"/>
                <w:color w:val="000000"/>
                <w:sz w:val="16"/>
                <w:szCs w:val="16"/>
              </w:rPr>
              <w:t>Non-</w:t>
            </w:r>
            <w:r w:rsidR="00EB1FA4">
              <w:rPr>
                <w:rFonts w:ascii="Calibri" w:hAnsi="Calibri"/>
                <w:color w:val="000000"/>
                <w:sz w:val="16"/>
                <w:szCs w:val="16"/>
              </w:rPr>
              <w:t xml:space="preserve">Core </w:t>
            </w:r>
          </w:p>
        </w:tc>
        <w:tc>
          <w:tcPr>
            <w:tcW w:w="1871" w:type="dxa"/>
            <w:shd w:val="clear" w:color="000000" w:fill="EEECE1"/>
          </w:tcPr>
          <w:p w14:paraId="5EC0A769" w14:textId="0BDE3C9A" w:rsidR="00EB1FA4" w:rsidRPr="00E251C0" w:rsidRDefault="00EB1FA4" w:rsidP="00EB1FA4">
            <w:pPr>
              <w:spacing w:after="0" w:line="240" w:lineRule="auto"/>
              <w:rPr>
                <w:rFonts w:ascii="Calibri" w:hAnsi="Calibri"/>
                <w:bCs/>
                <w:color w:val="808080" w:themeColor="background1" w:themeShade="80"/>
                <w:sz w:val="16"/>
                <w:szCs w:val="16"/>
              </w:rPr>
            </w:pPr>
            <w:r w:rsidRPr="00E251C0">
              <w:rPr>
                <w:rFonts w:ascii="Calibri" w:hAnsi="Calibri"/>
                <w:bCs/>
                <w:color w:val="808080" w:themeColor="background1" w:themeShade="80"/>
                <w:sz w:val="16"/>
                <w:szCs w:val="16"/>
              </w:rPr>
              <w:t>OPERATIVE PROCEDURE</w:t>
            </w:r>
            <w:r w:rsidRPr="00E251C0">
              <w:rPr>
                <w:rFonts w:ascii="Calibri" w:hAnsi="Calibri"/>
                <w:bCs/>
                <w:color w:val="808080" w:themeColor="background1" w:themeShade="80"/>
                <w:sz w:val="18"/>
                <w:szCs w:val="18"/>
              </w:rPr>
              <w:t xml:space="preserve"> </w:t>
            </w:r>
          </w:p>
        </w:tc>
        <w:tc>
          <w:tcPr>
            <w:tcW w:w="2553" w:type="dxa"/>
            <w:shd w:val="clear" w:color="auto" w:fill="auto"/>
          </w:tcPr>
          <w:p w14:paraId="384C2FE9" w14:textId="77777777" w:rsidR="00EB1FA4" w:rsidRPr="00E251C0" w:rsidRDefault="00EB1FA4" w:rsidP="00E251C0">
            <w:pPr>
              <w:pStyle w:val="ListParagraph"/>
              <w:numPr>
                <w:ilvl w:val="0"/>
                <w:numId w:val="6"/>
              </w:numPr>
              <w:spacing w:after="0" w:line="240" w:lineRule="auto"/>
              <w:ind w:left="180" w:hanging="180"/>
              <w:rPr>
                <w:color w:val="808080" w:themeColor="background1" w:themeShade="80"/>
                <w:sz w:val="16"/>
                <w:szCs w:val="16"/>
              </w:rPr>
            </w:pPr>
            <w:r w:rsidRPr="00E251C0">
              <w:rPr>
                <w:color w:val="808080" w:themeColor="background1" w:themeShade="80"/>
                <w:sz w:val="16"/>
                <w:szCs w:val="16"/>
              </w:rPr>
              <w:t>Not specified</w:t>
            </w:r>
          </w:p>
          <w:p w14:paraId="57EE46DD" w14:textId="69E8B300" w:rsidR="00E251C0" w:rsidRPr="00E251C0" w:rsidRDefault="00E251C0" w:rsidP="00E251C0">
            <w:pPr>
              <w:pStyle w:val="ListParagraph"/>
              <w:numPr>
                <w:ilvl w:val="0"/>
                <w:numId w:val="6"/>
              </w:numPr>
              <w:spacing w:after="0" w:line="240" w:lineRule="auto"/>
              <w:ind w:left="180" w:hanging="180"/>
              <w:rPr>
                <w:color w:val="808080" w:themeColor="background1" w:themeShade="80"/>
                <w:sz w:val="16"/>
                <w:szCs w:val="16"/>
              </w:rPr>
            </w:pPr>
            <w:r w:rsidRPr="00E251C0">
              <w:rPr>
                <w:color w:val="808080" w:themeColor="background1" w:themeShade="80"/>
                <w:sz w:val="16"/>
                <w:szCs w:val="16"/>
              </w:rPr>
              <w:t xml:space="preserve">Lymph node biopsy, </w:t>
            </w:r>
            <w:r w:rsidRPr="00256F74">
              <w:rPr>
                <w:i/>
                <w:iCs/>
                <w:color w:val="808080" w:themeColor="background1" w:themeShade="80"/>
                <w:sz w:val="16"/>
                <w:szCs w:val="16"/>
              </w:rPr>
              <w:t>specify site</w:t>
            </w:r>
          </w:p>
          <w:p w14:paraId="23A419D2" w14:textId="35EE895A" w:rsidR="00B6352A" w:rsidRDefault="00B6352A" w:rsidP="00B6352A">
            <w:pPr>
              <w:pStyle w:val="ListParagraph"/>
              <w:numPr>
                <w:ilvl w:val="0"/>
                <w:numId w:val="6"/>
              </w:numPr>
              <w:spacing w:after="0" w:line="240" w:lineRule="auto"/>
              <w:ind w:left="180" w:hanging="180"/>
              <w:rPr>
                <w:color w:val="808080" w:themeColor="background1" w:themeShade="80"/>
                <w:sz w:val="16"/>
                <w:szCs w:val="16"/>
              </w:rPr>
            </w:pPr>
            <w:r w:rsidRPr="00B6352A">
              <w:rPr>
                <w:color w:val="808080" w:themeColor="background1" w:themeShade="80"/>
                <w:sz w:val="16"/>
                <w:szCs w:val="16"/>
              </w:rPr>
              <w:t>Selective neck dissection</w:t>
            </w:r>
          </w:p>
          <w:p w14:paraId="0D6FDBAA" w14:textId="77777777" w:rsidR="001C4C83" w:rsidRPr="001C4C83" w:rsidRDefault="001C4C83" w:rsidP="00BD6960">
            <w:pPr>
              <w:pStyle w:val="ListParagraph"/>
              <w:numPr>
                <w:ilvl w:val="0"/>
                <w:numId w:val="6"/>
              </w:numPr>
              <w:spacing w:after="0" w:line="240" w:lineRule="auto"/>
              <w:ind w:left="322" w:hanging="142"/>
              <w:rPr>
                <w:color w:val="808080" w:themeColor="background1" w:themeShade="80"/>
                <w:sz w:val="16"/>
                <w:szCs w:val="16"/>
              </w:rPr>
            </w:pPr>
            <w:proofErr w:type="spellStart"/>
            <w:r w:rsidRPr="001C4C83">
              <w:rPr>
                <w:color w:val="808080" w:themeColor="background1" w:themeShade="80"/>
                <w:sz w:val="16"/>
                <w:szCs w:val="16"/>
              </w:rPr>
              <w:t>Supraomohyoid</w:t>
            </w:r>
            <w:proofErr w:type="spellEnd"/>
          </w:p>
          <w:p w14:paraId="174AAFF3" w14:textId="77777777" w:rsidR="001C4C83" w:rsidRPr="001C4C83" w:rsidRDefault="001C4C83" w:rsidP="00BD6960">
            <w:pPr>
              <w:pStyle w:val="ListParagraph"/>
              <w:numPr>
                <w:ilvl w:val="0"/>
                <w:numId w:val="6"/>
              </w:numPr>
              <w:spacing w:after="0" w:line="240" w:lineRule="auto"/>
              <w:ind w:left="322" w:hanging="142"/>
              <w:rPr>
                <w:color w:val="808080" w:themeColor="background1" w:themeShade="80"/>
                <w:sz w:val="16"/>
                <w:szCs w:val="16"/>
              </w:rPr>
            </w:pPr>
            <w:r w:rsidRPr="001C4C83">
              <w:rPr>
                <w:color w:val="808080" w:themeColor="background1" w:themeShade="80"/>
                <w:sz w:val="16"/>
                <w:szCs w:val="16"/>
              </w:rPr>
              <w:t>Lateral</w:t>
            </w:r>
          </w:p>
          <w:p w14:paraId="274CB0AE" w14:textId="77777777" w:rsidR="001C4C83" w:rsidRPr="001C4C83" w:rsidRDefault="001C4C83" w:rsidP="00BD6960">
            <w:pPr>
              <w:pStyle w:val="ListParagraph"/>
              <w:numPr>
                <w:ilvl w:val="0"/>
                <w:numId w:val="6"/>
              </w:numPr>
              <w:spacing w:after="0" w:line="240" w:lineRule="auto"/>
              <w:ind w:left="322" w:hanging="142"/>
              <w:rPr>
                <w:color w:val="808080" w:themeColor="background1" w:themeShade="80"/>
                <w:sz w:val="16"/>
                <w:szCs w:val="16"/>
              </w:rPr>
            </w:pPr>
            <w:r w:rsidRPr="001C4C83">
              <w:rPr>
                <w:color w:val="808080" w:themeColor="background1" w:themeShade="80"/>
                <w:sz w:val="16"/>
                <w:szCs w:val="16"/>
              </w:rPr>
              <w:t>Posterolateral</w:t>
            </w:r>
          </w:p>
          <w:p w14:paraId="12307B78" w14:textId="4422CDEA" w:rsidR="001C4C83" w:rsidRDefault="001C4C83" w:rsidP="00BD6960">
            <w:pPr>
              <w:pStyle w:val="ListParagraph"/>
              <w:numPr>
                <w:ilvl w:val="0"/>
                <w:numId w:val="6"/>
              </w:numPr>
              <w:spacing w:after="0" w:line="240" w:lineRule="auto"/>
              <w:ind w:left="322" w:hanging="142"/>
              <w:rPr>
                <w:color w:val="808080" w:themeColor="background1" w:themeShade="80"/>
                <w:sz w:val="16"/>
                <w:szCs w:val="16"/>
              </w:rPr>
            </w:pPr>
            <w:r w:rsidRPr="001C4C83">
              <w:rPr>
                <w:color w:val="808080" w:themeColor="background1" w:themeShade="80"/>
                <w:sz w:val="16"/>
                <w:szCs w:val="16"/>
              </w:rPr>
              <w:t>Central (anterior) compartment</w:t>
            </w:r>
          </w:p>
          <w:p w14:paraId="79227225" w14:textId="7DD2895E" w:rsidR="00A854DE" w:rsidRPr="00A854DE" w:rsidRDefault="00FB7CEE" w:rsidP="00A854DE">
            <w:pPr>
              <w:pStyle w:val="ListParagraph"/>
              <w:numPr>
                <w:ilvl w:val="0"/>
                <w:numId w:val="6"/>
              </w:numPr>
              <w:spacing w:after="0" w:line="240" w:lineRule="auto"/>
              <w:ind w:left="180" w:hanging="180"/>
              <w:rPr>
                <w:color w:val="808080" w:themeColor="background1" w:themeShade="80"/>
                <w:sz w:val="16"/>
                <w:szCs w:val="16"/>
              </w:rPr>
            </w:pPr>
            <w:r w:rsidRPr="00FB7CEE">
              <w:rPr>
                <w:color w:val="808080" w:themeColor="background1" w:themeShade="80"/>
                <w:sz w:val="16"/>
                <w:szCs w:val="16"/>
              </w:rPr>
              <w:lastRenderedPageBreak/>
              <w:t>Comprehensive neck dissection</w:t>
            </w:r>
            <w:r w:rsidRPr="00FB7CEE">
              <w:rPr>
                <w:rFonts w:ascii="Verdana" w:hAnsi="Verdana" w:cs="Verdana"/>
                <w:color w:val="949698"/>
                <w:sz w:val="16"/>
                <w:szCs w:val="16"/>
              </w:rPr>
              <w:t xml:space="preserve"> </w:t>
            </w:r>
          </w:p>
          <w:p w14:paraId="3981DC2B" w14:textId="10ECE94A" w:rsidR="00A854DE" w:rsidRPr="00A854DE" w:rsidRDefault="00A854DE" w:rsidP="00A854DE">
            <w:pPr>
              <w:pStyle w:val="ListParagraph"/>
              <w:numPr>
                <w:ilvl w:val="0"/>
                <w:numId w:val="6"/>
              </w:numPr>
              <w:spacing w:after="0" w:line="240" w:lineRule="auto"/>
              <w:ind w:left="322" w:hanging="142"/>
              <w:rPr>
                <w:color w:val="808080" w:themeColor="background1" w:themeShade="80"/>
                <w:sz w:val="16"/>
                <w:szCs w:val="16"/>
              </w:rPr>
            </w:pPr>
            <w:r w:rsidRPr="00A854DE">
              <w:rPr>
                <w:color w:val="808080" w:themeColor="background1" w:themeShade="80"/>
                <w:sz w:val="16"/>
                <w:szCs w:val="16"/>
              </w:rPr>
              <w:t xml:space="preserve">Modified radical neck dissection </w:t>
            </w:r>
          </w:p>
          <w:p w14:paraId="45E838A9" w14:textId="77777777" w:rsidR="00A854DE" w:rsidRPr="00A854DE" w:rsidRDefault="00A854DE" w:rsidP="00A854DE">
            <w:pPr>
              <w:pStyle w:val="ListParagraph"/>
              <w:numPr>
                <w:ilvl w:val="0"/>
                <w:numId w:val="6"/>
              </w:numPr>
              <w:spacing w:after="0" w:line="240" w:lineRule="auto"/>
              <w:ind w:left="322" w:hanging="142"/>
              <w:rPr>
                <w:color w:val="808080" w:themeColor="background1" w:themeShade="80"/>
                <w:sz w:val="16"/>
                <w:szCs w:val="16"/>
              </w:rPr>
            </w:pPr>
            <w:r w:rsidRPr="00A854DE">
              <w:rPr>
                <w:color w:val="808080" w:themeColor="background1" w:themeShade="80"/>
                <w:sz w:val="16"/>
                <w:szCs w:val="16"/>
              </w:rPr>
              <w:t xml:space="preserve">Radical neck dissection </w:t>
            </w:r>
          </w:p>
          <w:p w14:paraId="5E31D652" w14:textId="78D27977" w:rsidR="00FB7CEE" w:rsidRPr="00FB7CEE" w:rsidRDefault="00A854DE" w:rsidP="00A854DE">
            <w:pPr>
              <w:pStyle w:val="ListParagraph"/>
              <w:numPr>
                <w:ilvl w:val="0"/>
                <w:numId w:val="6"/>
              </w:numPr>
              <w:spacing w:after="0" w:line="240" w:lineRule="auto"/>
              <w:ind w:left="322" w:hanging="142"/>
              <w:rPr>
                <w:color w:val="808080" w:themeColor="background1" w:themeShade="80"/>
                <w:sz w:val="16"/>
                <w:szCs w:val="16"/>
              </w:rPr>
            </w:pPr>
            <w:r w:rsidRPr="00A854DE">
              <w:rPr>
                <w:color w:val="808080" w:themeColor="background1" w:themeShade="80"/>
                <w:sz w:val="16"/>
                <w:szCs w:val="16"/>
              </w:rPr>
              <w:t>Extended radical neck dissection</w:t>
            </w:r>
          </w:p>
          <w:p w14:paraId="1FE34422" w14:textId="6BBE8563" w:rsidR="00EB1FA4" w:rsidRPr="006F5DCE" w:rsidRDefault="00EB1FA4" w:rsidP="004E4BB6">
            <w:pPr>
              <w:pStyle w:val="ListParagraph"/>
              <w:numPr>
                <w:ilvl w:val="0"/>
                <w:numId w:val="6"/>
              </w:numPr>
              <w:spacing w:after="100" w:line="240" w:lineRule="auto"/>
              <w:ind w:left="181" w:hanging="181"/>
              <w:rPr>
                <w:i/>
                <w:iCs/>
                <w:sz w:val="16"/>
                <w:szCs w:val="16"/>
              </w:rPr>
            </w:pPr>
            <w:r w:rsidRPr="00E251C0">
              <w:rPr>
                <w:color w:val="808080" w:themeColor="background1" w:themeShade="80"/>
                <w:sz w:val="16"/>
                <w:szCs w:val="16"/>
              </w:rPr>
              <w:t xml:space="preserve">Other, </w:t>
            </w:r>
            <w:r w:rsidRPr="00A854DE">
              <w:rPr>
                <w:i/>
                <w:iCs/>
                <w:color w:val="808080" w:themeColor="background1" w:themeShade="80"/>
                <w:sz w:val="16"/>
                <w:szCs w:val="16"/>
              </w:rPr>
              <w:t>specify</w:t>
            </w:r>
          </w:p>
        </w:tc>
        <w:tc>
          <w:tcPr>
            <w:tcW w:w="7799" w:type="dxa"/>
            <w:shd w:val="clear" w:color="auto" w:fill="auto"/>
          </w:tcPr>
          <w:p w14:paraId="1B2C8063" w14:textId="77777777" w:rsidR="004F03DB" w:rsidRPr="00151FB1" w:rsidRDefault="004F03DB" w:rsidP="004F03DB">
            <w:pPr>
              <w:spacing w:after="0" w:line="240" w:lineRule="auto"/>
              <w:rPr>
                <w:rFonts w:cstheme="minorHAnsi"/>
                <w:sz w:val="16"/>
                <w:szCs w:val="16"/>
              </w:rPr>
            </w:pPr>
            <w:r w:rsidRPr="00151FB1">
              <w:rPr>
                <w:rFonts w:cstheme="minorHAnsi"/>
                <w:sz w:val="16"/>
                <w:szCs w:val="16"/>
              </w:rPr>
              <w:lastRenderedPageBreak/>
              <w:t>Accurate designation of the operative procedure requires appropriate information from the head and neck surgeon, ideally with specimen orientation. A single operation may encompass more than one of the above-designated procedures, and the terminology may vary by institution. Some experts have proposed eliminating the above terminology, in favour of a more simplistic designation that includes the lymph node levels received and a listing of non-lymphatic structures that accompany them.</w:t>
            </w:r>
            <w:r w:rsidRPr="00151FB1">
              <w:rPr>
                <w:rFonts w:cstheme="minorHAnsi"/>
                <w:sz w:val="16"/>
                <w:szCs w:val="16"/>
              </w:rPr>
              <w:fldChar w:fldCharType="begin">
                <w:fldData xml:space="preserve">PEVuZE5vdGU+PENpdGU+PEF1dGhvcj5GZXJsaXRvPC9BdXRob3I+PFllYXI+MjAxMTwvWWVhcj48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==
</w:fldData>
              </w:fldChar>
            </w:r>
            <w:r w:rsidRPr="00151FB1">
              <w:rPr>
                <w:rFonts w:cstheme="minorHAnsi"/>
                <w:sz w:val="16"/>
                <w:szCs w:val="16"/>
              </w:rPr>
              <w:instrText xml:space="preserve"> ADDIN EN.CITE </w:instrText>
            </w:r>
            <w:r w:rsidRPr="00151FB1">
              <w:rPr>
                <w:rFonts w:cstheme="minorHAnsi"/>
                <w:sz w:val="16"/>
                <w:szCs w:val="16"/>
              </w:rPr>
              <w:fldChar w:fldCharType="begin">
                <w:fldData xml:space="preserve">PEVuZE5vdGU+PENpdGU+PEF1dGhvcj5GZXJsaXRvPC9BdXRob3I+PFllYXI+MjAxMTwvWWVhcj48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==
</w:fldData>
              </w:fldChar>
            </w:r>
            <w:r w:rsidRPr="00151FB1">
              <w:rPr>
                <w:rFonts w:cstheme="minorHAnsi"/>
                <w:sz w:val="16"/>
                <w:szCs w:val="16"/>
              </w:rPr>
              <w:instrText xml:space="preserve"> ADDIN EN.CITE.DATA </w:instrText>
            </w:r>
            <w:r w:rsidRPr="00151FB1">
              <w:rPr>
                <w:rFonts w:cstheme="minorHAnsi"/>
                <w:sz w:val="16"/>
                <w:szCs w:val="16"/>
              </w:rPr>
            </w:r>
            <w:r w:rsidRPr="00151FB1">
              <w:rPr>
                <w:rFonts w:cstheme="minorHAnsi"/>
                <w:sz w:val="16"/>
                <w:szCs w:val="16"/>
              </w:rPr>
              <w:fldChar w:fldCharType="end"/>
            </w:r>
            <w:r w:rsidRPr="00151FB1">
              <w:rPr>
                <w:rFonts w:cstheme="minorHAnsi"/>
                <w:sz w:val="16"/>
                <w:szCs w:val="16"/>
              </w:rPr>
            </w:r>
            <w:r w:rsidRPr="00151FB1">
              <w:rPr>
                <w:rFonts w:cstheme="minorHAnsi"/>
                <w:sz w:val="16"/>
                <w:szCs w:val="16"/>
              </w:rPr>
              <w:fldChar w:fldCharType="separate"/>
            </w:r>
            <w:r w:rsidRPr="00151FB1">
              <w:rPr>
                <w:rFonts w:cstheme="minorHAnsi"/>
                <w:noProof/>
                <w:sz w:val="16"/>
                <w:szCs w:val="16"/>
                <w:vertAlign w:val="superscript"/>
              </w:rPr>
              <w:t>1</w:t>
            </w:r>
            <w:r w:rsidRPr="00151FB1">
              <w:rPr>
                <w:rFonts w:cstheme="minorHAnsi"/>
                <w:sz w:val="16"/>
                <w:szCs w:val="16"/>
              </w:rPr>
              <w:fldChar w:fldCharType="end"/>
            </w:r>
            <w:r w:rsidRPr="00151FB1">
              <w:rPr>
                <w:rFonts w:cstheme="minorHAnsi"/>
                <w:sz w:val="16"/>
                <w:szCs w:val="16"/>
              </w:rPr>
              <w:t xml:space="preserve"> In some cases, it is not possible to specify or be certain of the operative procedure, and thus this element is considered non-core. </w:t>
            </w:r>
          </w:p>
          <w:p w14:paraId="15460B2B" w14:textId="77777777" w:rsidR="004F03DB" w:rsidRPr="00151FB1" w:rsidRDefault="004F03DB" w:rsidP="004F03DB">
            <w:pPr>
              <w:spacing w:after="0" w:line="240" w:lineRule="auto"/>
              <w:rPr>
                <w:rFonts w:cstheme="minorHAnsi"/>
                <w:sz w:val="16"/>
                <w:szCs w:val="16"/>
              </w:rPr>
            </w:pPr>
          </w:p>
          <w:p w14:paraId="3B2722C0" w14:textId="77777777" w:rsidR="004F03DB" w:rsidRPr="00151FB1" w:rsidRDefault="004F03DB" w:rsidP="00151FB1">
            <w:pPr>
              <w:spacing w:after="80" w:line="240" w:lineRule="auto"/>
              <w:outlineLvl w:val="0"/>
              <w:rPr>
                <w:rFonts w:cstheme="minorHAnsi"/>
                <w:b/>
                <w:bCs/>
                <w:sz w:val="16"/>
                <w:szCs w:val="16"/>
              </w:rPr>
            </w:pPr>
            <w:r w:rsidRPr="00151FB1">
              <w:rPr>
                <w:rFonts w:cstheme="minorHAnsi"/>
                <w:b/>
                <w:bCs/>
                <w:sz w:val="16"/>
                <w:szCs w:val="16"/>
              </w:rPr>
              <w:lastRenderedPageBreak/>
              <w:t>Neck dissection terminology</w:t>
            </w:r>
          </w:p>
          <w:p w14:paraId="676CE714" w14:textId="77777777" w:rsidR="004F03DB" w:rsidRPr="00151FB1" w:rsidRDefault="004F03DB" w:rsidP="004F03DB">
            <w:pPr>
              <w:spacing w:after="0" w:line="240" w:lineRule="auto"/>
              <w:rPr>
                <w:rFonts w:cstheme="minorHAnsi"/>
                <w:sz w:val="16"/>
                <w:szCs w:val="16"/>
              </w:rPr>
            </w:pPr>
            <w:r w:rsidRPr="00151FB1">
              <w:rPr>
                <w:rFonts w:cstheme="minorHAnsi"/>
                <w:sz w:val="16"/>
                <w:szCs w:val="16"/>
              </w:rPr>
              <w:t>The best known classification of lymph node groups in the neck is the so-called Robbins’ classification, originally proposed by the American Academy of Otolaryngology – Head and Neck Surgery,</w:t>
            </w:r>
            <w:r w:rsidRPr="00151FB1">
              <w:rPr>
                <w:rFonts w:cstheme="minorHAnsi"/>
                <w:sz w:val="16"/>
                <w:szCs w:val="16"/>
              </w:rPr>
              <w:fldChar w:fldCharType="begin"/>
            </w:r>
            <w:r w:rsidRPr="00151FB1">
              <w:rPr>
                <w:rFonts w:cstheme="minorHAnsi"/>
                <w:sz w:val="16"/>
                <w:szCs w:val="16"/>
              </w:rPr>
              <w:instrText xml:space="preserve"> ADDIN EN.CITE &lt;EndNote&gt;&lt;Cite&gt;&lt;Author&gt;Robbins&lt;/Author&gt;&lt;Year&gt;1991&lt;/Year&gt;&lt;RecNum&gt;4114&lt;/RecNum&gt;&lt;DisplayText&gt;&lt;style face="superscript"&gt;2&lt;/style&gt;&lt;/DisplayText&gt;&lt;record&gt;&lt;rec-number&gt;4114&lt;/rec-number&gt;&lt;foreign-keys&gt;&lt;key app="EN" db-id="vpa2zdr59wdzf5et02l5d556xps9ftrtav9f" timestamp="1705905464"&gt;4114&lt;/key&gt;&lt;/foreign-keys&gt;&lt;ref-type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Surg&lt;/secondary-title&gt;&lt;/titles&gt;&lt;periodical&gt;&lt;full-title&gt;Arch Otolaryngol Head Neck Surg&lt;/full-title&gt;&lt;/periodical&gt;&lt;pages&gt;601-5&lt;/pages&gt;&lt;volume&gt;117&lt;/volume&gt;&lt;number&gt;6&lt;/number&gt;&lt;edition&gt;1991/06/01&lt;/edition&gt;&lt;keywords&gt;&lt;keyword&gt;Head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lt;/isbn&gt;&lt;accession-num&gt;2036180&lt;/accession-num&gt;&lt;urls&gt;&lt;/urls&gt;&lt;electronic-resource-num&gt;10.1001/archotol.1991.01870180037007&lt;/electronic-resource-num&gt;&lt;remote-database-provider&gt;NLM&lt;/remote-database-provider&gt;&lt;language&gt;eng&lt;/language&gt;&lt;/record&gt;&lt;/Cite&gt;&lt;/EndNote&gt;</w:instrText>
            </w:r>
            <w:r w:rsidRPr="00151FB1">
              <w:rPr>
                <w:rFonts w:cstheme="minorHAnsi"/>
                <w:sz w:val="16"/>
                <w:szCs w:val="16"/>
              </w:rPr>
              <w:fldChar w:fldCharType="separate"/>
            </w:r>
            <w:r w:rsidRPr="00151FB1">
              <w:rPr>
                <w:rFonts w:cstheme="minorHAnsi"/>
                <w:noProof/>
                <w:sz w:val="16"/>
                <w:szCs w:val="16"/>
                <w:vertAlign w:val="superscript"/>
              </w:rPr>
              <w:t>2</w:t>
            </w:r>
            <w:r w:rsidRPr="00151FB1">
              <w:rPr>
                <w:rFonts w:cstheme="minorHAnsi"/>
                <w:sz w:val="16"/>
                <w:szCs w:val="16"/>
              </w:rPr>
              <w:fldChar w:fldCharType="end"/>
            </w:r>
            <w:r w:rsidRPr="00151FB1">
              <w:rPr>
                <w:rFonts w:cstheme="minorHAnsi"/>
                <w:sz w:val="16"/>
                <w:szCs w:val="16"/>
              </w:rPr>
              <w:t xml:space="preserve"> in which the  lymph node basins of the neck are divided into levels I to VI, as per the anatomical boundaries described further below and illustrated in Figure 1. This classification only includes lymph nodes commonly removed during neck dissection procedures, and therefore it does not include all the head and neck node groups such as the facial nodes. Level VII (the superior mediastinal lymph node compartment) is included in the illustration for completeness, but except for thyroid cancer, it is rarely involved by head and neck cancer. Additional node groups are described in the TNM Atlas terminology, which divides the nodes into 12 groups, including retropharyngeal, parotid, buccal, </w:t>
            </w:r>
            <w:proofErr w:type="spellStart"/>
            <w:r w:rsidRPr="00151FB1">
              <w:rPr>
                <w:rFonts w:cstheme="minorHAnsi"/>
                <w:sz w:val="16"/>
                <w:szCs w:val="16"/>
              </w:rPr>
              <w:t>retroauricular</w:t>
            </w:r>
            <w:proofErr w:type="spellEnd"/>
            <w:r w:rsidRPr="00151FB1">
              <w:rPr>
                <w:rFonts w:cstheme="minorHAnsi"/>
                <w:sz w:val="16"/>
                <w:szCs w:val="16"/>
              </w:rPr>
              <w:t xml:space="preserve"> and occipital nodes (see Figure 2).</w:t>
            </w:r>
            <w:r w:rsidRPr="00151FB1">
              <w:rPr>
                <w:rFonts w:cstheme="minorHAnsi"/>
                <w:sz w:val="16"/>
                <w:szCs w:val="16"/>
              </w:rPr>
              <w:fldChar w:fldCharType="begin"/>
            </w:r>
            <w:r w:rsidRPr="00151FB1">
              <w:rPr>
                <w:rFonts w:cstheme="minorHAnsi"/>
                <w:sz w:val="16"/>
                <w:szCs w:val="16"/>
              </w:rPr>
              <w:instrText xml:space="preserve"> ADDIN EN.CITE &lt;EndNote&gt;&lt;Cite&gt;&lt;Author&gt;B&lt;/Author&gt;&lt;Year&gt;1992&lt;/Year&gt;&lt;RecNum&gt;240&lt;/RecNum&gt;&lt;DisplayText&gt;&lt;style face="superscript"&gt;3&lt;/style&gt;&lt;/DisplayText&gt;&lt;record&gt;&lt;rec-number&gt;240&lt;/rec-number&gt;&lt;foreign-keys&gt;&lt;key app="EN" db-id="z522tatv02df9met5x7vz2p4s2vwwv0v5r99" timestamp="1479889313"&gt;240&lt;/key&gt;&lt;/foreign-keys&gt;&lt;ref-type name="Book"&gt;6&lt;/ref-type&gt;&lt;contributors&gt;&lt;authors&gt;&lt;author&gt;Spiessl B&lt;/author&gt;&lt;/authors&gt;&lt;/contributors&gt;&lt;titles&gt;&lt;title&gt;TNM Atlas: Illustrated Guide to the TNM/pTNM Classification of Malignant Tumours (UICC International Union Against Cancer)&lt;/title&gt;&lt;/titles&gt;&lt;edition&gt;Third&lt;/edition&gt;&lt;dates&gt;&lt;year&gt;1992&lt;/year&gt;&lt;/dates&gt;&lt;pub-location&gt;Germany&lt;/pub-location&gt;&lt;publisher&gt;Springer&lt;/publisher&gt;&lt;urls&gt;&lt;/urls&gt;&lt;/record&gt;&lt;/Cite&gt;&lt;/EndNote&gt;</w:instrText>
            </w:r>
            <w:r w:rsidRPr="00151FB1">
              <w:rPr>
                <w:rFonts w:cstheme="minorHAnsi"/>
                <w:sz w:val="16"/>
                <w:szCs w:val="16"/>
              </w:rPr>
              <w:fldChar w:fldCharType="separate"/>
            </w:r>
            <w:r w:rsidRPr="00151FB1">
              <w:rPr>
                <w:rFonts w:cstheme="minorHAnsi"/>
                <w:noProof/>
                <w:sz w:val="16"/>
                <w:szCs w:val="16"/>
                <w:vertAlign w:val="superscript"/>
              </w:rPr>
              <w:t>3</w:t>
            </w:r>
            <w:r w:rsidRPr="00151FB1">
              <w:rPr>
                <w:rFonts w:cstheme="minorHAnsi"/>
                <w:sz w:val="16"/>
                <w:szCs w:val="16"/>
              </w:rPr>
              <w:fldChar w:fldCharType="end"/>
            </w:r>
            <w:r w:rsidRPr="00151FB1">
              <w:rPr>
                <w:rFonts w:cstheme="minorHAnsi"/>
                <w:sz w:val="16"/>
                <w:szCs w:val="16"/>
              </w:rPr>
              <w:t xml:space="preserve"> Further subdivisions of several node levels, based on specific anatomical landmarks, have clinical significance because they tend to be involved preferentially by tumours of specific primary sites. For instance, level IIb is more commonly involved by primary tumours of the oropharynx or nasopharynx, than by primaries of the oral cavity, hypopharynx or larynx.</w:t>
            </w:r>
            <w:r w:rsidRPr="00151FB1">
              <w:rPr>
                <w:rFonts w:cstheme="minorHAnsi"/>
                <w:sz w:val="16"/>
                <w:szCs w:val="16"/>
              </w:rPr>
              <w:fldChar w:fldCharType="begin">
                <w:fldData xml:space="preserve">PEVuZE5vdGU+PENpdGU+PEF1dGhvcj5HcmVnb2lyZTwvQXV0aG9yPjxZZWFyPjIwMDA8L1llYXI+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</w:fldData>
              </w:fldChar>
            </w:r>
            <w:r w:rsidRPr="00151FB1">
              <w:rPr>
                <w:rFonts w:cstheme="minorHAnsi"/>
                <w:sz w:val="16"/>
                <w:szCs w:val="16"/>
              </w:rPr>
              <w:instrText xml:space="preserve"> ADDIN EN.CITE </w:instrText>
            </w:r>
            <w:r w:rsidRPr="00151FB1">
              <w:rPr>
                <w:rFonts w:cstheme="minorHAnsi"/>
                <w:sz w:val="16"/>
                <w:szCs w:val="16"/>
              </w:rPr>
              <w:fldChar w:fldCharType="begin">
                <w:fldData xml:space="preserve">PEVuZE5vdGU+PENpdGU+PEF1dGhvcj5HcmVnb2lyZTwvQXV0aG9yPjxZZWFyPjIwMDA8L1llYXI+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</w:fldData>
              </w:fldChar>
            </w:r>
            <w:r w:rsidRPr="00151FB1">
              <w:rPr>
                <w:rFonts w:cstheme="minorHAnsi"/>
                <w:sz w:val="16"/>
                <w:szCs w:val="16"/>
              </w:rPr>
              <w:instrText xml:space="preserve"> ADDIN EN.CITE.DATA </w:instrText>
            </w:r>
            <w:r w:rsidRPr="00151FB1">
              <w:rPr>
                <w:rFonts w:cstheme="minorHAnsi"/>
                <w:sz w:val="16"/>
                <w:szCs w:val="16"/>
              </w:rPr>
            </w:r>
            <w:r w:rsidRPr="00151FB1">
              <w:rPr>
                <w:rFonts w:cstheme="minorHAnsi"/>
                <w:sz w:val="16"/>
                <w:szCs w:val="16"/>
              </w:rPr>
              <w:fldChar w:fldCharType="end"/>
            </w:r>
            <w:r w:rsidRPr="00151FB1">
              <w:rPr>
                <w:rFonts w:cstheme="minorHAnsi"/>
                <w:sz w:val="16"/>
                <w:szCs w:val="16"/>
              </w:rPr>
            </w:r>
            <w:r w:rsidRPr="00151FB1">
              <w:rPr>
                <w:rFonts w:cstheme="minorHAnsi"/>
                <w:sz w:val="16"/>
                <w:szCs w:val="16"/>
              </w:rPr>
              <w:fldChar w:fldCharType="separate"/>
            </w:r>
            <w:r w:rsidRPr="00151FB1">
              <w:rPr>
                <w:rFonts w:cstheme="minorHAnsi"/>
                <w:noProof/>
                <w:sz w:val="16"/>
                <w:szCs w:val="16"/>
                <w:vertAlign w:val="superscript"/>
              </w:rPr>
              <w:t>4-7</w:t>
            </w:r>
            <w:r w:rsidRPr="00151FB1">
              <w:rPr>
                <w:rFonts w:cstheme="minorHAnsi"/>
                <w:sz w:val="16"/>
                <w:szCs w:val="16"/>
              </w:rPr>
              <w:fldChar w:fldCharType="end"/>
            </w:r>
          </w:p>
          <w:p w14:paraId="2CA171A7" w14:textId="77777777" w:rsidR="00EB1FA4" w:rsidRDefault="00EB1FA4" w:rsidP="00151FB1">
            <w:pPr>
              <w:pStyle w:val="EndNoteBibliography"/>
              <w:spacing w:after="0"/>
              <w:ind w:left="720" w:hanging="720"/>
              <w:rPr>
                <w:rFonts w:asciiTheme="minorHAnsi" w:hAnsiTheme="minorHAnsi" w:cstheme="minorHAnsi"/>
                <w:iCs/>
                <w:sz w:val="16"/>
                <w:szCs w:val="16"/>
                <w:lang w:val="en-AU"/>
              </w:rPr>
            </w:pPr>
          </w:p>
          <w:p w14:paraId="435DA5F8" w14:textId="6983A55B" w:rsidR="00151FB1" w:rsidRPr="00151FB1" w:rsidRDefault="00151FB1" w:rsidP="00151FB1">
            <w:pPr>
              <w:pStyle w:val="EndNoteBibliography"/>
              <w:spacing w:after="0"/>
              <w:ind w:left="720" w:hanging="720"/>
              <w:rPr>
                <w:rFonts w:asciiTheme="minorHAnsi" w:hAnsiTheme="minorHAnsi" w:cstheme="minorHAnsi"/>
                <w:b/>
                <w:bCs/>
                <w:iCs/>
                <w:sz w:val="16"/>
                <w:szCs w:val="16"/>
                <w:lang w:val="en-AU"/>
              </w:rPr>
            </w:pPr>
            <w:r w:rsidRPr="00151FB1">
              <w:rPr>
                <w:rFonts w:asciiTheme="minorHAnsi" w:hAnsiTheme="minorHAnsi" w:cstheme="minorHAnsi"/>
                <w:b/>
                <w:bCs/>
                <w:iCs/>
                <w:sz w:val="16"/>
                <w:szCs w:val="16"/>
                <w:u w:val="single"/>
                <w:lang w:val="en-AU"/>
              </w:rPr>
              <w:t>Figure 1</w:t>
            </w:r>
            <w:r w:rsidRPr="00151FB1">
              <w:rPr>
                <w:rFonts w:asciiTheme="minorHAnsi" w:hAnsiTheme="minorHAnsi" w:cstheme="minorHAnsi"/>
                <w:b/>
                <w:bCs/>
                <w:iCs/>
                <w:sz w:val="16"/>
                <w:szCs w:val="16"/>
                <w:lang w:val="en-AU"/>
              </w:rPr>
              <w:t xml:space="preserve"> (See end of the document for Figures)</w:t>
            </w:r>
          </w:p>
          <w:p w14:paraId="2E2EA964" w14:textId="4C15C2A1" w:rsidR="00071B41" w:rsidRPr="00151FB1" w:rsidRDefault="00071B41" w:rsidP="00071B41">
            <w:pPr>
              <w:tabs>
                <w:tab w:val="left" w:pos="2058"/>
              </w:tabs>
              <w:spacing w:after="0" w:line="240" w:lineRule="auto"/>
              <w:rPr>
                <w:rFonts w:cstheme="minorHAnsi"/>
                <w:sz w:val="16"/>
                <w:szCs w:val="16"/>
              </w:rPr>
            </w:pPr>
          </w:p>
          <w:p w14:paraId="4F251CE5" w14:textId="77777777" w:rsidR="00071B41" w:rsidRDefault="00071B41" w:rsidP="00151FB1">
            <w:pPr>
              <w:tabs>
                <w:tab w:val="left" w:pos="2058"/>
              </w:tabs>
              <w:spacing w:after="0" w:line="240" w:lineRule="auto"/>
              <w:rPr>
                <w:rFonts w:cstheme="minorHAnsi"/>
                <w:sz w:val="16"/>
                <w:szCs w:val="16"/>
              </w:rPr>
            </w:pPr>
            <w:r w:rsidRPr="00151FB1">
              <w:rPr>
                <w:rFonts w:cstheme="minorHAnsi"/>
                <w:sz w:val="16"/>
                <w:szCs w:val="16"/>
              </w:rPr>
              <w:t>The boundaries of the lymph node groups found within the levels and sublevels of the neck are as follows:</w:t>
            </w:r>
            <w:r w:rsidRPr="00151FB1">
              <w:rPr>
                <w:rFonts w:cstheme="minorHAnsi"/>
                <w:sz w:val="16"/>
                <w:szCs w:val="16"/>
              </w:rPr>
              <w:fldChar w:fldCharType="begin"/>
            </w:r>
            <w:r w:rsidRPr="00151FB1">
              <w:rPr>
                <w:rFonts w:cstheme="minorHAnsi"/>
                <w:sz w:val="16"/>
                <w:szCs w:val="16"/>
              </w:rPr>
              <w:instrText xml:space="preserve"> ADDIN EN.CITE &lt;EndNote&gt;&lt;Cite&gt;&lt;Author&gt;Brierley JD&lt;/Author&gt;&lt;Year&gt;2016&lt;/Year&gt;&lt;RecNum&gt;2446&lt;/RecNum&gt;&lt;DisplayText&gt;&lt;style face="superscript"&gt;8,9&lt;/style&gt;&lt;/DisplayText&gt;&lt;record&gt;&lt;rec-number&gt;2446&lt;/rec-number&gt;&lt;foreign-keys&gt;&lt;key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151FB1">
              <w:rPr>
                <w:rFonts w:cstheme="minorHAnsi"/>
                <w:sz w:val="16"/>
                <w:szCs w:val="16"/>
              </w:rPr>
              <w:fldChar w:fldCharType="separate"/>
            </w:r>
            <w:r w:rsidRPr="00151FB1">
              <w:rPr>
                <w:rFonts w:cstheme="minorHAnsi"/>
                <w:noProof/>
                <w:sz w:val="16"/>
                <w:szCs w:val="16"/>
                <w:vertAlign w:val="superscript"/>
              </w:rPr>
              <w:t>8,9</w:t>
            </w:r>
            <w:r w:rsidRPr="00151FB1">
              <w:rPr>
                <w:rFonts w:cstheme="minorHAnsi"/>
                <w:sz w:val="16"/>
                <w:szCs w:val="16"/>
              </w:rPr>
              <w:fldChar w:fldCharType="end"/>
            </w:r>
          </w:p>
          <w:p w14:paraId="6D76E486" w14:textId="77777777" w:rsidR="00151FB1" w:rsidRPr="00151FB1" w:rsidRDefault="00151FB1" w:rsidP="00151FB1">
            <w:pPr>
              <w:tabs>
                <w:tab w:val="left" w:pos="2058"/>
              </w:tabs>
              <w:spacing w:after="0" w:line="240" w:lineRule="auto"/>
              <w:rPr>
                <w:rFonts w:cstheme="minorHAnsi"/>
                <w:sz w:val="16"/>
                <w:szCs w:val="16"/>
              </w:rPr>
            </w:pPr>
          </w:p>
          <w:p w14:paraId="5DD2668A"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Submental (sublevel IA)</w:t>
            </w:r>
          </w:p>
          <w:p w14:paraId="6BB4A4CE"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Lymph nodes within the triangular boundary of the anterior belly of the digastric muscles and the hyoid bone. These nodes are at greatest risk for harbouring metastases from cancers arising from the floor of mouth, anterior oral tongue, anterior mandibular alveolar ridge, and lower lip.</w:t>
            </w:r>
          </w:p>
          <w:p w14:paraId="0C236987" w14:textId="77777777" w:rsidR="00071B41" w:rsidRPr="00151FB1" w:rsidRDefault="00071B41" w:rsidP="00071B41">
            <w:pPr>
              <w:tabs>
                <w:tab w:val="left" w:pos="2058"/>
              </w:tabs>
              <w:spacing w:after="0" w:line="240" w:lineRule="auto"/>
              <w:rPr>
                <w:rFonts w:cstheme="minorHAnsi"/>
                <w:sz w:val="16"/>
                <w:szCs w:val="16"/>
              </w:rPr>
            </w:pPr>
          </w:p>
          <w:p w14:paraId="459408BB"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Submandibular (sublevel IB)</w:t>
            </w:r>
          </w:p>
          <w:p w14:paraId="5B1FB99C"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Lymph nodes within the boundaries of the anterior belly of the digastric muscle, the stylohyoid muscle, and the body of the mandible. It includes the </w:t>
            </w:r>
            <w:proofErr w:type="spellStart"/>
            <w:r w:rsidRPr="00151FB1">
              <w:rPr>
                <w:rFonts w:cstheme="minorHAnsi"/>
                <w:sz w:val="16"/>
                <w:szCs w:val="16"/>
              </w:rPr>
              <w:t>preglandular</w:t>
            </w:r>
            <w:proofErr w:type="spellEnd"/>
            <w:r w:rsidRPr="00151FB1">
              <w:rPr>
                <w:rFonts w:cstheme="minorHAnsi"/>
                <w:sz w:val="16"/>
                <w:szCs w:val="16"/>
              </w:rPr>
              <w:t xml:space="preserve"> and the </w:t>
            </w:r>
            <w:proofErr w:type="spellStart"/>
            <w:r w:rsidRPr="00151FB1">
              <w:rPr>
                <w:rFonts w:cstheme="minorHAnsi"/>
                <w:sz w:val="16"/>
                <w:szCs w:val="16"/>
              </w:rPr>
              <w:t>postglandular</w:t>
            </w:r>
            <w:proofErr w:type="spellEnd"/>
            <w:r w:rsidRPr="00151FB1">
              <w:rPr>
                <w:rFonts w:cstheme="minorHAnsi"/>
                <w:sz w:val="16"/>
                <w:szCs w:val="16"/>
              </w:rPr>
              <w:t xml:space="preserve"> nodes and the </w:t>
            </w:r>
            <w:proofErr w:type="spellStart"/>
            <w:r w:rsidRPr="00151FB1">
              <w:rPr>
                <w:rFonts w:cstheme="minorHAnsi"/>
                <w:sz w:val="16"/>
                <w:szCs w:val="16"/>
              </w:rPr>
              <w:t>prevascular</w:t>
            </w:r>
            <w:proofErr w:type="spellEnd"/>
            <w:r w:rsidRPr="00151FB1">
              <w:rPr>
                <w:rFonts w:cstheme="minorHAnsi"/>
                <w:sz w:val="16"/>
                <w:szCs w:val="16"/>
              </w:rPr>
              <w:t xml:space="preserve"> and </w:t>
            </w:r>
            <w:proofErr w:type="spellStart"/>
            <w:r w:rsidRPr="00151FB1">
              <w:rPr>
                <w:rFonts w:cstheme="minorHAnsi"/>
                <w:sz w:val="16"/>
                <w:szCs w:val="16"/>
              </w:rPr>
              <w:t>postvascular</w:t>
            </w:r>
            <w:proofErr w:type="spellEnd"/>
            <w:r w:rsidRPr="00151FB1">
              <w:rPr>
                <w:rFonts w:cstheme="minorHAnsi"/>
                <w:sz w:val="16"/>
                <w:szCs w:val="16"/>
              </w:rPr>
              <w:t xml:space="preserve"> nodes. The submandibular gland is included in the specimen when the lymph nodes within the triangle are removed. These nodes are at greatest risk for harbouring metastases from cancers arising from the oral cavity, anterior nasal cavity, soft tissue structures of the midface, and submandibular gland.</w:t>
            </w:r>
          </w:p>
          <w:p w14:paraId="6B20810B" w14:textId="77777777" w:rsidR="00071B41" w:rsidRPr="00151FB1" w:rsidRDefault="00071B41" w:rsidP="00071B41">
            <w:pPr>
              <w:tabs>
                <w:tab w:val="left" w:pos="2058"/>
              </w:tabs>
              <w:spacing w:after="0" w:line="240" w:lineRule="auto"/>
              <w:rPr>
                <w:rFonts w:cstheme="minorHAnsi"/>
                <w:sz w:val="16"/>
                <w:szCs w:val="16"/>
              </w:rPr>
            </w:pPr>
          </w:p>
          <w:p w14:paraId="59036800"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Upper jugular (includes sublevels IIA and IIB)</w:t>
            </w:r>
          </w:p>
          <w:p w14:paraId="72B99C24"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Lymph nodes located around the upper third of the internal jugular vein and adjacent spinal accessory nerve extending from the level of the skull base (above) to the level of the inferior border of the hyoid bone (below). The anterior (medial) boundary is the stylohyoid muscle (the radiologic correlate is the vertical plane defined by the posterior surface of the submandibular gland) and the posterior (lateral) boundary is the posterior border of the sternocleidomastoid muscle. Sublevel IIA nodes are located anterior (medial) to the vertical plane defined by the spinal accessory nerve. Sublevel IIB nodes are located posterior (lateral) to the vertical plane defined by the spinal accessory nerve. Sublevel IIB may be submitted and/or reported as a separate specimen, depending on local practice. The upper jugular nodes are at greatest risk for harbouring metastases from cancers arising from the oral cavity, nasal cavity, nasopharynx, oropharynx, hypopharynx, larynx, and parotid gland.</w:t>
            </w:r>
          </w:p>
          <w:p w14:paraId="55A8109B" w14:textId="77777777" w:rsidR="00071B41" w:rsidRPr="00151FB1" w:rsidRDefault="00071B41" w:rsidP="00071B41">
            <w:pPr>
              <w:tabs>
                <w:tab w:val="left" w:pos="2058"/>
              </w:tabs>
              <w:spacing w:after="0" w:line="240" w:lineRule="auto"/>
              <w:rPr>
                <w:rFonts w:cstheme="minorHAnsi"/>
                <w:sz w:val="16"/>
                <w:szCs w:val="16"/>
              </w:rPr>
            </w:pPr>
          </w:p>
          <w:p w14:paraId="3785F96F" w14:textId="77777777" w:rsidR="009A0FF6" w:rsidRDefault="009A0FF6" w:rsidP="00151FB1">
            <w:pPr>
              <w:tabs>
                <w:tab w:val="left" w:pos="2058"/>
              </w:tabs>
              <w:spacing w:after="80" w:line="240" w:lineRule="auto"/>
              <w:outlineLvl w:val="0"/>
              <w:rPr>
                <w:rFonts w:cstheme="minorHAnsi"/>
                <w:b/>
                <w:sz w:val="16"/>
                <w:szCs w:val="16"/>
              </w:rPr>
            </w:pPr>
          </w:p>
          <w:p w14:paraId="2B91EA25" w14:textId="00221B82"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lastRenderedPageBreak/>
              <w:t>Middle jugular (level III)</w:t>
            </w:r>
          </w:p>
          <w:p w14:paraId="17D04D22"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Lymph nodes located around the middle third of the internal jugular vein extending from the inferior border of the hyoid bone (above) to the inferior border of the cricoid cartilage (below). The anterior (medial) boundary is the lateral border of the sternohyoid muscle, and the posterior (lateral) boundary is the posterior border of the sternocleidomastoid muscle. These nodes are at greatest risk for harbouring metastases from cancers arising from the oral cavity, nasopharynx, oropharynx, hypopharynx, and larynx.</w:t>
            </w:r>
          </w:p>
          <w:p w14:paraId="2D2BD3F7" w14:textId="77777777" w:rsidR="00071B41" w:rsidRPr="00151FB1" w:rsidRDefault="00071B41" w:rsidP="00071B41">
            <w:pPr>
              <w:tabs>
                <w:tab w:val="left" w:pos="2058"/>
              </w:tabs>
              <w:spacing w:after="0" w:line="240" w:lineRule="auto"/>
              <w:rPr>
                <w:rFonts w:cstheme="minorHAnsi"/>
                <w:sz w:val="16"/>
                <w:szCs w:val="16"/>
              </w:rPr>
            </w:pPr>
          </w:p>
          <w:p w14:paraId="056F7091"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Lower jugular (level IV)</w:t>
            </w:r>
          </w:p>
          <w:p w14:paraId="1F3E293E"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Lymph nodes located around the lower third of the internal jugular vein extending from the inferior border of the cricoid cartilage (above) to the clavicle below. The anterior (medial) boundary is the lateral border of the sternohyoid </w:t>
            </w:r>
            <w:proofErr w:type="gramStart"/>
            <w:r w:rsidRPr="00151FB1">
              <w:rPr>
                <w:rFonts w:cstheme="minorHAnsi"/>
                <w:sz w:val="16"/>
                <w:szCs w:val="16"/>
              </w:rPr>
              <w:t>muscle</w:t>
            </w:r>
            <w:proofErr w:type="gramEnd"/>
            <w:r w:rsidRPr="00151FB1">
              <w:rPr>
                <w:rFonts w:cstheme="minorHAnsi"/>
                <w:sz w:val="16"/>
                <w:szCs w:val="16"/>
              </w:rPr>
              <w:t xml:space="preserve"> and the posterior (lateral) boundary is the posterior border of the sternocleidomastoid muscle. These nodes are at greatest risk for harbouring metastases from cancers arising from the hypopharynx, thyroid, cervical oesophagus, and larynx.</w:t>
            </w:r>
          </w:p>
          <w:p w14:paraId="2EC0FCB3" w14:textId="77777777" w:rsidR="00071B41" w:rsidRPr="00151FB1" w:rsidRDefault="00071B41" w:rsidP="00071B41">
            <w:pPr>
              <w:tabs>
                <w:tab w:val="left" w:pos="2058"/>
              </w:tabs>
              <w:spacing w:after="0" w:line="240" w:lineRule="auto"/>
              <w:rPr>
                <w:rFonts w:cstheme="minorHAnsi"/>
                <w:sz w:val="16"/>
                <w:szCs w:val="16"/>
              </w:rPr>
            </w:pPr>
          </w:p>
          <w:p w14:paraId="3CAB3C50"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Posterior triangle group (includes sub levels VA and VB)</w:t>
            </w:r>
          </w:p>
          <w:p w14:paraId="1035A860"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The group is composed predominantly of the lymph nodes located along the lower half of the spinal accessory nerve and the transverse cervical artery. The supraclavicular nodes are also included in posterior triangle group. The superior boundary is the apex formed by convergence of the sternocleidomastoid and trapezius muscles, the inferior boundary is the clavicle, the anterior (medial) boundary is the posterior border of the sternocleidomastoid muscle, and the posterior (lateral) boundary is the anterior border of the trapezius muscle. Sublevel VA is separated from sublevel VB by a horizontal plane marking the inferior border of the anterior cricoid arch. Thus, sublevel VA includes the spinal accessory nodes, whereas sublevel VB includes the nodes following the transverse cervical vessels and the supraclavicular nodes </w:t>
            </w:r>
            <w:proofErr w:type="gramStart"/>
            <w:r w:rsidRPr="00151FB1">
              <w:rPr>
                <w:rFonts w:cstheme="minorHAnsi"/>
                <w:sz w:val="16"/>
                <w:szCs w:val="16"/>
              </w:rPr>
              <w:t>with the exception of</w:t>
            </w:r>
            <w:proofErr w:type="gramEnd"/>
            <w:r w:rsidRPr="00151FB1">
              <w:rPr>
                <w:rFonts w:cstheme="minorHAnsi"/>
                <w:sz w:val="16"/>
                <w:szCs w:val="16"/>
              </w:rPr>
              <w:t xml:space="preserve"> the Virchow node, which is located in level </w:t>
            </w:r>
            <w:proofErr w:type="spellStart"/>
            <w:r w:rsidRPr="00151FB1">
              <w:rPr>
                <w:rFonts w:cstheme="minorHAnsi"/>
                <w:sz w:val="16"/>
                <w:szCs w:val="16"/>
              </w:rPr>
              <w:t>lV.</w:t>
            </w:r>
            <w:proofErr w:type="spellEnd"/>
            <w:r w:rsidRPr="00151FB1">
              <w:rPr>
                <w:rFonts w:cstheme="minorHAnsi"/>
                <w:sz w:val="16"/>
                <w:szCs w:val="16"/>
              </w:rPr>
              <w:t xml:space="preserve"> The posterior triangle nodes are at greatest risk for harbouring metastases from cancers arising from the nasopharynx, oropharynx, and cutaneous structures of the posterior scalp and neck.</w:t>
            </w:r>
          </w:p>
          <w:p w14:paraId="75892025" w14:textId="77777777" w:rsidR="00071B41" w:rsidRPr="00151FB1" w:rsidRDefault="00071B41" w:rsidP="00071B41">
            <w:pPr>
              <w:tabs>
                <w:tab w:val="left" w:pos="2058"/>
              </w:tabs>
              <w:spacing w:after="0" w:line="240" w:lineRule="auto"/>
              <w:rPr>
                <w:rFonts w:cstheme="minorHAnsi"/>
                <w:b/>
                <w:sz w:val="16"/>
                <w:szCs w:val="16"/>
              </w:rPr>
            </w:pPr>
          </w:p>
          <w:p w14:paraId="28A33144"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 xml:space="preserve">Anterior compartment group (level </w:t>
            </w:r>
            <w:proofErr w:type="spellStart"/>
            <w:r w:rsidRPr="00151FB1">
              <w:rPr>
                <w:rFonts w:cstheme="minorHAnsi"/>
                <w:b/>
                <w:sz w:val="16"/>
                <w:szCs w:val="16"/>
              </w:rPr>
              <w:t>Vl</w:t>
            </w:r>
            <w:proofErr w:type="spellEnd"/>
            <w:r w:rsidRPr="00151FB1">
              <w:rPr>
                <w:rFonts w:cstheme="minorHAnsi"/>
                <w:b/>
                <w:sz w:val="16"/>
                <w:szCs w:val="16"/>
              </w:rPr>
              <w:t>)</w:t>
            </w:r>
          </w:p>
          <w:p w14:paraId="17A5C111"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Lymph nodes in this compartment include the </w:t>
            </w:r>
            <w:proofErr w:type="spellStart"/>
            <w:r w:rsidRPr="00151FB1">
              <w:rPr>
                <w:rFonts w:cstheme="minorHAnsi"/>
                <w:sz w:val="16"/>
                <w:szCs w:val="16"/>
              </w:rPr>
              <w:t>pretracheal</w:t>
            </w:r>
            <w:proofErr w:type="spellEnd"/>
            <w:r w:rsidRPr="00151FB1">
              <w:rPr>
                <w:rFonts w:cstheme="minorHAnsi"/>
                <w:sz w:val="16"/>
                <w:szCs w:val="16"/>
              </w:rPr>
              <w:t xml:space="preserve"> and paratracheal nodes, </w:t>
            </w:r>
            <w:proofErr w:type="spellStart"/>
            <w:r w:rsidRPr="00151FB1">
              <w:rPr>
                <w:rFonts w:cstheme="minorHAnsi"/>
                <w:sz w:val="16"/>
                <w:szCs w:val="16"/>
              </w:rPr>
              <w:t>precricoid</w:t>
            </w:r>
            <w:proofErr w:type="spellEnd"/>
            <w:r w:rsidRPr="00151FB1">
              <w:rPr>
                <w:rFonts w:cstheme="minorHAnsi"/>
                <w:sz w:val="16"/>
                <w:szCs w:val="16"/>
              </w:rPr>
              <w:t xml:space="preserve"> (Delphian) node, and the perithyroidal nodes including the lymph nodes along the recurrent laryngeal nerves. The superior boundary is the hyoid bone, the inferior boundary is the suprasternal notch, and the lateral boundaries are the common carotid arteries. These nodes are at greatest risk for harbouring metastases from cancers arising from the thyroid gland, glottic and subglottic larynx, apex of the piriform sinus, and cervical oesophagus.</w:t>
            </w:r>
          </w:p>
          <w:p w14:paraId="4CEC67F7" w14:textId="77777777" w:rsidR="00071B41" w:rsidRPr="00151FB1" w:rsidRDefault="00071B41" w:rsidP="00071B41">
            <w:pPr>
              <w:tabs>
                <w:tab w:val="left" w:pos="2058"/>
              </w:tabs>
              <w:spacing w:after="0" w:line="240" w:lineRule="auto"/>
              <w:rPr>
                <w:rFonts w:cstheme="minorHAnsi"/>
                <w:sz w:val="16"/>
                <w:szCs w:val="16"/>
              </w:rPr>
            </w:pPr>
          </w:p>
          <w:p w14:paraId="245D50D0" w14:textId="77777777" w:rsidR="00071B41" w:rsidRPr="00151FB1" w:rsidRDefault="00071B41" w:rsidP="00151FB1">
            <w:pPr>
              <w:tabs>
                <w:tab w:val="left" w:pos="2058"/>
              </w:tabs>
              <w:spacing w:after="80" w:line="240" w:lineRule="auto"/>
              <w:outlineLvl w:val="0"/>
              <w:rPr>
                <w:rFonts w:cstheme="minorHAnsi"/>
                <w:b/>
                <w:sz w:val="16"/>
                <w:szCs w:val="16"/>
              </w:rPr>
            </w:pPr>
            <w:r w:rsidRPr="00151FB1">
              <w:rPr>
                <w:rFonts w:cstheme="minorHAnsi"/>
                <w:b/>
                <w:sz w:val="16"/>
                <w:szCs w:val="16"/>
              </w:rPr>
              <w:t>Superior mediastinal (level VII)</w:t>
            </w:r>
          </w:p>
          <w:p w14:paraId="2AF20C7D"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Lymph nodes in this group include </w:t>
            </w:r>
            <w:proofErr w:type="spellStart"/>
            <w:r w:rsidRPr="00151FB1">
              <w:rPr>
                <w:rFonts w:cstheme="minorHAnsi"/>
                <w:sz w:val="16"/>
                <w:szCs w:val="16"/>
              </w:rPr>
              <w:t>pretracheal</w:t>
            </w:r>
            <w:proofErr w:type="spellEnd"/>
            <w:r w:rsidRPr="00151FB1">
              <w:rPr>
                <w:rFonts w:cstheme="minorHAnsi"/>
                <w:sz w:val="16"/>
                <w:szCs w:val="16"/>
              </w:rPr>
              <w:t>, paratracheal and oesophageal groove lymph nodes, extending from the level of suprasternal notch cephalad and up to the innominate artery caudad. These nodes are at greatest risk of involvement by thyroid cancer and cancer of the oesophagus.</w:t>
            </w:r>
          </w:p>
          <w:p w14:paraId="22D5D17B" w14:textId="77777777" w:rsidR="00071B41" w:rsidRPr="00151FB1" w:rsidRDefault="00071B41" w:rsidP="00071B41">
            <w:pPr>
              <w:tabs>
                <w:tab w:val="left" w:pos="2058"/>
              </w:tabs>
              <w:spacing w:after="0" w:line="240" w:lineRule="auto"/>
              <w:rPr>
                <w:rFonts w:cstheme="minorHAnsi"/>
                <w:sz w:val="16"/>
                <w:szCs w:val="16"/>
              </w:rPr>
            </w:pPr>
          </w:p>
          <w:p w14:paraId="7FD22CC1"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The most widely used classification of neck dissection procedures is based on the original system proposed by the Committee for Head and Neck Surgery and Oncology of the American Academy of Otolaryngology-Head and Neck Surgery in 1991.</w:t>
            </w:r>
            <w:r w:rsidRPr="00151FB1">
              <w:rPr>
                <w:rFonts w:cstheme="minorHAnsi"/>
                <w:sz w:val="16"/>
                <w:szCs w:val="16"/>
              </w:rPr>
              <w:fldChar w:fldCharType="begin">
                <w:fldData xml:space="preserve">PEVuZE5vdGU+PENpdGU+PEF1dGhvcj5Sb2JiaW5zPC9BdXRob3I+PFllYXI+MTk5MTwvWWVhcj48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</w:fldData>
              </w:fldChar>
            </w:r>
            <w:r w:rsidRPr="00151FB1">
              <w:rPr>
                <w:rFonts w:cstheme="minorHAnsi"/>
                <w:sz w:val="16"/>
                <w:szCs w:val="16"/>
              </w:rPr>
              <w:instrText xml:space="preserve"> ADDIN EN.CITE </w:instrText>
            </w:r>
            <w:r w:rsidRPr="00151FB1">
              <w:rPr>
                <w:rFonts w:cstheme="minorHAnsi"/>
                <w:sz w:val="16"/>
                <w:szCs w:val="16"/>
              </w:rPr>
              <w:fldChar w:fldCharType="begin">
                <w:fldData xml:space="preserve">PEVuZE5vdGU+PENpdGU+PEF1dGhvcj5Sb2JiaW5zPC9BdXRob3I+PFllYXI+MTk5MTwvWWVhcj48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</w:fldData>
              </w:fldChar>
            </w:r>
            <w:r w:rsidRPr="00151FB1">
              <w:rPr>
                <w:rFonts w:cstheme="minorHAnsi"/>
                <w:sz w:val="16"/>
                <w:szCs w:val="16"/>
              </w:rPr>
              <w:instrText xml:space="preserve"> ADDIN EN.CITE.DATA </w:instrText>
            </w:r>
            <w:r w:rsidRPr="00151FB1">
              <w:rPr>
                <w:rFonts w:cstheme="minorHAnsi"/>
                <w:sz w:val="16"/>
                <w:szCs w:val="16"/>
              </w:rPr>
            </w:r>
            <w:r w:rsidRPr="00151FB1">
              <w:rPr>
                <w:rFonts w:cstheme="minorHAnsi"/>
                <w:sz w:val="16"/>
                <w:szCs w:val="16"/>
              </w:rPr>
              <w:fldChar w:fldCharType="end"/>
            </w:r>
            <w:r w:rsidRPr="00151FB1">
              <w:rPr>
                <w:rFonts w:cstheme="minorHAnsi"/>
                <w:sz w:val="16"/>
                <w:szCs w:val="16"/>
              </w:rPr>
            </w:r>
            <w:r w:rsidRPr="00151FB1">
              <w:rPr>
                <w:rFonts w:cstheme="minorHAnsi"/>
                <w:sz w:val="16"/>
                <w:szCs w:val="16"/>
              </w:rPr>
              <w:fldChar w:fldCharType="separate"/>
            </w:r>
            <w:r w:rsidRPr="00151FB1">
              <w:rPr>
                <w:rFonts w:cstheme="minorHAnsi"/>
                <w:noProof/>
                <w:sz w:val="16"/>
                <w:szCs w:val="16"/>
                <w:vertAlign w:val="superscript"/>
              </w:rPr>
              <w:t>2</w:t>
            </w:r>
            <w:r w:rsidRPr="00151FB1">
              <w:rPr>
                <w:rFonts w:cstheme="minorHAnsi"/>
                <w:sz w:val="16"/>
                <w:szCs w:val="16"/>
              </w:rPr>
              <w:fldChar w:fldCharType="end"/>
            </w:r>
            <w:r w:rsidRPr="00151FB1">
              <w:rPr>
                <w:rFonts w:cstheme="minorHAnsi"/>
                <w:sz w:val="16"/>
                <w:szCs w:val="16"/>
              </w:rPr>
              <w:t xml:space="preserve"> This was revised in 2002</w:t>
            </w:r>
            <w:r w:rsidRPr="00151FB1">
              <w:rPr>
                <w:rFonts w:cstheme="minorHAnsi"/>
                <w:sz w:val="16"/>
                <w:szCs w:val="16"/>
              </w:rPr>
              <w:fldChar w:fldCharType="begin"/>
            </w:r>
            <w:r w:rsidRPr="00151FB1">
              <w:rPr>
                <w:rFonts w:cstheme="minorHAnsi"/>
                <w:sz w:val="16"/>
                <w:szCs w:val="16"/>
              </w:rPr>
              <w:instrText xml:space="preserve"> ADDIN EN.CITE &lt;EndNote&gt;&lt;Cite&gt;&lt;Author&gt;Robbins&lt;/Author&gt;&lt;Year&gt;2002&lt;/Year&gt;&lt;RecNum&gt;3431&lt;/RecNum&gt;&lt;DisplayText&gt;&lt;style face="superscript"&gt;10&lt;/style&gt;&lt;/DisplayText&gt;&lt;record&gt;&lt;rec-number&gt;3431&lt;/rec-number&gt;&lt;foreign-keys&gt;&lt;key app="EN" db-id="vpa2zdr59wdzf5et02l5d556xps9ftrtav9f" timestamp="1535439162"&gt;3431&lt;/key&gt;&lt;/foreign-keys&gt;&lt;ref-type name="Journal Article"&gt;17&lt;/ref-type&gt;&lt;contributors&gt;&lt;authors&gt;&lt;author&gt;Robbins, K. T.&lt;/author&gt;&lt;author&gt;Clayman, G.&lt;/author&gt;&lt;author&gt;Levine, P. A.&lt;/author&gt;&lt;author&gt;Medina, J.&lt;/author&gt;&lt;author&gt;Sessions, R.&lt;/author&gt;&lt;author&gt;Shaha, A.&lt;/author&gt;&lt;author&gt;Som, P.&lt;/author&gt;&lt;author&gt;Wolf, G. T.&lt;/author&gt;&lt;/authors&gt;&lt;/contributors&gt;&lt;auth-address&gt;Department of Otolaryngology, University of Florida, PO Box 100264, Gainesville, FL 32610-0264, USA. ktrgew@aol.com&lt;/auth-address&gt;&lt;titles&gt;&lt;title&gt;Neck dissection classification update: revisions proposed by the American Head and Neck Society and the American Academy of Otolaryngology-Head and Neck Surgery&lt;/title&gt;&lt;secondary-title&gt;Arch Otolaryngol Head Neck Surg&lt;/secondary-title&gt;&lt;alt-title&gt;Archives of otolaryngology--head &amp;amp; neck surgery&lt;/alt-title&gt;&lt;/titles&gt;&lt;periodical&gt;&lt;full-title&gt;Arch Otolaryngol Head Neck Surg&lt;/full-title&gt;&lt;/periodical&gt;&lt;pages&gt;751-8&lt;/pages&gt;&lt;volume&gt;128&lt;/volume&gt;&lt;number&gt;7&lt;/number&gt;&lt;edition&gt;2002/07/16&lt;/edition&gt;&lt;keywords&gt;&lt;keyword&gt;Head and Neck Neoplasms/surgery&lt;/keyword&gt;&lt;keyword&gt;Humans&lt;/keyword&gt;&lt;keyword&gt;Lymph Nodes/anatomy &amp;amp; histology/surgery&lt;/keyword&gt;&lt;keyword&gt;Neck/anatomy &amp;amp; histology/surgery&lt;/keyword&gt;&lt;keyword&gt;Neck Dissection/*classification/methods&lt;/keyword&gt;&lt;keyword&gt;Skin Neoplasms/surgery&lt;/keyword&gt;&lt;keyword&gt;*Terminology as Topic&lt;/keyword&gt;&lt;/keywords&gt;&lt;dates&gt;&lt;year&gt;2002&lt;/year&gt;&lt;pub-dates&gt;&lt;date&gt;Jul&lt;/date&gt;&lt;/pub-dates&gt;&lt;/dates&gt;&lt;isbn&gt;0886-4470 (Print)&amp;#xD;0886-4470&lt;/isbn&gt;&lt;accession-num&gt;12117328&lt;/accession-num&gt;&lt;urls&gt;&lt;/urls&gt;&lt;remote-database-provider&gt;NLM&lt;/remote-database-provider&gt;&lt;language&gt;Eng&lt;/language&gt;&lt;/record&gt;&lt;/Cite&gt;&lt;/EndNote&gt;</w:instrText>
            </w:r>
            <w:r w:rsidRPr="00151FB1">
              <w:rPr>
                <w:rFonts w:cstheme="minorHAnsi"/>
                <w:sz w:val="16"/>
                <w:szCs w:val="16"/>
              </w:rPr>
              <w:fldChar w:fldCharType="separate"/>
            </w:r>
            <w:r w:rsidRPr="00151FB1">
              <w:rPr>
                <w:rFonts w:cstheme="minorHAnsi"/>
                <w:noProof/>
                <w:sz w:val="16"/>
                <w:szCs w:val="16"/>
                <w:vertAlign w:val="superscript"/>
              </w:rPr>
              <w:t>10</w:t>
            </w:r>
            <w:r w:rsidRPr="00151FB1">
              <w:rPr>
                <w:rFonts w:cstheme="minorHAnsi"/>
                <w:sz w:val="16"/>
                <w:szCs w:val="16"/>
              </w:rPr>
              <w:fldChar w:fldCharType="end"/>
            </w:r>
            <w:r w:rsidRPr="00151FB1">
              <w:rPr>
                <w:rFonts w:cstheme="minorHAnsi"/>
                <w:sz w:val="16"/>
                <w:szCs w:val="16"/>
              </w:rPr>
              <w:t xml:space="preserve"> and updated in 2008.</w:t>
            </w:r>
            <w:r w:rsidRPr="00151FB1">
              <w:rPr>
                <w:rFonts w:cstheme="minorHAnsi"/>
                <w:sz w:val="16"/>
                <w:szCs w:val="16"/>
              </w:rPr>
              <w:fldChar w:fldCharType="begin"/>
            </w:r>
            <w:r w:rsidRPr="00151FB1">
              <w:rPr>
                <w:rFonts w:cstheme="minorHAnsi"/>
                <w:sz w:val="16"/>
                <w:szCs w:val="16"/>
              </w:rPr>
              <w:instrText xml:space="preserve"> ADDIN EN.CITE &lt;EndNote&gt;&lt;Cite&gt;&lt;Author&gt;Robbins&lt;/Author&gt;&lt;Year&gt;2008&lt;/Year&gt;&lt;RecNum&gt;3433&lt;/RecNum&gt;&lt;DisplayText&gt;&lt;style face="superscript"&gt;11&lt;/style&gt;&lt;/DisplayText&gt;&lt;record&gt;&lt;rec-number&gt;3433&lt;/rec-number&gt;&lt;foreign-keys&gt;&lt;key app="EN" db-id="vpa2zdr59wdzf5et02l5d556xps9ftrtav9f" timestamp="1535439162"&gt;3433&lt;/key&gt;&lt;/foreign-keys&gt;&lt;ref-type name="Journal Article"&gt;17&lt;/ref-type&gt;&lt;contributors&gt;&lt;authors&gt;&lt;author&gt;Robbins, K. T.&lt;/author&gt;&lt;author&gt;Shaha, A. R.&lt;/author&gt;&lt;author&gt;Medina, J. E.&lt;/author&gt;&lt;author&gt;Califano, J. A.&lt;/author&gt;&lt;author&gt;Wolf, G. T.&lt;/author&gt;&lt;author&gt;Ferlito, A.&lt;/author&gt;&lt;author&gt;Som, P. M.&lt;/author&gt;&lt;author&gt;Day, T. A.&lt;/author&gt;&lt;/authors&gt;&lt;/contributors&gt;&lt;auth-address&gt;Division of Otolaryngology, Southern Illinois University School of Medicine, Springfield, IL 62794-9677, USA. trobbins@siumed.edu&lt;/auth-address&gt;&lt;titles&gt;&lt;title&gt;Consensus statement on the classification and terminology of neck dissection&lt;/title&gt;&lt;secondary-title&gt;Arch Otolaryngol Head Neck Surg&lt;/secondary-title&gt;&lt;alt-title&gt;Archives of otolaryngology--head &amp;amp; neck surgery&lt;/alt-title&gt;&lt;/titles&gt;&lt;periodical&gt;&lt;full-title&gt;Arch Otolaryngol Head Neck Surg&lt;/full-title&gt;&lt;/periodical&gt;&lt;pages&gt;536-8&lt;/pages&gt;&lt;volume&gt;134&lt;/volume&gt;&lt;number&gt;5&lt;/number&gt;&lt;edition&gt;2008/05/21&lt;/edition&gt;&lt;keywords&gt;&lt;keyword&gt;Head and Neck Neoplasms/pathology/*surgery&lt;/keyword&gt;&lt;keyword&gt;Humans&lt;/keyword&gt;&lt;keyword&gt;Lymphatic Metastasis/pathology&lt;/keyword&gt;&lt;keyword&gt;Mediastinum&lt;/keyword&gt;&lt;keyword&gt;Neck Dissection/*classification&lt;/keyword&gt;&lt;keyword&gt;Reference Standards&lt;/keyword&gt;&lt;keyword&gt;Specimen Handling&lt;/keyword&gt;&lt;keyword&gt;*Terminology as Topic&lt;/keyword&gt;&lt;keyword&gt;United States&lt;/keyword&gt;&lt;/keywords&gt;&lt;dates&gt;&lt;year&gt;2008&lt;/year&gt;&lt;pub-dates&gt;&lt;date&gt;May&lt;/date&gt;&lt;/pub-dates&gt;&lt;/dates&gt;&lt;isbn&gt;0886-4470&lt;/isbn&gt;&lt;accession-num&gt;18490577&lt;/accession-num&gt;&lt;urls&gt;&lt;/urls&gt;&lt;electronic-resource-num&gt;10.1001/archotol.134.5.536&lt;/electronic-resource-num&gt;&lt;remote-database-provider&gt;NLM&lt;/remote-database-provider&gt;&lt;language&gt;Eng&lt;/language&gt;&lt;/record&gt;&lt;/Cite&gt;&lt;/EndNote&gt;</w:instrText>
            </w:r>
            <w:r w:rsidRPr="00151FB1">
              <w:rPr>
                <w:rFonts w:cstheme="minorHAnsi"/>
                <w:sz w:val="16"/>
                <w:szCs w:val="16"/>
              </w:rPr>
              <w:fldChar w:fldCharType="separate"/>
            </w:r>
            <w:r w:rsidRPr="00151FB1">
              <w:rPr>
                <w:rFonts w:cstheme="minorHAnsi"/>
                <w:noProof/>
                <w:sz w:val="16"/>
                <w:szCs w:val="16"/>
                <w:vertAlign w:val="superscript"/>
              </w:rPr>
              <w:t>11</w:t>
            </w:r>
            <w:r w:rsidRPr="00151FB1">
              <w:rPr>
                <w:rFonts w:cstheme="minorHAnsi"/>
                <w:sz w:val="16"/>
                <w:szCs w:val="16"/>
              </w:rPr>
              <w:fldChar w:fldCharType="end"/>
            </w:r>
            <w:r w:rsidRPr="00151FB1">
              <w:rPr>
                <w:rFonts w:cstheme="minorHAnsi"/>
                <w:sz w:val="16"/>
                <w:szCs w:val="16"/>
              </w:rPr>
              <w:t xml:space="preserve"> The classification includes four basic procedures: </w:t>
            </w:r>
            <w:r w:rsidRPr="00151FB1">
              <w:rPr>
                <w:rFonts w:cstheme="minorHAnsi"/>
                <w:i/>
                <w:sz w:val="16"/>
                <w:szCs w:val="16"/>
              </w:rPr>
              <w:t>radical</w:t>
            </w:r>
            <w:r w:rsidRPr="00151FB1">
              <w:rPr>
                <w:rFonts w:cstheme="minorHAnsi"/>
                <w:sz w:val="16"/>
                <w:szCs w:val="16"/>
              </w:rPr>
              <w:t xml:space="preserve"> neck dissection, </w:t>
            </w:r>
            <w:r w:rsidRPr="00151FB1">
              <w:rPr>
                <w:rFonts w:cstheme="minorHAnsi"/>
                <w:i/>
                <w:sz w:val="16"/>
                <w:szCs w:val="16"/>
              </w:rPr>
              <w:t>modified radical</w:t>
            </w:r>
            <w:r w:rsidRPr="00151FB1">
              <w:rPr>
                <w:rFonts w:cstheme="minorHAnsi"/>
                <w:sz w:val="16"/>
                <w:szCs w:val="16"/>
              </w:rPr>
              <w:t xml:space="preserve"> neck dissection, </w:t>
            </w:r>
            <w:r w:rsidRPr="00151FB1">
              <w:rPr>
                <w:rFonts w:cstheme="minorHAnsi"/>
                <w:i/>
                <w:sz w:val="16"/>
                <w:szCs w:val="16"/>
              </w:rPr>
              <w:t>extended</w:t>
            </w:r>
            <w:r w:rsidRPr="00151FB1">
              <w:rPr>
                <w:rFonts w:cstheme="minorHAnsi"/>
                <w:sz w:val="16"/>
                <w:szCs w:val="16"/>
              </w:rPr>
              <w:t xml:space="preserve"> neck dissection, and </w:t>
            </w:r>
            <w:r w:rsidRPr="00151FB1">
              <w:rPr>
                <w:rFonts w:cstheme="minorHAnsi"/>
                <w:i/>
                <w:sz w:val="16"/>
                <w:szCs w:val="16"/>
              </w:rPr>
              <w:t>selective</w:t>
            </w:r>
            <w:r w:rsidRPr="00151FB1">
              <w:rPr>
                <w:rFonts w:cstheme="minorHAnsi"/>
                <w:sz w:val="16"/>
                <w:szCs w:val="16"/>
              </w:rPr>
              <w:t xml:space="preserve"> neck dissection. </w:t>
            </w:r>
            <w:r w:rsidRPr="00151FB1">
              <w:rPr>
                <w:rFonts w:cstheme="minorHAnsi"/>
                <w:sz w:val="16"/>
                <w:szCs w:val="16"/>
              </w:rPr>
              <w:lastRenderedPageBreak/>
              <w:t xml:space="preserve">The term </w:t>
            </w:r>
            <w:r w:rsidRPr="00151FB1">
              <w:rPr>
                <w:rFonts w:cstheme="minorHAnsi"/>
                <w:i/>
                <w:sz w:val="16"/>
                <w:szCs w:val="16"/>
              </w:rPr>
              <w:t>comprehensive</w:t>
            </w:r>
            <w:r w:rsidRPr="00151FB1">
              <w:rPr>
                <w:rFonts w:cstheme="minorHAnsi"/>
                <w:sz w:val="16"/>
                <w:szCs w:val="16"/>
              </w:rPr>
              <w:t xml:space="preserve"> neck dissection refers to any neck dissection in which all nodes in levels I to V are removed, and therefore it includes </w:t>
            </w:r>
            <w:r w:rsidRPr="00151FB1">
              <w:rPr>
                <w:rFonts w:cstheme="minorHAnsi"/>
                <w:i/>
                <w:sz w:val="16"/>
                <w:szCs w:val="16"/>
              </w:rPr>
              <w:t>radical, modified radical</w:t>
            </w:r>
            <w:r w:rsidRPr="00151FB1">
              <w:rPr>
                <w:rFonts w:cstheme="minorHAnsi"/>
                <w:sz w:val="16"/>
                <w:szCs w:val="16"/>
              </w:rPr>
              <w:t xml:space="preserve"> and </w:t>
            </w:r>
            <w:r w:rsidRPr="00151FB1">
              <w:rPr>
                <w:rFonts w:cstheme="minorHAnsi"/>
                <w:i/>
                <w:sz w:val="16"/>
                <w:szCs w:val="16"/>
              </w:rPr>
              <w:t>extended</w:t>
            </w:r>
            <w:r w:rsidRPr="00151FB1">
              <w:rPr>
                <w:rFonts w:cstheme="minorHAnsi"/>
                <w:sz w:val="16"/>
                <w:szCs w:val="16"/>
              </w:rPr>
              <w:t xml:space="preserve"> neck dissections, as explained below.</w:t>
            </w:r>
            <w:r w:rsidRPr="00151FB1">
              <w:rPr>
                <w:rFonts w:cstheme="minorHAnsi"/>
                <w:sz w:val="16"/>
                <w:szCs w:val="16"/>
              </w:rPr>
              <w:fldChar w:fldCharType="begin"/>
            </w:r>
            <w:r w:rsidRPr="00151FB1">
              <w:rPr>
                <w:rFonts w:cstheme="minorHAnsi"/>
                <w:sz w:val="16"/>
                <w:szCs w:val="16"/>
              </w:rPr>
              <w:instrText xml:space="preserve"> ADDIN EN.CITE &lt;EndNote&gt;&lt;Cite&gt;&lt;Author&gt;Medina&lt;/Author&gt;&lt;Year&gt;1989&lt;/Year&gt;&lt;RecNum&gt;3391&lt;/RecNum&gt;&lt;DisplayText&gt;&lt;style face="superscript"&gt;12&lt;/style&gt;&lt;/DisplayText&gt;&lt;record&gt;&lt;rec-number&gt;3391&lt;/rec-number&gt;&lt;foreign-keys&gt;&lt;key app="EN" db-id="vpa2zdr59wdzf5et02l5d556xps9ftrtav9f" timestamp="1535439161"&gt;3391&lt;/key&gt;&lt;/foreign-keys&gt;&lt;ref-type name="Journal Article"&gt;17&lt;/ref-type&gt;&lt;contributors&gt;&lt;authors&gt;&lt;author&gt;Medina, J. E.&lt;/author&gt;&lt;/authors&gt;&lt;/contributors&gt;&lt;auth-address&gt;Department of Otolaryngology, University of Oklahoma Health Sciences Center, Oklahoma City 73126.&lt;/auth-address&gt;&lt;titles&gt;&lt;title&gt;A rational classification of neck dissections&lt;/title&gt;&lt;secondary-title&gt;Otolaryngol Head Neck Surg&lt;/secondary-title&gt;&lt;alt-title&gt;Otolaryngology--head and neck surgery : official journal of American Academy of Otolaryngology-Head and Neck Surgery&lt;/alt-title&gt;&lt;/titles&gt;&lt;periodical&gt;&lt;full-title&gt;Otolaryngol Head Neck Surg&lt;/full-title&gt;&lt;/periodical&gt;&lt;pages&gt;169-76&lt;/pages&gt;&lt;volume&gt;100&lt;/volume&gt;&lt;number&gt;3&lt;/number&gt;&lt;edition&gt;1989/03/01&lt;/edition&gt;&lt;keywords&gt;&lt;keyword&gt;Humans&lt;/keyword&gt;&lt;keyword&gt;Lymph Nodes/analysis/surgery&lt;/keyword&gt;&lt;keyword&gt;Neck Dissection/*classification&lt;/keyword&gt;&lt;/keywords&gt;&lt;dates&gt;&lt;year&gt;1989&lt;/year&gt;&lt;pub-dates&gt;&lt;date&gt;Mar&lt;/date&gt;&lt;/pub-dates&gt;&lt;/dates&gt;&lt;isbn&gt;0194-5998 (Print)&amp;#xD;0194-5998&lt;/isbn&gt;&lt;accession-num&gt;2496376&lt;/accession-num&gt;&lt;urls&gt;&lt;/urls&gt;&lt;remote-database-provider&gt;NLM&lt;/remote-database-provider&gt;&lt;language&gt;Eng&lt;/language&gt;&lt;/record&gt;&lt;/Cite&gt;&lt;/EndNote&gt;</w:instrText>
            </w:r>
            <w:r w:rsidRPr="00151FB1">
              <w:rPr>
                <w:rFonts w:cstheme="minorHAnsi"/>
                <w:sz w:val="16"/>
                <w:szCs w:val="16"/>
              </w:rPr>
              <w:fldChar w:fldCharType="separate"/>
            </w:r>
            <w:r w:rsidRPr="00151FB1">
              <w:rPr>
                <w:rFonts w:cstheme="minorHAnsi"/>
                <w:noProof/>
                <w:sz w:val="16"/>
                <w:szCs w:val="16"/>
                <w:vertAlign w:val="superscript"/>
              </w:rPr>
              <w:t>12</w:t>
            </w:r>
            <w:r w:rsidRPr="00151FB1">
              <w:rPr>
                <w:rFonts w:cstheme="minorHAnsi"/>
                <w:sz w:val="16"/>
                <w:szCs w:val="16"/>
              </w:rPr>
              <w:fldChar w:fldCharType="end"/>
            </w:r>
            <w:r w:rsidRPr="00151FB1">
              <w:rPr>
                <w:rFonts w:cstheme="minorHAnsi"/>
                <w:sz w:val="16"/>
                <w:szCs w:val="16"/>
              </w:rPr>
              <w:t xml:space="preserve"> </w:t>
            </w:r>
          </w:p>
          <w:p w14:paraId="3D0BD67C" w14:textId="77777777" w:rsidR="00071B41" w:rsidRPr="00151FB1" w:rsidRDefault="00071B41" w:rsidP="00071B41">
            <w:pPr>
              <w:tabs>
                <w:tab w:val="left" w:pos="2058"/>
              </w:tabs>
              <w:spacing w:after="0" w:line="240" w:lineRule="auto"/>
              <w:rPr>
                <w:rFonts w:cstheme="minorHAnsi"/>
                <w:sz w:val="16"/>
                <w:szCs w:val="16"/>
              </w:rPr>
            </w:pPr>
          </w:p>
          <w:p w14:paraId="0A301BF5"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A </w:t>
            </w:r>
            <w:r w:rsidRPr="00151FB1">
              <w:rPr>
                <w:rFonts w:cstheme="minorHAnsi"/>
                <w:i/>
                <w:sz w:val="16"/>
                <w:szCs w:val="16"/>
              </w:rPr>
              <w:t>radical</w:t>
            </w:r>
            <w:r w:rsidRPr="00151FB1">
              <w:rPr>
                <w:rFonts w:cstheme="minorHAnsi"/>
                <w:sz w:val="16"/>
                <w:szCs w:val="16"/>
              </w:rPr>
              <w:t xml:space="preserve"> neck dissection involves removal of levels I-V, as well the sternocleidomastoid muscle, spinal accessory nerve and internal jugular vein. A </w:t>
            </w:r>
            <w:r w:rsidRPr="00151FB1">
              <w:rPr>
                <w:rFonts w:cstheme="minorHAnsi"/>
                <w:i/>
                <w:sz w:val="16"/>
                <w:szCs w:val="16"/>
              </w:rPr>
              <w:t>modified radical</w:t>
            </w:r>
            <w:r w:rsidRPr="00151FB1">
              <w:rPr>
                <w:rFonts w:cstheme="minorHAnsi"/>
                <w:sz w:val="16"/>
                <w:szCs w:val="16"/>
              </w:rPr>
              <w:t xml:space="preserve"> neck dissection spares at least one of the above non-lymphatic structures. An </w:t>
            </w:r>
            <w:r w:rsidRPr="00151FB1">
              <w:rPr>
                <w:rFonts w:cstheme="minorHAnsi"/>
                <w:i/>
                <w:sz w:val="16"/>
                <w:szCs w:val="16"/>
              </w:rPr>
              <w:t>extended</w:t>
            </w:r>
            <w:r w:rsidRPr="00151FB1">
              <w:rPr>
                <w:rFonts w:cstheme="minorHAnsi"/>
                <w:sz w:val="16"/>
                <w:szCs w:val="16"/>
              </w:rPr>
              <w:t xml:space="preserve"> neck dissection involves removal of additional lymph nodes or non-lymphatic structures, beyond those removed as part of a radical neck dissection.</w:t>
            </w:r>
          </w:p>
          <w:p w14:paraId="72AD2F5D" w14:textId="77777777" w:rsidR="00071B41" w:rsidRPr="00151FB1" w:rsidRDefault="00071B41" w:rsidP="00071B41">
            <w:pPr>
              <w:tabs>
                <w:tab w:val="left" w:pos="2058"/>
              </w:tabs>
              <w:spacing w:after="0" w:line="240" w:lineRule="auto"/>
              <w:rPr>
                <w:rFonts w:cstheme="minorHAnsi"/>
                <w:sz w:val="16"/>
                <w:szCs w:val="16"/>
              </w:rPr>
            </w:pPr>
          </w:p>
          <w:p w14:paraId="78FEE6D0"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sz w:val="16"/>
                <w:szCs w:val="16"/>
              </w:rPr>
              <w:t xml:space="preserve">A </w:t>
            </w:r>
            <w:r w:rsidRPr="00151FB1">
              <w:rPr>
                <w:rFonts w:cstheme="minorHAnsi"/>
                <w:i/>
                <w:sz w:val="16"/>
                <w:szCs w:val="16"/>
              </w:rPr>
              <w:t>selective</w:t>
            </w:r>
            <w:r w:rsidRPr="00151FB1">
              <w:rPr>
                <w:rFonts w:cstheme="minorHAnsi"/>
                <w:sz w:val="16"/>
                <w:szCs w:val="16"/>
              </w:rPr>
              <w:t xml:space="preserve"> neck dissection is a more limited procedure, in which one or more of the level I to V lymph node groups are spared, typically for malignancies of specific locations and with no or limited clinical evidence of lymph node involvement (N0 or N1).</w:t>
            </w:r>
            <w:r w:rsidRPr="00151FB1">
              <w:rPr>
                <w:rFonts w:cstheme="minorHAnsi"/>
                <w:sz w:val="16"/>
                <w:szCs w:val="16"/>
              </w:rPr>
              <w:fldChar w:fldCharType="begin">
                <w:fldData xml:space="preserve">PEVuZE5vdGU+PENpdGU+PEF1dGhvcj5QYWxlcmk8L0F1dGhvcj48WWVhcj4yMDE2PC9ZZWFyPjxS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</w:fldData>
              </w:fldChar>
            </w:r>
            <w:r w:rsidRPr="00151FB1">
              <w:rPr>
                <w:rFonts w:cstheme="minorHAnsi"/>
                <w:sz w:val="16"/>
                <w:szCs w:val="16"/>
              </w:rPr>
              <w:instrText xml:space="preserve"> ADDIN EN.CITE </w:instrText>
            </w:r>
            <w:r w:rsidRPr="00151FB1">
              <w:rPr>
                <w:rFonts w:cstheme="minorHAnsi"/>
                <w:sz w:val="16"/>
                <w:szCs w:val="16"/>
              </w:rPr>
              <w:fldChar w:fldCharType="begin">
                <w:fldData xml:space="preserve">PEVuZE5vdGU+PENpdGU+PEF1dGhvcj5QYWxlcmk8L0F1dGhvcj48WWVhcj4yMDE2PC9ZZWFyPjxS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</w:fldData>
              </w:fldChar>
            </w:r>
            <w:r w:rsidRPr="00151FB1">
              <w:rPr>
                <w:rFonts w:cstheme="minorHAnsi"/>
                <w:sz w:val="16"/>
                <w:szCs w:val="16"/>
              </w:rPr>
              <w:instrText xml:space="preserve"> ADDIN EN.CITE.DATA </w:instrText>
            </w:r>
            <w:r w:rsidRPr="00151FB1">
              <w:rPr>
                <w:rFonts w:cstheme="minorHAnsi"/>
                <w:sz w:val="16"/>
                <w:szCs w:val="16"/>
              </w:rPr>
            </w:r>
            <w:r w:rsidRPr="00151FB1">
              <w:rPr>
                <w:rFonts w:cstheme="minorHAnsi"/>
                <w:sz w:val="16"/>
                <w:szCs w:val="16"/>
              </w:rPr>
              <w:fldChar w:fldCharType="end"/>
            </w:r>
            <w:r w:rsidRPr="00151FB1">
              <w:rPr>
                <w:rFonts w:cstheme="minorHAnsi"/>
                <w:sz w:val="16"/>
                <w:szCs w:val="16"/>
              </w:rPr>
            </w:r>
            <w:r w:rsidRPr="00151FB1">
              <w:rPr>
                <w:rFonts w:cstheme="minorHAnsi"/>
                <w:sz w:val="16"/>
                <w:szCs w:val="16"/>
              </w:rPr>
              <w:fldChar w:fldCharType="separate"/>
            </w:r>
            <w:r w:rsidRPr="00151FB1">
              <w:rPr>
                <w:rFonts w:cstheme="minorHAnsi"/>
                <w:noProof/>
                <w:sz w:val="16"/>
                <w:szCs w:val="16"/>
                <w:vertAlign w:val="superscript"/>
              </w:rPr>
              <w:t>13</w:t>
            </w:r>
            <w:r w:rsidRPr="00151FB1">
              <w:rPr>
                <w:rFonts w:cstheme="minorHAnsi"/>
                <w:sz w:val="16"/>
                <w:szCs w:val="16"/>
              </w:rPr>
              <w:fldChar w:fldCharType="end"/>
            </w:r>
            <w:r w:rsidRPr="00151FB1">
              <w:rPr>
                <w:rFonts w:cstheme="minorHAnsi"/>
                <w:sz w:val="16"/>
                <w:szCs w:val="16"/>
              </w:rPr>
              <w:t xml:space="preserve"> </w:t>
            </w:r>
            <w:proofErr w:type="spellStart"/>
            <w:r w:rsidRPr="00151FB1">
              <w:rPr>
                <w:rFonts w:cstheme="minorHAnsi"/>
                <w:sz w:val="16"/>
                <w:szCs w:val="16"/>
              </w:rPr>
              <w:t>S</w:t>
            </w:r>
            <w:r w:rsidRPr="00151FB1">
              <w:rPr>
                <w:rFonts w:cstheme="minorHAnsi"/>
                <w:i/>
                <w:sz w:val="16"/>
                <w:szCs w:val="16"/>
              </w:rPr>
              <w:t>upraomohyoid</w:t>
            </w:r>
            <w:proofErr w:type="spellEnd"/>
            <w:r w:rsidRPr="00151FB1">
              <w:rPr>
                <w:rFonts w:cstheme="minorHAnsi"/>
                <w:i/>
                <w:sz w:val="16"/>
                <w:szCs w:val="16"/>
              </w:rPr>
              <w:t xml:space="preserve"> </w:t>
            </w:r>
            <w:r w:rsidRPr="00151FB1">
              <w:rPr>
                <w:rFonts w:cstheme="minorHAnsi"/>
                <w:sz w:val="16"/>
                <w:szCs w:val="16"/>
              </w:rPr>
              <w:t xml:space="preserve">neck dissection refers to removal of levels I to III, and is commonly performed for tumours of the oral cavity. </w:t>
            </w:r>
            <w:r w:rsidRPr="00151FB1">
              <w:rPr>
                <w:rFonts w:cstheme="minorHAnsi"/>
                <w:i/>
                <w:sz w:val="16"/>
                <w:szCs w:val="16"/>
              </w:rPr>
              <w:t>Lateral</w:t>
            </w:r>
            <w:r w:rsidRPr="00151FB1">
              <w:rPr>
                <w:rFonts w:cstheme="minorHAnsi"/>
                <w:sz w:val="16"/>
                <w:szCs w:val="16"/>
              </w:rPr>
              <w:t xml:space="preserve"> neck dissection refers to removal of levels II to IV, performed for tumours of the larynx, oropharynx and hypopharynx. </w:t>
            </w:r>
            <w:r w:rsidRPr="00151FB1">
              <w:rPr>
                <w:rFonts w:cstheme="minorHAnsi"/>
                <w:i/>
                <w:sz w:val="16"/>
                <w:szCs w:val="16"/>
              </w:rPr>
              <w:t>Posterolateral</w:t>
            </w:r>
            <w:r w:rsidRPr="00151FB1">
              <w:rPr>
                <w:rFonts w:cstheme="minorHAnsi"/>
                <w:sz w:val="16"/>
                <w:szCs w:val="16"/>
              </w:rPr>
              <w:t xml:space="preserve"> neck dissection refers to removal of levels II to V, for example, for skin malignancies of the posterior scalp or upper, posterolateral neck.</w:t>
            </w:r>
          </w:p>
          <w:p w14:paraId="65E9A648" w14:textId="77777777" w:rsidR="00071B41" w:rsidRPr="00151FB1" w:rsidRDefault="00071B41" w:rsidP="00071B41">
            <w:pPr>
              <w:tabs>
                <w:tab w:val="left" w:pos="2058"/>
              </w:tabs>
              <w:spacing w:after="0" w:line="240" w:lineRule="auto"/>
              <w:rPr>
                <w:rFonts w:cstheme="minorHAnsi"/>
                <w:sz w:val="16"/>
                <w:szCs w:val="16"/>
              </w:rPr>
            </w:pPr>
          </w:p>
          <w:p w14:paraId="4F9D0793" w14:textId="77777777" w:rsidR="00071B41" w:rsidRPr="00151FB1" w:rsidRDefault="00071B41" w:rsidP="00071B41">
            <w:pPr>
              <w:tabs>
                <w:tab w:val="left" w:pos="2058"/>
              </w:tabs>
              <w:spacing w:after="0" w:line="240" w:lineRule="auto"/>
              <w:rPr>
                <w:rFonts w:cstheme="minorHAnsi"/>
                <w:sz w:val="16"/>
                <w:szCs w:val="16"/>
              </w:rPr>
            </w:pPr>
            <w:r w:rsidRPr="00151FB1">
              <w:rPr>
                <w:rFonts w:cstheme="minorHAnsi"/>
                <w:i/>
                <w:sz w:val="16"/>
                <w:szCs w:val="16"/>
              </w:rPr>
              <w:t>Central</w:t>
            </w:r>
            <w:r w:rsidRPr="00151FB1">
              <w:rPr>
                <w:rFonts w:cstheme="minorHAnsi"/>
                <w:sz w:val="16"/>
                <w:szCs w:val="16"/>
              </w:rPr>
              <w:t xml:space="preserve"> or </w:t>
            </w:r>
            <w:r w:rsidRPr="00151FB1">
              <w:rPr>
                <w:rFonts w:cstheme="minorHAnsi"/>
                <w:i/>
                <w:sz w:val="16"/>
                <w:szCs w:val="16"/>
              </w:rPr>
              <w:t>anterior compartment</w:t>
            </w:r>
            <w:r w:rsidRPr="00151FB1">
              <w:rPr>
                <w:rFonts w:cstheme="minorHAnsi"/>
                <w:sz w:val="16"/>
                <w:szCs w:val="16"/>
              </w:rPr>
              <w:t xml:space="preserve"> neck dissection removes level VI nodes (</w:t>
            </w:r>
            <w:proofErr w:type="spellStart"/>
            <w:r w:rsidRPr="00151FB1">
              <w:rPr>
                <w:rFonts w:cstheme="minorHAnsi"/>
                <w:sz w:val="16"/>
                <w:szCs w:val="16"/>
              </w:rPr>
              <w:t>pretracheal</w:t>
            </w:r>
            <w:proofErr w:type="spellEnd"/>
            <w:r w:rsidRPr="00151FB1">
              <w:rPr>
                <w:rFonts w:cstheme="minorHAnsi"/>
                <w:sz w:val="16"/>
                <w:szCs w:val="16"/>
              </w:rPr>
              <w:t xml:space="preserve">, paratracheal, </w:t>
            </w:r>
            <w:proofErr w:type="spellStart"/>
            <w:r w:rsidRPr="00151FB1">
              <w:rPr>
                <w:rFonts w:cstheme="minorHAnsi"/>
                <w:sz w:val="16"/>
                <w:szCs w:val="16"/>
              </w:rPr>
              <w:t>precricoid</w:t>
            </w:r>
            <w:proofErr w:type="spellEnd"/>
            <w:r w:rsidRPr="00151FB1">
              <w:rPr>
                <w:rFonts w:cstheme="minorHAnsi"/>
                <w:sz w:val="16"/>
                <w:szCs w:val="16"/>
              </w:rPr>
              <w:t xml:space="preserve">/Delphian and perithyroidal nodes) and is </w:t>
            </w:r>
            <w:proofErr w:type="gramStart"/>
            <w:r w:rsidRPr="00151FB1">
              <w:rPr>
                <w:rFonts w:cstheme="minorHAnsi"/>
                <w:sz w:val="16"/>
                <w:szCs w:val="16"/>
              </w:rPr>
              <w:t>most commonly performed</w:t>
            </w:r>
            <w:proofErr w:type="gramEnd"/>
            <w:r w:rsidRPr="00151FB1">
              <w:rPr>
                <w:rFonts w:cstheme="minorHAnsi"/>
                <w:sz w:val="16"/>
                <w:szCs w:val="16"/>
              </w:rPr>
              <w:t xml:space="preserve">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56387010" w14:textId="77777777" w:rsidR="00071B41" w:rsidRPr="00151FB1" w:rsidRDefault="00071B41" w:rsidP="00071B41">
            <w:pPr>
              <w:tabs>
                <w:tab w:val="left" w:pos="2058"/>
              </w:tabs>
              <w:spacing w:after="0" w:line="240" w:lineRule="auto"/>
              <w:rPr>
                <w:rFonts w:cstheme="minorHAnsi"/>
                <w:sz w:val="16"/>
                <w:szCs w:val="16"/>
              </w:rPr>
            </w:pPr>
          </w:p>
          <w:p w14:paraId="4E2FF199" w14:textId="77777777" w:rsidR="00071B41" w:rsidRDefault="00071B41" w:rsidP="00356543">
            <w:pPr>
              <w:tabs>
                <w:tab w:val="left" w:pos="2058"/>
              </w:tabs>
              <w:spacing w:after="0" w:line="240" w:lineRule="auto"/>
              <w:rPr>
                <w:rFonts w:cstheme="minorHAnsi"/>
                <w:sz w:val="16"/>
                <w:szCs w:val="16"/>
              </w:rPr>
            </w:pPr>
            <w:r w:rsidRPr="00151FB1">
              <w:rPr>
                <w:rFonts w:cstheme="minorHAnsi"/>
                <w:sz w:val="16"/>
                <w:szCs w:val="16"/>
              </w:rPr>
              <w:t xml:space="preserve">A conspicuous member of the ‘other’ category is the parotid lymph node basin, which is usually received as part of a parotidectomy specimen for primary salivary gland tumours or for metastatic skin cancers of the face and scalp (see Figure 2). </w:t>
            </w:r>
          </w:p>
          <w:p w14:paraId="265DA83E" w14:textId="77777777" w:rsidR="00356543" w:rsidRPr="00151FB1" w:rsidRDefault="00356543" w:rsidP="00356543">
            <w:pPr>
              <w:tabs>
                <w:tab w:val="left" w:pos="2058"/>
              </w:tabs>
              <w:spacing w:after="0" w:line="240" w:lineRule="auto"/>
              <w:rPr>
                <w:rFonts w:cstheme="minorHAnsi"/>
                <w:sz w:val="16"/>
                <w:szCs w:val="16"/>
              </w:rPr>
            </w:pPr>
          </w:p>
          <w:p w14:paraId="2411ADA7" w14:textId="5CFF200E" w:rsidR="00356543" w:rsidRPr="00151FB1" w:rsidRDefault="00356543" w:rsidP="00356543">
            <w:pPr>
              <w:pStyle w:val="EndNoteBibliography"/>
              <w:spacing w:after="0"/>
              <w:ind w:left="720" w:hanging="720"/>
              <w:rPr>
                <w:rFonts w:asciiTheme="minorHAnsi" w:hAnsiTheme="minorHAnsi" w:cstheme="minorHAnsi"/>
                <w:b/>
                <w:bCs/>
                <w:iCs/>
                <w:sz w:val="16"/>
                <w:szCs w:val="16"/>
                <w:lang w:val="en-AU"/>
              </w:rPr>
            </w:pPr>
            <w:r w:rsidRPr="00151FB1">
              <w:rPr>
                <w:rFonts w:asciiTheme="minorHAnsi" w:hAnsiTheme="minorHAnsi" w:cstheme="minorHAnsi"/>
                <w:b/>
                <w:bCs/>
                <w:iCs/>
                <w:sz w:val="16"/>
                <w:szCs w:val="16"/>
                <w:u w:val="single"/>
                <w:lang w:val="en-AU"/>
              </w:rPr>
              <w:t xml:space="preserve">Figure </w:t>
            </w:r>
            <w:r>
              <w:rPr>
                <w:rFonts w:asciiTheme="minorHAnsi" w:hAnsiTheme="minorHAnsi" w:cstheme="minorHAnsi"/>
                <w:b/>
                <w:bCs/>
                <w:iCs/>
                <w:sz w:val="16"/>
                <w:szCs w:val="16"/>
                <w:u w:val="single"/>
                <w:lang w:val="en-AU"/>
              </w:rPr>
              <w:t>2</w:t>
            </w:r>
            <w:r w:rsidRPr="00151FB1">
              <w:rPr>
                <w:rFonts w:asciiTheme="minorHAnsi" w:hAnsiTheme="minorHAnsi" w:cstheme="minorHAnsi"/>
                <w:b/>
                <w:bCs/>
                <w:iCs/>
                <w:sz w:val="16"/>
                <w:szCs w:val="16"/>
                <w:lang w:val="en-AU"/>
              </w:rPr>
              <w:t xml:space="preserve"> (See end of the document for Figures)</w:t>
            </w:r>
          </w:p>
          <w:p w14:paraId="1FCFBEAF" w14:textId="77777777" w:rsidR="00151FB1" w:rsidRPr="00151FB1" w:rsidRDefault="00151FB1" w:rsidP="00356543">
            <w:pPr>
              <w:spacing w:after="0" w:line="240" w:lineRule="auto"/>
              <w:rPr>
                <w:rFonts w:cstheme="minorHAnsi"/>
                <w:b/>
                <w:bCs/>
                <w:sz w:val="16"/>
                <w:szCs w:val="16"/>
              </w:rPr>
            </w:pPr>
          </w:p>
          <w:p w14:paraId="7FD3052E" w14:textId="77777777" w:rsidR="00151FB1" w:rsidRPr="00151FB1" w:rsidRDefault="00151FB1" w:rsidP="00151FB1">
            <w:pPr>
              <w:spacing w:after="0" w:line="240" w:lineRule="auto"/>
              <w:rPr>
                <w:rFonts w:cstheme="minorHAnsi"/>
                <w:b/>
                <w:bCs/>
                <w:sz w:val="16"/>
                <w:szCs w:val="16"/>
              </w:rPr>
            </w:pPr>
            <w:r w:rsidRPr="00151FB1">
              <w:rPr>
                <w:rFonts w:cstheme="minorHAnsi"/>
                <w:b/>
                <w:bCs/>
                <w:sz w:val="16"/>
                <w:szCs w:val="16"/>
              </w:rPr>
              <w:t>References</w:t>
            </w:r>
          </w:p>
          <w:p w14:paraId="4629149F"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fldChar w:fldCharType="begin"/>
            </w:r>
            <w:r w:rsidRPr="00151FB1">
              <w:rPr>
                <w:rFonts w:asciiTheme="minorHAnsi" w:hAnsiTheme="minorHAnsi" w:cstheme="minorHAnsi"/>
                <w:sz w:val="16"/>
                <w:szCs w:val="16"/>
              </w:rPr>
              <w:instrText xml:space="preserve"> ADDIN EN.REFLIST </w:instrText>
            </w:r>
            <w:r w:rsidRPr="00151FB1">
              <w:rPr>
                <w:rFonts w:asciiTheme="minorHAnsi" w:hAnsiTheme="minorHAnsi" w:cstheme="minorHAnsi"/>
                <w:sz w:val="16"/>
                <w:szCs w:val="16"/>
              </w:rPr>
              <w:fldChar w:fldCharType="separate"/>
            </w:r>
            <w:r w:rsidRPr="00151FB1">
              <w:rPr>
                <w:rFonts w:asciiTheme="minorHAnsi" w:hAnsiTheme="minorHAnsi" w:cstheme="minorHAnsi"/>
                <w:sz w:val="16"/>
                <w:szCs w:val="16"/>
              </w:rPr>
              <w:t>1</w:t>
            </w:r>
            <w:r w:rsidRPr="00151FB1">
              <w:rPr>
                <w:rFonts w:asciiTheme="minorHAnsi" w:hAnsiTheme="minorHAnsi" w:cstheme="minorHAnsi"/>
                <w:sz w:val="16"/>
                <w:szCs w:val="16"/>
              </w:rPr>
              <w:tab/>
              <w:t xml:space="preserve">Ferlito A, Robbins KT, Shah JP, Medina JE, Silver CE, Al-Tamimi S, Fagan JJ, Paleri V, Takes RP, Bradford CR, Devaney KO, Stoeckli SJ, Weber RS, Bradley PJ, Suarez C, Leemans CR, Coskun HH, Pitman KT, Shaha AR, de Bree R, Hartl DM, Haigentz M, Jr., Rodrigo JP, Hamoir M, Khafif A, Langendijk JA, Owen RP, Sanabria A, Strojan P, Vander Poorten V, Werner JA, Bien S, Woolgar JA, Zbaren P, Betka J, Folz BJ, Genden EM, Talmi YP, Strome M, Gonzalez Botas JH, Olofsson J, Kowalski LP, Holmes JD, Hisa Y and Rinaldo A (2011). Proposal for a rational classification of neck dissections. </w:t>
            </w:r>
            <w:r w:rsidRPr="00151FB1">
              <w:rPr>
                <w:rFonts w:asciiTheme="minorHAnsi" w:hAnsiTheme="minorHAnsi" w:cstheme="minorHAnsi"/>
                <w:i/>
                <w:sz w:val="16"/>
                <w:szCs w:val="16"/>
              </w:rPr>
              <w:t>Head Neck</w:t>
            </w:r>
            <w:r w:rsidRPr="00151FB1">
              <w:rPr>
                <w:rFonts w:asciiTheme="minorHAnsi" w:hAnsiTheme="minorHAnsi" w:cstheme="minorHAnsi"/>
                <w:sz w:val="16"/>
                <w:szCs w:val="16"/>
              </w:rPr>
              <w:t xml:space="preserve"> 33(3):445-450.</w:t>
            </w:r>
          </w:p>
          <w:p w14:paraId="3F828E9C"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2</w:t>
            </w:r>
            <w:r w:rsidRPr="00151FB1">
              <w:rPr>
                <w:rFonts w:asciiTheme="minorHAnsi" w:hAnsiTheme="minorHAnsi" w:cstheme="minorHAnsi"/>
                <w:sz w:val="16"/>
                <w:szCs w:val="16"/>
              </w:rPr>
              <w:tab/>
              <w:t xml:space="preserve">Robbins KT, Medina JE, Wolfe GT, Levine PA, Sessions RB and Pruet CW (1991). Standardizing neck dissection terminology. Official report of the Academy's Committee for Head and Neck Surgery and Oncology. </w:t>
            </w:r>
            <w:r w:rsidRPr="00151FB1">
              <w:rPr>
                <w:rFonts w:asciiTheme="minorHAnsi" w:hAnsiTheme="minorHAnsi" w:cstheme="minorHAnsi"/>
                <w:i/>
                <w:sz w:val="16"/>
                <w:szCs w:val="16"/>
              </w:rPr>
              <w:t>Arch Otolaryngol Head Neck Surg</w:t>
            </w:r>
            <w:r w:rsidRPr="00151FB1">
              <w:rPr>
                <w:rFonts w:asciiTheme="minorHAnsi" w:hAnsiTheme="minorHAnsi" w:cstheme="minorHAnsi"/>
                <w:sz w:val="16"/>
                <w:szCs w:val="16"/>
              </w:rPr>
              <w:t xml:space="preserve"> 117(6):601-605.</w:t>
            </w:r>
          </w:p>
          <w:p w14:paraId="0845F9E6"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3</w:t>
            </w:r>
            <w:r w:rsidRPr="00151FB1">
              <w:rPr>
                <w:rFonts w:asciiTheme="minorHAnsi" w:hAnsiTheme="minorHAnsi" w:cstheme="minorHAnsi"/>
                <w:sz w:val="16"/>
                <w:szCs w:val="16"/>
              </w:rPr>
              <w:tab/>
              <w:t xml:space="preserve">Spiessl B (1992). </w:t>
            </w:r>
            <w:r w:rsidRPr="00151FB1">
              <w:rPr>
                <w:rFonts w:asciiTheme="minorHAnsi" w:hAnsiTheme="minorHAnsi" w:cstheme="minorHAnsi"/>
                <w:i/>
                <w:sz w:val="16"/>
                <w:szCs w:val="16"/>
              </w:rPr>
              <w:t>TNM Atlas: Illustrated Guide to the TNM/pTNM Classification of Malignant Tumours (UICC International Union Against Cancer)</w:t>
            </w:r>
            <w:r w:rsidRPr="00151FB1">
              <w:rPr>
                <w:rFonts w:asciiTheme="minorHAnsi" w:hAnsiTheme="minorHAnsi" w:cstheme="minorHAnsi"/>
                <w:sz w:val="16"/>
                <w:szCs w:val="16"/>
              </w:rPr>
              <w:t>. Springer, Germany.</w:t>
            </w:r>
          </w:p>
          <w:p w14:paraId="5E850525"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4</w:t>
            </w:r>
            <w:r w:rsidRPr="00151FB1">
              <w:rPr>
                <w:rFonts w:asciiTheme="minorHAnsi" w:hAnsiTheme="minorHAnsi" w:cstheme="minorHAnsi"/>
                <w:sz w:val="16"/>
                <w:szCs w:val="16"/>
              </w:rPr>
              <w:tab/>
              <w:t xml:space="preserve">Gregoire V, Coche E, Cosnard G, Hamoir M and Reychler H (2000). Selection and delineation of lymph node target volumes in head and neck conformal radiotherapy. Proposal for standardizing terminology and procedure based on the surgical experience. </w:t>
            </w:r>
            <w:r w:rsidRPr="00151FB1">
              <w:rPr>
                <w:rFonts w:asciiTheme="minorHAnsi" w:hAnsiTheme="minorHAnsi" w:cstheme="minorHAnsi"/>
                <w:i/>
                <w:sz w:val="16"/>
                <w:szCs w:val="16"/>
              </w:rPr>
              <w:t>Radiother Oncol</w:t>
            </w:r>
            <w:r w:rsidRPr="00151FB1">
              <w:rPr>
                <w:rFonts w:asciiTheme="minorHAnsi" w:hAnsiTheme="minorHAnsi" w:cstheme="minorHAnsi"/>
                <w:sz w:val="16"/>
                <w:szCs w:val="16"/>
              </w:rPr>
              <w:t xml:space="preserve"> 56(2):135-150.</w:t>
            </w:r>
          </w:p>
          <w:p w14:paraId="3D0F7453" w14:textId="77777777" w:rsidR="003A749B" w:rsidRDefault="003A749B" w:rsidP="00356543">
            <w:pPr>
              <w:pStyle w:val="EndNoteBibliography"/>
              <w:spacing w:after="0"/>
              <w:ind w:left="318" w:hanging="318"/>
              <w:rPr>
                <w:rFonts w:asciiTheme="minorHAnsi" w:hAnsiTheme="minorHAnsi" w:cstheme="minorHAnsi"/>
                <w:sz w:val="16"/>
                <w:szCs w:val="16"/>
              </w:rPr>
            </w:pPr>
          </w:p>
          <w:p w14:paraId="5694E3E6" w14:textId="3FC9D57A"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lastRenderedPageBreak/>
              <w:t>5</w:t>
            </w:r>
            <w:r w:rsidRPr="00151FB1">
              <w:rPr>
                <w:rFonts w:asciiTheme="minorHAnsi" w:hAnsiTheme="minorHAnsi" w:cstheme="minorHAnsi"/>
                <w:sz w:val="16"/>
                <w:szCs w:val="16"/>
              </w:rPr>
              <w:tab/>
              <w:t xml:space="preserve">Chiesa-Estomba CM, Urazan JD, Cammaroto G, Mannelli G, Molteni G, Dallari V, Lechien JR, Mayo-Yanez M, González-García J, Sistiaga-Suarez JA, Tucciarone M, Ayad T and Meccariello G (2023). Lymph node metastasis in level IIb in oropharyngeal squamous cell carcinoma: a multicentric, longitudinal, retrospective analysis. </w:t>
            </w:r>
            <w:r w:rsidRPr="00151FB1">
              <w:rPr>
                <w:rFonts w:asciiTheme="minorHAnsi" w:hAnsiTheme="minorHAnsi" w:cstheme="minorHAnsi"/>
                <w:i/>
                <w:sz w:val="16"/>
                <w:szCs w:val="16"/>
              </w:rPr>
              <w:t>Eur Arch Otorhinolaryngol</w:t>
            </w:r>
            <w:r w:rsidRPr="00151FB1">
              <w:rPr>
                <w:rFonts w:asciiTheme="minorHAnsi" w:hAnsiTheme="minorHAnsi" w:cstheme="minorHAnsi"/>
                <w:sz w:val="16"/>
                <w:szCs w:val="16"/>
              </w:rPr>
              <w:t xml:space="preserve"> 280(2):869-876.</w:t>
            </w:r>
          </w:p>
          <w:p w14:paraId="45EC2F8F"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6</w:t>
            </w:r>
            <w:r w:rsidRPr="00151FB1">
              <w:rPr>
                <w:rFonts w:asciiTheme="minorHAnsi" w:hAnsiTheme="minorHAnsi" w:cstheme="minorHAnsi"/>
                <w:sz w:val="16"/>
                <w:szCs w:val="16"/>
              </w:rPr>
              <w:tab/>
              <w:t xml:space="preserve">Movahed A, Reeves WC, Rose GC, Wheeler WS and Jolly SR (1990). Dobutamine and improvement of regional and global left ventricular function in coronary artery disease. </w:t>
            </w:r>
            <w:r w:rsidRPr="00151FB1">
              <w:rPr>
                <w:rFonts w:asciiTheme="minorHAnsi" w:hAnsiTheme="minorHAnsi" w:cstheme="minorHAnsi"/>
                <w:i/>
                <w:sz w:val="16"/>
                <w:szCs w:val="16"/>
              </w:rPr>
              <w:t>Am J Cardiol</w:t>
            </w:r>
            <w:r w:rsidRPr="00151FB1">
              <w:rPr>
                <w:rFonts w:asciiTheme="minorHAnsi" w:hAnsiTheme="minorHAnsi" w:cstheme="minorHAnsi"/>
                <w:sz w:val="16"/>
                <w:szCs w:val="16"/>
              </w:rPr>
              <w:t xml:space="preserve"> 66(3):375-377.</w:t>
            </w:r>
          </w:p>
          <w:p w14:paraId="655511A5"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7</w:t>
            </w:r>
            <w:r w:rsidRPr="00151FB1">
              <w:rPr>
                <w:rFonts w:asciiTheme="minorHAnsi" w:hAnsiTheme="minorHAnsi" w:cstheme="minorHAnsi"/>
                <w:sz w:val="16"/>
                <w:szCs w:val="16"/>
              </w:rPr>
              <w:tab/>
              <w:t xml:space="preserve">Contrera KJ, Huang AT, Shenson JA, Tang C, Roberts D, Myers JN, Weber RS, Lai SY, Williams M, El-Hallal M, Jacob D and Zafereo M (2022). Primary and recurrent regional metastases for lateralized oral cavity squamous cell carcinoma. </w:t>
            </w:r>
            <w:r w:rsidRPr="00151FB1">
              <w:rPr>
                <w:rFonts w:asciiTheme="minorHAnsi" w:hAnsiTheme="minorHAnsi" w:cstheme="minorHAnsi"/>
                <w:i/>
                <w:sz w:val="16"/>
                <w:szCs w:val="16"/>
              </w:rPr>
              <w:t>Surg Oncol</w:t>
            </w:r>
            <w:r w:rsidRPr="00151FB1">
              <w:rPr>
                <w:rFonts w:asciiTheme="minorHAnsi" w:hAnsiTheme="minorHAnsi" w:cstheme="minorHAnsi"/>
                <w:sz w:val="16"/>
                <w:szCs w:val="16"/>
              </w:rPr>
              <w:t xml:space="preserve"> 44:101804.</w:t>
            </w:r>
          </w:p>
          <w:p w14:paraId="1B1C8640"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8</w:t>
            </w:r>
            <w:r w:rsidRPr="00151FB1">
              <w:rPr>
                <w:rFonts w:asciiTheme="minorHAnsi" w:hAnsiTheme="minorHAnsi" w:cstheme="minorHAnsi"/>
                <w:sz w:val="16"/>
                <w:szCs w:val="16"/>
              </w:rPr>
              <w:tab/>
            </w:r>
            <w:r w:rsidRPr="00151FB1">
              <w:rPr>
                <w:rFonts w:asciiTheme="minorHAnsi" w:hAnsiTheme="minorHAnsi" w:cstheme="minorHAnsi"/>
                <w:color w:val="000000"/>
                <w:sz w:val="16"/>
                <w:szCs w:val="16"/>
                <w:lang w:val="en"/>
              </w:rPr>
              <w:t xml:space="preserve">Brierley JD, Gospodarowicz MK and Wittekind C (eds) (2016). </w:t>
            </w:r>
            <w:r w:rsidRPr="00151FB1">
              <w:rPr>
                <w:rFonts w:asciiTheme="minorHAnsi" w:hAnsiTheme="minorHAnsi" w:cstheme="minorHAnsi"/>
                <w:i/>
                <w:iCs/>
                <w:color w:val="000000"/>
                <w:sz w:val="16"/>
                <w:szCs w:val="16"/>
                <w:lang w:val="en"/>
              </w:rPr>
              <w:t>Union for International Cancer Control.</w:t>
            </w:r>
            <w:r w:rsidRPr="00151FB1">
              <w:rPr>
                <w:rFonts w:asciiTheme="minorHAnsi" w:hAnsiTheme="minorHAnsi" w:cstheme="minorHAnsi"/>
                <w:color w:val="000000"/>
                <w:sz w:val="16"/>
                <w:szCs w:val="16"/>
                <w:lang w:val="en"/>
              </w:rPr>
              <w:t xml:space="preserve"> </w:t>
            </w:r>
            <w:r w:rsidRPr="00151FB1">
              <w:rPr>
                <w:rFonts w:asciiTheme="minorHAnsi" w:hAnsiTheme="minorHAnsi" w:cstheme="minorHAnsi"/>
                <w:i/>
                <w:iCs/>
                <w:color w:val="000000"/>
                <w:sz w:val="16"/>
                <w:szCs w:val="16"/>
                <w:lang w:val="en"/>
              </w:rPr>
              <w:t>TNM Classification of Malignant Tumours, 8th Edition</w:t>
            </w:r>
            <w:r w:rsidRPr="00151FB1">
              <w:rPr>
                <w:rFonts w:asciiTheme="minorHAnsi" w:hAnsiTheme="minorHAnsi" w:cstheme="minorHAnsi"/>
                <w:color w:val="000000"/>
                <w:sz w:val="16"/>
                <w:szCs w:val="16"/>
                <w:lang w:val="en"/>
              </w:rPr>
              <w:t xml:space="preserve">, Wiley, </w:t>
            </w:r>
            <w:r w:rsidRPr="00151FB1">
              <w:rPr>
                <w:rFonts w:asciiTheme="minorHAnsi" w:hAnsiTheme="minorHAnsi" w:cstheme="minorHAnsi"/>
                <w:sz w:val="16"/>
                <w:szCs w:val="16"/>
              </w:rPr>
              <w:t>USA.</w:t>
            </w:r>
          </w:p>
          <w:p w14:paraId="13AAA815"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9</w:t>
            </w:r>
            <w:r w:rsidRPr="00151FB1">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151FB1">
              <w:rPr>
                <w:rFonts w:asciiTheme="minorHAnsi" w:hAnsiTheme="minorHAnsi" w:cstheme="minorHAnsi"/>
                <w:i/>
                <w:sz w:val="16"/>
                <w:szCs w:val="16"/>
              </w:rPr>
              <w:t xml:space="preserve"> AJCC Cancer Staging Manual. 8th ed.</w:t>
            </w:r>
            <w:r w:rsidRPr="00151FB1">
              <w:rPr>
                <w:rFonts w:asciiTheme="minorHAnsi" w:hAnsiTheme="minorHAnsi" w:cstheme="minorHAnsi"/>
                <w:sz w:val="16"/>
                <w:szCs w:val="16"/>
              </w:rPr>
              <w:t>, Springer, New York.</w:t>
            </w:r>
          </w:p>
          <w:p w14:paraId="112E3910"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10</w:t>
            </w:r>
            <w:r w:rsidRPr="00151FB1">
              <w:rPr>
                <w:rFonts w:asciiTheme="minorHAnsi" w:hAnsiTheme="minorHAnsi" w:cstheme="minorHAnsi"/>
                <w:sz w:val="16"/>
                <w:szCs w:val="16"/>
              </w:rPr>
              <w:tab/>
              <w:t xml:space="preserve">Robbins KT, Clayman G, Levine PA, Medina J, Sessions R, Shaha A, Som P and Wolf GT (2002). Neck dissection classification update: revisions proposed by the American Head and Neck Society and the American Academy of Otolaryngology-Head and Neck Surgery. </w:t>
            </w:r>
            <w:r w:rsidRPr="00151FB1">
              <w:rPr>
                <w:rFonts w:asciiTheme="minorHAnsi" w:hAnsiTheme="minorHAnsi" w:cstheme="minorHAnsi"/>
                <w:i/>
                <w:sz w:val="16"/>
                <w:szCs w:val="16"/>
              </w:rPr>
              <w:t>Arch Otolaryngol Head Neck Surg</w:t>
            </w:r>
            <w:r w:rsidRPr="00151FB1">
              <w:rPr>
                <w:rFonts w:asciiTheme="minorHAnsi" w:hAnsiTheme="minorHAnsi" w:cstheme="minorHAnsi"/>
                <w:sz w:val="16"/>
                <w:szCs w:val="16"/>
              </w:rPr>
              <w:t xml:space="preserve"> 128(7):751-758.</w:t>
            </w:r>
          </w:p>
          <w:p w14:paraId="508D2B5B"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11</w:t>
            </w:r>
            <w:r w:rsidRPr="00151FB1">
              <w:rPr>
                <w:rFonts w:asciiTheme="minorHAnsi" w:hAnsiTheme="minorHAnsi" w:cstheme="minorHAnsi"/>
                <w:sz w:val="16"/>
                <w:szCs w:val="16"/>
              </w:rPr>
              <w:tab/>
              <w:t xml:space="preserve">Robbins KT, Shaha AR, Medina JE, Califano JA, Wolf GT, Ferlito A, Som PM and Day TA (2008). Consensus statement on the classification and terminology of neck dissection. </w:t>
            </w:r>
            <w:r w:rsidRPr="00151FB1">
              <w:rPr>
                <w:rFonts w:asciiTheme="minorHAnsi" w:hAnsiTheme="minorHAnsi" w:cstheme="minorHAnsi"/>
                <w:i/>
                <w:sz w:val="16"/>
                <w:szCs w:val="16"/>
              </w:rPr>
              <w:t>Arch Otolaryngol Head Neck Surg</w:t>
            </w:r>
            <w:r w:rsidRPr="00151FB1">
              <w:rPr>
                <w:rFonts w:asciiTheme="minorHAnsi" w:hAnsiTheme="minorHAnsi" w:cstheme="minorHAnsi"/>
                <w:sz w:val="16"/>
                <w:szCs w:val="16"/>
              </w:rPr>
              <w:t xml:space="preserve"> 134(5):536-538.</w:t>
            </w:r>
          </w:p>
          <w:p w14:paraId="72610EF8" w14:textId="77777777" w:rsidR="00151FB1" w:rsidRPr="00151FB1" w:rsidRDefault="00151FB1" w:rsidP="00356543">
            <w:pPr>
              <w:pStyle w:val="EndNoteBibliography"/>
              <w:spacing w:after="0"/>
              <w:ind w:left="318" w:hanging="318"/>
              <w:rPr>
                <w:rFonts w:asciiTheme="minorHAnsi" w:hAnsiTheme="minorHAnsi" w:cstheme="minorHAnsi"/>
                <w:sz w:val="16"/>
                <w:szCs w:val="16"/>
              </w:rPr>
            </w:pPr>
            <w:r w:rsidRPr="00151FB1">
              <w:rPr>
                <w:rFonts w:asciiTheme="minorHAnsi" w:hAnsiTheme="minorHAnsi" w:cstheme="minorHAnsi"/>
                <w:sz w:val="16"/>
                <w:szCs w:val="16"/>
              </w:rPr>
              <w:t>12</w:t>
            </w:r>
            <w:r w:rsidRPr="00151FB1">
              <w:rPr>
                <w:rFonts w:asciiTheme="minorHAnsi" w:hAnsiTheme="minorHAnsi" w:cstheme="minorHAnsi"/>
                <w:sz w:val="16"/>
                <w:szCs w:val="16"/>
              </w:rPr>
              <w:tab/>
              <w:t xml:space="preserve">Medina JE (1989). A rational classification of neck dissections. </w:t>
            </w:r>
            <w:r w:rsidRPr="00151FB1">
              <w:rPr>
                <w:rFonts w:asciiTheme="minorHAnsi" w:hAnsiTheme="minorHAnsi" w:cstheme="minorHAnsi"/>
                <w:i/>
                <w:sz w:val="16"/>
                <w:szCs w:val="16"/>
              </w:rPr>
              <w:t>Otolaryngol Head Neck Surg</w:t>
            </w:r>
            <w:r w:rsidRPr="00151FB1">
              <w:rPr>
                <w:rFonts w:asciiTheme="minorHAnsi" w:hAnsiTheme="minorHAnsi" w:cstheme="minorHAnsi"/>
                <w:sz w:val="16"/>
                <w:szCs w:val="16"/>
              </w:rPr>
              <w:t xml:space="preserve"> 100(3):169-176.</w:t>
            </w:r>
          </w:p>
          <w:p w14:paraId="6CB98FC9" w14:textId="28663841" w:rsidR="00071B41" w:rsidRPr="00151FB1" w:rsidRDefault="00151FB1" w:rsidP="00356543">
            <w:pPr>
              <w:pStyle w:val="EndNoteBibliography"/>
              <w:spacing w:after="100"/>
              <w:ind w:left="318" w:hanging="318"/>
              <w:rPr>
                <w:rFonts w:asciiTheme="minorHAnsi" w:hAnsiTheme="minorHAnsi" w:cstheme="minorHAnsi"/>
                <w:iCs/>
                <w:sz w:val="16"/>
                <w:szCs w:val="16"/>
                <w:lang w:val="en-AU"/>
              </w:rPr>
            </w:pPr>
            <w:r w:rsidRPr="00151FB1">
              <w:rPr>
                <w:rFonts w:asciiTheme="minorHAnsi" w:hAnsiTheme="minorHAnsi" w:cstheme="minorHAnsi"/>
                <w:sz w:val="16"/>
                <w:szCs w:val="16"/>
              </w:rPr>
              <w:t>13</w:t>
            </w:r>
            <w:r w:rsidRPr="00151FB1">
              <w:rPr>
                <w:rFonts w:asciiTheme="minorHAnsi" w:hAnsiTheme="minorHAnsi" w:cstheme="minorHAnsi"/>
                <w:sz w:val="16"/>
                <w:szCs w:val="16"/>
              </w:rPr>
              <w:tab/>
              <w:t xml:space="preserve">Paleri V, Urbano TG, Mehanna H, Repanos C, Lancaster J, Roques T, Patel M and Sen M (2016). Management of neck metastases in head and neck cancer: United Kingdom National Multidisciplinary Guidelines. </w:t>
            </w:r>
            <w:r w:rsidRPr="00151FB1">
              <w:rPr>
                <w:rFonts w:asciiTheme="minorHAnsi" w:hAnsiTheme="minorHAnsi" w:cstheme="minorHAnsi"/>
                <w:i/>
                <w:sz w:val="16"/>
                <w:szCs w:val="16"/>
              </w:rPr>
              <w:t>J Laryngol Otol</w:t>
            </w:r>
            <w:r w:rsidRPr="00151FB1">
              <w:rPr>
                <w:rFonts w:asciiTheme="minorHAnsi" w:hAnsiTheme="minorHAnsi" w:cstheme="minorHAnsi"/>
                <w:sz w:val="16"/>
                <w:szCs w:val="16"/>
              </w:rPr>
              <w:t xml:space="preserve"> 130(S2):S161-s169.</w:t>
            </w:r>
            <w:r w:rsidR="00356543">
              <w:rPr>
                <w:rFonts w:asciiTheme="minorHAnsi" w:hAnsiTheme="minorHAnsi" w:cstheme="minorHAnsi"/>
                <w:sz w:val="16"/>
                <w:szCs w:val="16"/>
              </w:rPr>
              <w:t xml:space="preserve"> </w:t>
            </w:r>
            <w:r w:rsidRPr="00151FB1">
              <w:rPr>
                <w:rFonts w:asciiTheme="minorHAnsi" w:hAnsiTheme="minorHAnsi" w:cstheme="minorHAnsi"/>
                <w:sz w:val="16"/>
                <w:szCs w:val="16"/>
              </w:rPr>
              <w:fldChar w:fldCharType="end"/>
            </w:r>
          </w:p>
        </w:tc>
        <w:tc>
          <w:tcPr>
            <w:tcW w:w="2098" w:type="dxa"/>
            <w:shd w:val="clear" w:color="auto" w:fill="auto"/>
          </w:tcPr>
          <w:p w14:paraId="25CDFE25" w14:textId="77777777" w:rsidR="00EB1FA4" w:rsidRPr="00961FDE" w:rsidRDefault="00EB1FA4" w:rsidP="004E4BB6">
            <w:pPr>
              <w:spacing w:after="0" w:line="240" w:lineRule="auto"/>
              <w:rPr>
                <w:rFonts w:ascii="Calibri" w:hAnsi="Calibri"/>
                <w:color w:val="000000"/>
                <w:sz w:val="16"/>
                <w:szCs w:val="16"/>
              </w:rPr>
            </w:pPr>
          </w:p>
        </w:tc>
      </w:tr>
      <w:tr w:rsidR="00EB1FA4" w:rsidRPr="00CC5E7C" w14:paraId="224BB2B0" w14:textId="77777777" w:rsidTr="005C42DF">
        <w:trPr>
          <w:trHeight w:val="570"/>
        </w:trPr>
        <w:tc>
          <w:tcPr>
            <w:tcW w:w="865" w:type="dxa"/>
            <w:shd w:val="clear" w:color="000000" w:fill="EEECE1"/>
          </w:tcPr>
          <w:p w14:paraId="62F0BE75" w14:textId="260724E2"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48C77ADA" w14:textId="687567EB" w:rsidR="00EB1FA4" w:rsidRPr="006317BD" w:rsidRDefault="00EB1FA4" w:rsidP="00EB1FA4">
            <w:pPr>
              <w:spacing w:after="0" w:line="240" w:lineRule="auto"/>
              <w:rPr>
                <w:rFonts w:ascii="Calibri" w:hAnsi="Calibri"/>
                <w:bCs/>
                <w:color w:val="000000"/>
                <w:sz w:val="16"/>
                <w:szCs w:val="16"/>
              </w:rPr>
            </w:pPr>
            <w:r w:rsidRPr="0075694F">
              <w:rPr>
                <w:rFonts w:ascii="Calibri" w:hAnsi="Calibri"/>
                <w:bCs/>
                <w:color w:val="000000"/>
                <w:sz w:val="16"/>
                <w:szCs w:val="16"/>
              </w:rPr>
              <w:t xml:space="preserve">SPECIMEN(S) </w:t>
            </w:r>
            <w:r>
              <w:rPr>
                <w:rFonts w:ascii="Calibri" w:hAnsi="Calibri"/>
                <w:bCs/>
                <w:color w:val="000000"/>
                <w:sz w:val="16"/>
                <w:szCs w:val="16"/>
              </w:rPr>
              <w:t>S</w:t>
            </w:r>
            <w:r w:rsidRPr="0075694F">
              <w:rPr>
                <w:rFonts w:ascii="Calibri" w:hAnsi="Calibri"/>
                <w:bCs/>
                <w:color w:val="000000"/>
                <w:sz w:val="16"/>
                <w:szCs w:val="16"/>
              </w:rPr>
              <w:t>UBMITTED</w:t>
            </w:r>
          </w:p>
        </w:tc>
        <w:tc>
          <w:tcPr>
            <w:tcW w:w="2553" w:type="dxa"/>
            <w:shd w:val="clear" w:color="auto" w:fill="auto"/>
          </w:tcPr>
          <w:p w14:paraId="349382BD" w14:textId="503A91B2" w:rsidR="00315AF7" w:rsidRDefault="009242A4" w:rsidP="00EB1FA4">
            <w:pPr>
              <w:pStyle w:val="ListParagraph"/>
              <w:numPr>
                <w:ilvl w:val="0"/>
                <w:numId w:val="3"/>
              </w:numPr>
              <w:spacing w:after="0" w:line="240" w:lineRule="auto"/>
              <w:ind w:left="203" w:hanging="203"/>
              <w:rPr>
                <w:sz w:val="16"/>
                <w:szCs w:val="16"/>
              </w:rPr>
            </w:pPr>
            <w:r>
              <w:rPr>
                <w:sz w:val="16"/>
                <w:szCs w:val="16"/>
              </w:rPr>
              <w:t>Left</w:t>
            </w:r>
          </w:p>
          <w:p w14:paraId="7F5F9979" w14:textId="1CD05747" w:rsidR="00F2726D" w:rsidRDefault="00D149E3" w:rsidP="00D149E3">
            <w:pPr>
              <w:pStyle w:val="ListParagraph"/>
              <w:numPr>
                <w:ilvl w:val="0"/>
                <w:numId w:val="3"/>
              </w:numPr>
              <w:spacing w:after="0" w:line="240" w:lineRule="auto"/>
              <w:ind w:left="322" w:hanging="142"/>
              <w:rPr>
                <w:rFonts w:cs="Verdana"/>
                <w:color w:val="221E1F"/>
                <w:sz w:val="16"/>
                <w:szCs w:val="16"/>
              </w:rPr>
            </w:pPr>
            <w:r w:rsidRPr="00D149E3">
              <w:rPr>
                <w:rFonts w:cs="Verdana"/>
                <w:color w:val="221E1F"/>
                <w:sz w:val="16"/>
                <w:szCs w:val="16"/>
              </w:rPr>
              <w:t>Lymph nodes</w:t>
            </w:r>
          </w:p>
          <w:p w14:paraId="3F270C21" w14:textId="67379CB7" w:rsidR="00CE1F87" w:rsidRPr="00A40CA0" w:rsidRDefault="00CE1F87" w:rsidP="00A40CA0">
            <w:pPr>
              <w:pStyle w:val="ListParagraph"/>
              <w:numPr>
                <w:ilvl w:val="0"/>
                <w:numId w:val="2"/>
              </w:numPr>
              <w:spacing w:after="100" w:line="240" w:lineRule="auto"/>
              <w:ind w:left="463" w:hanging="141"/>
              <w:rPr>
                <w:color w:val="000000" w:themeColor="text1"/>
                <w:sz w:val="16"/>
                <w:szCs w:val="16"/>
              </w:rPr>
            </w:pPr>
            <w:r w:rsidRPr="00A40CA0">
              <w:rPr>
                <w:color w:val="000000" w:themeColor="text1"/>
                <w:sz w:val="16"/>
                <w:szCs w:val="16"/>
              </w:rPr>
              <w:t>Not specified</w:t>
            </w:r>
          </w:p>
          <w:p w14:paraId="30511734"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Submental (IA)</w:t>
            </w:r>
          </w:p>
          <w:p w14:paraId="31F3EA14"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Submandibular (IB)</w:t>
            </w:r>
          </w:p>
          <w:p w14:paraId="7567BFFA"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Upper jugular (II)</w:t>
            </w:r>
          </w:p>
          <w:p w14:paraId="429E6EFD" w14:textId="283CDB4C" w:rsidR="00D149E3"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Middle jugular (III)</w:t>
            </w:r>
          </w:p>
          <w:p w14:paraId="31EEE091"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Lower jugular (IV)</w:t>
            </w:r>
          </w:p>
          <w:p w14:paraId="3429D92B"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Posterior triangle (V)</w:t>
            </w:r>
          </w:p>
          <w:p w14:paraId="447D0CD4"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Retropharyngeal</w:t>
            </w:r>
          </w:p>
          <w:p w14:paraId="0C62026D" w14:textId="77777777" w:rsidR="00CE1F87" w:rsidRPr="00CE1F87"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Parotid/</w:t>
            </w:r>
            <w:proofErr w:type="spellStart"/>
            <w:r w:rsidRPr="00CE1F87">
              <w:rPr>
                <w:rFonts w:cs="Verdana"/>
                <w:color w:val="221E1F"/>
                <w:sz w:val="16"/>
                <w:szCs w:val="16"/>
              </w:rPr>
              <w:t>periparotid</w:t>
            </w:r>
            <w:proofErr w:type="spellEnd"/>
          </w:p>
          <w:p w14:paraId="5A50D8F7" w14:textId="2703C82C" w:rsidR="00D149E3" w:rsidRDefault="00CE1F87" w:rsidP="00A40CA0">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Perifacial</w:t>
            </w:r>
          </w:p>
          <w:p w14:paraId="19F1B761" w14:textId="6F502056" w:rsidR="00A40CA0" w:rsidRDefault="00A40CA0" w:rsidP="00A40CA0">
            <w:pPr>
              <w:pStyle w:val="ListParagraph"/>
              <w:numPr>
                <w:ilvl w:val="0"/>
                <w:numId w:val="3"/>
              </w:numPr>
              <w:spacing w:after="0" w:line="240" w:lineRule="auto"/>
              <w:ind w:left="463" w:hanging="142"/>
              <w:rPr>
                <w:rFonts w:cs="Verdana"/>
                <w:color w:val="221E1F"/>
                <w:sz w:val="16"/>
                <w:szCs w:val="16"/>
              </w:rPr>
            </w:pPr>
            <w:r w:rsidRPr="00A40CA0">
              <w:rPr>
                <w:rFonts w:cs="Verdana"/>
                <w:color w:val="221E1F"/>
                <w:sz w:val="16"/>
                <w:szCs w:val="16"/>
              </w:rPr>
              <w:t xml:space="preserve">Other, </w:t>
            </w:r>
            <w:r w:rsidRPr="009B4403">
              <w:rPr>
                <w:rFonts w:cs="Verdana"/>
                <w:i/>
                <w:iCs/>
                <w:color w:val="221E1F"/>
                <w:sz w:val="16"/>
                <w:szCs w:val="16"/>
              </w:rPr>
              <w:t>specify</w:t>
            </w:r>
          </w:p>
          <w:p w14:paraId="4512EFF6" w14:textId="2BAD565E" w:rsidR="00E85F27" w:rsidRPr="001F25FF" w:rsidRDefault="001F25FF" w:rsidP="001F25FF">
            <w:pPr>
              <w:pStyle w:val="ListParagraph"/>
              <w:numPr>
                <w:ilvl w:val="0"/>
                <w:numId w:val="3"/>
              </w:numPr>
              <w:spacing w:after="0" w:line="240" w:lineRule="auto"/>
              <w:ind w:left="322" w:hanging="142"/>
              <w:rPr>
                <w:rFonts w:cs="Verdana"/>
                <w:color w:val="221E1F"/>
                <w:sz w:val="16"/>
                <w:szCs w:val="16"/>
              </w:rPr>
            </w:pPr>
            <w:r w:rsidRPr="001F25FF">
              <w:rPr>
                <w:rFonts w:cs="Verdana"/>
                <w:color w:val="221E1F"/>
                <w:sz w:val="16"/>
                <w:szCs w:val="16"/>
              </w:rPr>
              <w:t>Non-lymphoid tissue</w:t>
            </w:r>
          </w:p>
          <w:p w14:paraId="0DD46ED3" w14:textId="77777777" w:rsidR="0093265F" w:rsidRPr="0093265F" w:rsidRDefault="0093265F" w:rsidP="0093265F">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Nerve</w:t>
            </w:r>
          </w:p>
          <w:p w14:paraId="29AC4907" w14:textId="77777777" w:rsidR="0093265F" w:rsidRPr="0093265F" w:rsidRDefault="0093265F" w:rsidP="0093265F">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Muscle</w:t>
            </w:r>
          </w:p>
          <w:p w14:paraId="517A6A1C" w14:textId="77777777" w:rsidR="0093265F" w:rsidRPr="0093265F" w:rsidRDefault="0093265F" w:rsidP="0093265F">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Vein</w:t>
            </w:r>
          </w:p>
          <w:p w14:paraId="73F98464" w14:textId="77777777" w:rsidR="00356B45" w:rsidRDefault="0093265F" w:rsidP="0093265F">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Salivary gland</w:t>
            </w:r>
          </w:p>
          <w:p w14:paraId="3449A7FA" w14:textId="711A6B54" w:rsidR="00356B45" w:rsidRPr="000B78FF" w:rsidRDefault="00E85F27" w:rsidP="00642BC9">
            <w:pPr>
              <w:pStyle w:val="ListParagraph"/>
              <w:numPr>
                <w:ilvl w:val="0"/>
                <w:numId w:val="3"/>
              </w:numPr>
              <w:spacing w:after="0" w:line="240" w:lineRule="auto"/>
              <w:ind w:left="463" w:hanging="142"/>
              <w:rPr>
                <w:rFonts w:cs="Verdana"/>
                <w:color w:val="221E1F"/>
                <w:sz w:val="16"/>
                <w:szCs w:val="16"/>
              </w:rPr>
            </w:pPr>
            <w:r w:rsidRPr="00A40CA0">
              <w:rPr>
                <w:rFonts w:cs="Verdana"/>
                <w:color w:val="221E1F"/>
                <w:sz w:val="16"/>
                <w:szCs w:val="16"/>
              </w:rPr>
              <w:t xml:space="preserve">Other, </w:t>
            </w:r>
            <w:r w:rsidRPr="00356B45">
              <w:rPr>
                <w:rFonts w:cs="Verdana"/>
                <w:i/>
                <w:iCs/>
                <w:color w:val="221E1F"/>
                <w:sz w:val="16"/>
                <w:szCs w:val="16"/>
              </w:rPr>
              <w:t>specify</w:t>
            </w:r>
          </w:p>
          <w:p w14:paraId="64FB49FA" w14:textId="77777777" w:rsidR="000B78FF" w:rsidRPr="00642BC9" w:rsidRDefault="000B78FF" w:rsidP="000B78FF">
            <w:pPr>
              <w:pStyle w:val="ListParagraph"/>
              <w:spacing w:after="0" w:line="240" w:lineRule="auto"/>
              <w:ind w:left="463"/>
              <w:rPr>
                <w:rFonts w:cs="Verdana"/>
                <w:color w:val="221E1F"/>
                <w:sz w:val="16"/>
                <w:szCs w:val="16"/>
              </w:rPr>
            </w:pPr>
          </w:p>
          <w:p w14:paraId="6E2FC95C" w14:textId="4A390B17" w:rsidR="00356B45" w:rsidRDefault="00123473" w:rsidP="00356B45">
            <w:pPr>
              <w:pStyle w:val="ListParagraph"/>
              <w:numPr>
                <w:ilvl w:val="0"/>
                <w:numId w:val="3"/>
              </w:numPr>
              <w:spacing w:after="0" w:line="240" w:lineRule="auto"/>
              <w:ind w:left="203" w:hanging="203"/>
              <w:rPr>
                <w:sz w:val="16"/>
                <w:szCs w:val="16"/>
              </w:rPr>
            </w:pPr>
            <w:r>
              <w:rPr>
                <w:sz w:val="16"/>
                <w:szCs w:val="16"/>
              </w:rPr>
              <w:lastRenderedPageBreak/>
              <w:t>Right</w:t>
            </w:r>
          </w:p>
          <w:p w14:paraId="3A4CAF74" w14:textId="77777777" w:rsidR="00356B45" w:rsidRDefault="00356B45" w:rsidP="00356B45">
            <w:pPr>
              <w:pStyle w:val="ListParagraph"/>
              <w:numPr>
                <w:ilvl w:val="0"/>
                <w:numId w:val="3"/>
              </w:numPr>
              <w:spacing w:after="0" w:line="240" w:lineRule="auto"/>
              <w:ind w:left="322" w:hanging="142"/>
              <w:rPr>
                <w:rFonts w:cs="Verdana"/>
                <w:color w:val="221E1F"/>
                <w:sz w:val="16"/>
                <w:szCs w:val="16"/>
              </w:rPr>
            </w:pPr>
            <w:r w:rsidRPr="00D149E3">
              <w:rPr>
                <w:rFonts w:cs="Verdana"/>
                <w:color w:val="221E1F"/>
                <w:sz w:val="16"/>
                <w:szCs w:val="16"/>
              </w:rPr>
              <w:t>Lymph nodes</w:t>
            </w:r>
          </w:p>
          <w:p w14:paraId="2AF3D7AC" w14:textId="77777777" w:rsidR="00356B45" w:rsidRPr="00A40CA0" w:rsidRDefault="00356B45" w:rsidP="00356B45">
            <w:pPr>
              <w:pStyle w:val="ListParagraph"/>
              <w:numPr>
                <w:ilvl w:val="0"/>
                <w:numId w:val="2"/>
              </w:numPr>
              <w:spacing w:after="100" w:line="240" w:lineRule="auto"/>
              <w:ind w:left="463" w:hanging="141"/>
              <w:rPr>
                <w:color w:val="000000" w:themeColor="text1"/>
                <w:sz w:val="16"/>
                <w:szCs w:val="16"/>
              </w:rPr>
            </w:pPr>
            <w:r w:rsidRPr="00A40CA0">
              <w:rPr>
                <w:color w:val="000000" w:themeColor="text1"/>
                <w:sz w:val="16"/>
                <w:szCs w:val="16"/>
              </w:rPr>
              <w:t>Not specified</w:t>
            </w:r>
          </w:p>
          <w:p w14:paraId="67A5B5DA"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Submental (IA)</w:t>
            </w:r>
          </w:p>
          <w:p w14:paraId="5B3E5A43"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Submandibular (IB)</w:t>
            </w:r>
          </w:p>
          <w:p w14:paraId="0219B607"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Upper jugular (II)</w:t>
            </w:r>
          </w:p>
          <w:p w14:paraId="2F68DD6C" w14:textId="77777777" w:rsidR="00356B45"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Middle jugular (III)</w:t>
            </w:r>
          </w:p>
          <w:p w14:paraId="65033886"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Lower jugular (IV)</w:t>
            </w:r>
          </w:p>
          <w:p w14:paraId="479C57AD"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Posterior triangle (V)</w:t>
            </w:r>
          </w:p>
          <w:p w14:paraId="53DC705F"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Retropharyngeal</w:t>
            </w:r>
          </w:p>
          <w:p w14:paraId="4ACFD543" w14:textId="77777777" w:rsidR="00356B45" w:rsidRPr="00CE1F87"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Parotid/</w:t>
            </w:r>
            <w:proofErr w:type="spellStart"/>
            <w:r w:rsidRPr="00CE1F87">
              <w:rPr>
                <w:rFonts w:cs="Verdana"/>
                <w:color w:val="221E1F"/>
                <w:sz w:val="16"/>
                <w:szCs w:val="16"/>
              </w:rPr>
              <w:t>periparotid</w:t>
            </w:r>
            <w:proofErr w:type="spellEnd"/>
          </w:p>
          <w:p w14:paraId="223542A2" w14:textId="77777777" w:rsidR="00356B45" w:rsidRDefault="00356B45" w:rsidP="00356B45">
            <w:pPr>
              <w:pStyle w:val="ListParagraph"/>
              <w:numPr>
                <w:ilvl w:val="0"/>
                <w:numId w:val="3"/>
              </w:numPr>
              <w:spacing w:after="0" w:line="240" w:lineRule="auto"/>
              <w:ind w:left="463" w:hanging="142"/>
              <w:rPr>
                <w:rFonts w:cs="Verdana"/>
                <w:color w:val="221E1F"/>
                <w:sz w:val="16"/>
                <w:szCs w:val="16"/>
              </w:rPr>
            </w:pPr>
            <w:r w:rsidRPr="00CE1F87">
              <w:rPr>
                <w:rFonts w:cs="Verdana"/>
                <w:color w:val="221E1F"/>
                <w:sz w:val="16"/>
                <w:szCs w:val="16"/>
              </w:rPr>
              <w:t>Perifacial</w:t>
            </w:r>
          </w:p>
          <w:p w14:paraId="704A0BC7" w14:textId="77777777" w:rsidR="00356B45" w:rsidRDefault="00356B45" w:rsidP="00356B45">
            <w:pPr>
              <w:pStyle w:val="ListParagraph"/>
              <w:numPr>
                <w:ilvl w:val="0"/>
                <w:numId w:val="3"/>
              </w:numPr>
              <w:spacing w:after="0" w:line="240" w:lineRule="auto"/>
              <w:ind w:left="463" w:hanging="142"/>
              <w:rPr>
                <w:rFonts w:cs="Verdana"/>
                <w:color w:val="221E1F"/>
                <w:sz w:val="16"/>
                <w:szCs w:val="16"/>
              </w:rPr>
            </w:pPr>
            <w:r w:rsidRPr="00A40CA0">
              <w:rPr>
                <w:rFonts w:cs="Verdana"/>
                <w:color w:val="221E1F"/>
                <w:sz w:val="16"/>
                <w:szCs w:val="16"/>
              </w:rPr>
              <w:t xml:space="preserve">Other, </w:t>
            </w:r>
            <w:r w:rsidRPr="009B4403">
              <w:rPr>
                <w:rFonts w:cs="Verdana"/>
                <w:i/>
                <w:iCs/>
                <w:color w:val="221E1F"/>
                <w:sz w:val="16"/>
                <w:szCs w:val="16"/>
              </w:rPr>
              <w:t>specify</w:t>
            </w:r>
          </w:p>
          <w:p w14:paraId="37530E5E" w14:textId="77777777" w:rsidR="00642BC9" w:rsidRPr="00642BC9" w:rsidRDefault="00642BC9" w:rsidP="00642BC9">
            <w:pPr>
              <w:pStyle w:val="ListParagraph"/>
              <w:numPr>
                <w:ilvl w:val="0"/>
                <w:numId w:val="3"/>
              </w:numPr>
              <w:spacing w:after="0" w:line="240" w:lineRule="auto"/>
              <w:ind w:left="322" w:hanging="142"/>
              <w:rPr>
                <w:rFonts w:cs="Verdana"/>
                <w:color w:val="221E1F"/>
                <w:sz w:val="16"/>
                <w:szCs w:val="16"/>
              </w:rPr>
            </w:pPr>
            <w:r w:rsidRPr="00642BC9">
              <w:rPr>
                <w:rFonts w:cs="Verdana"/>
                <w:color w:val="221E1F"/>
                <w:sz w:val="16"/>
                <w:szCs w:val="16"/>
              </w:rPr>
              <w:t>Non-lymphoid tissue</w:t>
            </w:r>
          </w:p>
          <w:p w14:paraId="280D9094" w14:textId="77777777" w:rsidR="00356B45" w:rsidRPr="0093265F" w:rsidRDefault="00356B45" w:rsidP="00356B45">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Nerve</w:t>
            </w:r>
          </w:p>
          <w:p w14:paraId="2B704FAA" w14:textId="77777777" w:rsidR="00356B45" w:rsidRPr="0093265F" w:rsidRDefault="00356B45" w:rsidP="00356B45">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Muscle</w:t>
            </w:r>
          </w:p>
          <w:p w14:paraId="0EACF4B1" w14:textId="77777777" w:rsidR="00356B45" w:rsidRPr="0093265F" w:rsidRDefault="00356B45" w:rsidP="00356B45">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Vein</w:t>
            </w:r>
          </w:p>
          <w:p w14:paraId="1C33EC2A" w14:textId="77777777" w:rsidR="00356B45" w:rsidRDefault="00356B45" w:rsidP="00356B45">
            <w:pPr>
              <w:pStyle w:val="ListParagraph"/>
              <w:numPr>
                <w:ilvl w:val="0"/>
                <w:numId w:val="3"/>
              </w:numPr>
              <w:spacing w:after="0" w:line="240" w:lineRule="auto"/>
              <w:ind w:left="463" w:hanging="142"/>
              <w:rPr>
                <w:rFonts w:cs="Verdana"/>
                <w:color w:val="221E1F"/>
                <w:sz w:val="16"/>
                <w:szCs w:val="16"/>
              </w:rPr>
            </w:pPr>
            <w:r w:rsidRPr="0093265F">
              <w:rPr>
                <w:rFonts w:cs="Verdana"/>
                <w:color w:val="221E1F"/>
                <w:sz w:val="16"/>
                <w:szCs w:val="16"/>
              </w:rPr>
              <w:t>Salivary gland</w:t>
            </w:r>
          </w:p>
          <w:p w14:paraId="0EF7D423" w14:textId="77777777" w:rsidR="00356B45" w:rsidRPr="00642BC9" w:rsidRDefault="00356B45" w:rsidP="00356B45">
            <w:pPr>
              <w:pStyle w:val="ListParagraph"/>
              <w:numPr>
                <w:ilvl w:val="0"/>
                <w:numId w:val="3"/>
              </w:numPr>
              <w:spacing w:after="0" w:line="240" w:lineRule="auto"/>
              <w:ind w:left="463" w:hanging="142"/>
              <w:rPr>
                <w:rFonts w:cs="Verdana"/>
                <w:color w:val="221E1F"/>
                <w:sz w:val="16"/>
                <w:szCs w:val="16"/>
              </w:rPr>
            </w:pPr>
            <w:r w:rsidRPr="00A40CA0">
              <w:rPr>
                <w:rFonts w:cs="Verdana"/>
                <w:color w:val="221E1F"/>
                <w:sz w:val="16"/>
                <w:szCs w:val="16"/>
              </w:rPr>
              <w:t xml:space="preserve">Other, </w:t>
            </w:r>
            <w:r w:rsidRPr="00356B45">
              <w:rPr>
                <w:rFonts w:cs="Verdana"/>
                <w:i/>
                <w:iCs/>
                <w:color w:val="221E1F"/>
                <w:sz w:val="16"/>
                <w:szCs w:val="16"/>
              </w:rPr>
              <w:t>specify</w:t>
            </w:r>
          </w:p>
          <w:p w14:paraId="3AB6737C" w14:textId="7F5F7EF7" w:rsidR="006A0E63" w:rsidRDefault="00785336" w:rsidP="006A0E63">
            <w:pPr>
              <w:pStyle w:val="ListParagraph"/>
              <w:numPr>
                <w:ilvl w:val="0"/>
                <w:numId w:val="3"/>
              </w:numPr>
              <w:spacing w:after="0" w:line="240" w:lineRule="auto"/>
              <w:ind w:left="203" w:hanging="203"/>
              <w:rPr>
                <w:sz w:val="16"/>
                <w:szCs w:val="16"/>
              </w:rPr>
            </w:pPr>
            <w:r w:rsidRPr="00785336">
              <w:rPr>
                <w:sz w:val="16"/>
                <w:szCs w:val="16"/>
              </w:rPr>
              <w:t>Central compartment lymph nodes (VI +/- VII)</w:t>
            </w:r>
          </w:p>
          <w:p w14:paraId="047931FE" w14:textId="5945E2CF" w:rsidR="006A0E63" w:rsidRDefault="00785336" w:rsidP="00BC7667">
            <w:pPr>
              <w:pStyle w:val="ListParagraph"/>
              <w:numPr>
                <w:ilvl w:val="0"/>
                <w:numId w:val="2"/>
              </w:numPr>
              <w:spacing w:after="100" w:line="240" w:lineRule="auto"/>
              <w:ind w:left="322" w:hanging="142"/>
              <w:rPr>
                <w:rFonts w:cs="Verdana"/>
                <w:color w:val="221E1F"/>
                <w:sz w:val="16"/>
                <w:szCs w:val="16"/>
              </w:rPr>
            </w:pPr>
            <w:r w:rsidRPr="00BC7667">
              <w:rPr>
                <w:color w:val="000000" w:themeColor="text1"/>
                <w:sz w:val="16"/>
                <w:szCs w:val="16"/>
              </w:rPr>
              <w:t>Non-lymphoid tissue</w:t>
            </w:r>
          </w:p>
          <w:p w14:paraId="428316F3" w14:textId="77777777" w:rsidR="00BC7667" w:rsidRPr="00BC7667" w:rsidRDefault="00BC7667" w:rsidP="00BC7667">
            <w:pPr>
              <w:pStyle w:val="ListParagraph"/>
              <w:numPr>
                <w:ilvl w:val="0"/>
                <w:numId w:val="3"/>
              </w:numPr>
              <w:spacing w:after="0" w:line="240" w:lineRule="auto"/>
              <w:ind w:left="463" w:hanging="142"/>
              <w:rPr>
                <w:rFonts w:cs="Verdana"/>
                <w:color w:val="221E1F"/>
                <w:sz w:val="16"/>
                <w:szCs w:val="16"/>
              </w:rPr>
            </w:pPr>
            <w:r w:rsidRPr="00BC7667">
              <w:rPr>
                <w:rFonts w:cs="Verdana"/>
                <w:color w:val="221E1F"/>
                <w:sz w:val="16"/>
                <w:szCs w:val="16"/>
              </w:rPr>
              <w:t>Thymus</w:t>
            </w:r>
          </w:p>
          <w:p w14:paraId="70568B98" w14:textId="77777777" w:rsidR="007E3E93" w:rsidRDefault="00BC7667" w:rsidP="007E3E93">
            <w:pPr>
              <w:pStyle w:val="ListParagraph"/>
              <w:numPr>
                <w:ilvl w:val="0"/>
                <w:numId w:val="3"/>
              </w:numPr>
              <w:spacing w:after="0" w:line="240" w:lineRule="auto"/>
              <w:ind w:left="463" w:hanging="142"/>
              <w:rPr>
                <w:rFonts w:cs="Verdana"/>
                <w:color w:val="221E1F"/>
                <w:sz w:val="16"/>
                <w:szCs w:val="16"/>
              </w:rPr>
            </w:pPr>
            <w:r w:rsidRPr="00BC7667">
              <w:rPr>
                <w:rFonts w:cs="Verdana"/>
                <w:color w:val="221E1F"/>
                <w:sz w:val="16"/>
                <w:szCs w:val="16"/>
              </w:rPr>
              <w:t>Parathyroid</w:t>
            </w:r>
          </w:p>
          <w:p w14:paraId="27C0C9B3" w14:textId="4D527B71" w:rsidR="00EB1FA4" w:rsidRPr="007E3E93" w:rsidRDefault="006A0E63" w:rsidP="007E3E93">
            <w:pPr>
              <w:pStyle w:val="ListParagraph"/>
              <w:numPr>
                <w:ilvl w:val="0"/>
                <w:numId w:val="3"/>
              </w:numPr>
              <w:spacing w:after="100" w:line="240" w:lineRule="auto"/>
              <w:ind w:left="465" w:hanging="142"/>
              <w:rPr>
                <w:rFonts w:cs="Verdana"/>
                <w:color w:val="221E1F"/>
                <w:sz w:val="16"/>
                <w:szCs w:val="16"/>
              </w:rPr>
            </w:pPr>
            <w:r w:rsidRPr="007E3E93">
              <w:rPr>
                <w:rFonts w:cs="Verdana"/>
                <w:color w:val="221E1F"/>
                <w:sz w:val="16"/>
                <w:szCs w:val="16"/>
              </w:rPr>
              <w:t xml:space="preserve">Other, </w:t>
            </w:r>
            <w:r w:rsidRPr="007E3E93">
              <w:rPr>
                <w:rFonts w:cs="Verdana"/>
                <w:i/>
                <w:iCs/>
                <w:color w:val="221E1F"/>
                <w:sz w:val="16"/>
                <w:szCs w:val="16"/>
              </w:rPr>
              <w:t>specify</w:t>
            </w:r>
            <w:r w:rsidR="007E3E93" w:rsidRPr="007E3E93">
              <w:rPr>
                <w:rFonts w:cs="Verdana"/>
                <w:i/>
                <w:iCs/>
                <w:color w:val="221E1F"/>
                <w:sz w:val="16"/>
                <w:szCs w:val="16"/>
              </w:rPr>
              <w:t xml:space="preserve"> </w:t>
            </w:r>
          </w:p>
        </w:tc>
        <w:tc>
          <w:tcPr>
            <w:tcW w:w="7799" w:type="dxa"/>
            <w:shd w:val="clear" w:color="auto" w:fill="auto"/>
          </w:tcPr>
          <w:p w14:paraId="53B86C9C" w14:textId="77777777" w:rsidR="007F3A0F" w:rsidRPr="007F3A0F" w:rsidRDefault="007F3A0F" w:rsidP="007F3A0F">
            <w:pPr>
              <w:spacing w:after="0" w:line="240" w:lineRule="auto"/>
              <w:rPr>
                <w:rFonts w:cs="Calibri"/>
                <w:bCs/>
                <w:sz w:val="16"/>
                <w:szCs w:val="16"/>
              </w:rPr>
            </w:pPr>
            <w:r w:rsidRPr="007F3A0F">
              <w:rPr>
                <w:rFonts w:cs="Calibri"/>
                <w:bCs/>
                <w:sz w:val="16"/>
                <w:szCs w:val="16"/>
              </w:rPr>
              <w:lastRenderedPageBreak/>
              <w:t xml:space="preserve">This section provides a listing of all lymph node </w:t>
            </w:r>
            <w:proofErr w:type="gramStart"/>
            <w:r w:rsidRPr="007F3A0F">
              <w:rPr>
                <w:rFonts w:cs="Calibri"/>
                <w:bCs/>
                <w:sz w:val="16"/>
                <w:szCs w:val="16"/>
              </w:rPr>
              <w:t>groups</w:t>
            </w:r>
            <w:proofErr w:type="gramEnd"/>
            <w:r w:rsidRPr="007F3A0F">
              <w:rPr>
                <w:rFonts w:cs="Calibri"/>
                <w:bCs/>
                <w:sz w:val="16"/>
                <w:szCs w:val="16"/>
              </w:rPr>
              <w:t xml:space="preserve"> and the associated non-lymphoid tissue received as part of a single surgery and should correlate with the ‘operative procedure’ designation. Accurate identification of the lymph node levels requires orientation of the specimen(s) by the surgeon, either with the use of sutures, a diagram, or by submitting each level in a separate specimen container.</w:t>
            </w:r>
            <w:r w:rsidRPr="007F3A0F">
              <w:rPr>
                <w:rFonts w:cs="Calibri"/>
                <w:bCs/>
                <w:sz w:val="16"/>
                <w:szCs w:val="16"/>
              </w:rPr>
              <w:fldChar w:fldCharType="begin">
                <w:fldData xml:space="preserve">PEVuZE5vdGU+PENpdGU+PEF1dGhvcj5QYWxlcmk8L0F1dGhvcj48WWVhcj4yMDE2PC9ZZWFyPjxS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</w:fldData>
              </w:fldChar>
            </w:r>
            <w:r w:rsidRPr="007F3A0F">
              <w:rPr>
                <w:rFonts w:cs="Calibri"/>
                <w:bCs/>
                <w:sz w:val="16"/>
                <w:szCs w:val="16"/>
              </w:rPr>
              <w:instrText xml:space="preserve"> ADDIN EN.CITE </w:instrText>
            </w:r>
            <w:r w:rsidRPr="007F3A0F">
              <w:rPr>
                <w:rFonts w:cs="Calibri"/>
                <w:bCs/>
                <w:sz w:val="16"/>
                <w:szCs w:val="16"/>
              </w:rPr>
              <w:fldChar w:fldCharType="begin">
                <w:fldData xml:space="preserve">PEVuZE5vdGU+PENpdGU+PEF1dGhvcj5QYWxlcmk8L0F1dGhvcj48WWVhcj4yMDE2PC9ZZWFyPjxS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</w:fldData>
              </w:fldChar>
            </w:r>
            <w:r w:rsidRPr="007F3A0F">
              <w:rPr>
                <w:rFonts w:cs="Calibri"/>
                <w:bCs/>
                <w:sz w:val="16"/>
                <w:szCs w:val="16"/>
              </w:rPr>
              <w:instrText xml:space="preserve"> ADDIN EN.CITE.DATA </w:instrText>
            </w:r>
            <w:r w:rsidRPr="007F3A0F">
              <w:rPr>
                <w:rFonts w:cs="Calibri"/>
                <w:bCs/>
                <w:sz w:val="16"/>
                <w:szCs w:val="16"/>
              </w:rPr>
            </w:r>
            <w:r w:rsidRPr="007F3A0F">
              <w:rPr>
                <w:rFonts w:cs="Calibri"/>
                <w:bCs/>
                <w:sz w:val="16"/>
                <w:szCs w:val="16"/>
              </w:rPr>
              <w:fldChar w:fldCharType="end"/>
            </w:r>
            <w:r w:rsidRPr="007F3A0F">
              <w:rPr>
                <w:rFonts w:cs="Calibri"/>
                <w:bCs/>
                <w:sz w:val="16"/>
                <w:szCs w:val="16"/>
              </w:rPr>
            </w:r>
            <w:r w:rsidRPr="007F3A0F">
              <w:rPr>
                <w:rFonts w:cs="Calibri"/>
                <w:bCs/>
                <w:sz w:val="16"/>
                <w:szCs w:val="16"/>
              </w:rPr>
              <w:fldChar w:fldCharType="separate"/>
            </w:r>
            <w:r w:rsidRPr="007F3A0F">
              <w:rPr>
                <w:rFonts w:cs="Calibri"/>
                <w:bCs/>
                <w:noProof/>
                <w:sz w:val="16"/>
                <w:szCs w:val="16"/>
                <w:vertAlign w:val="superscript"/>
              </w:rPr>
              <w:t>1</w:t>
            </w:r>
            <w:r w:rsidRPr="007F3A0F">
              <w:rPr>
                <w:rFonts w:cs="Calibri"/>
                <w:bCs/>
                <w:sz w:val="16"/>
                <w:szCs w:val="16"/>
              </w:rPr>
              <w:fldChar w:fldCharType="end"/>
            </w:r>
            <w:r w:rsidRPr="007F3A0F">
              <w:rPr>
                <w:rFonts w:cs="Calibri"/>
                <w:bCs/>
                <w:sz w:val="16"/>
                <w:szCs w:val="16"/>
              </w:rPr>
              <w:t xml:space="preserve"> In cases in which orientation is not possible, it is recommended to review the specimen with the surgeon prior to gross submission of the lymph nodes. The designation of non-lymphoid tissue is non-specific, but more accurate naming of these tissues is desirable, when possible. </w:t>
            </w:r>
          </w:p>
          <w:p w14:paraId="652B8EDC" w14:textId="77777777" w:rsidR="007F3A0F" w:rsidRPr="007F3A0F" w:rsidRDefault="007F3A0F" w:rsidP="007F3A0F">
            <w:pPr>
              <w:spacing w:after="0" w:line="240" w:lineRule="auto"/>
              <w:rPr>
                <w:rFonts w:cs="Calibri"/>
                <w:bCs/>
                <w:sz w:val="16"/>
                <w:szCs w:val="16"/>
              </w:rPr>
            </w:pPr>
          </w:p>
          <w:p w14:paraId="5314873B" w14:textId="77777777" w:rsidR="007F3A0F" w:rsidRDefault="007F3A0F" w:rsidP="007F3A0F">
            <w:pPr>
              <w:spacing w:after="0" w:line="240" w:lineRule="auto"/>
              <w:rPr>
                <w:rFonts w:cs="Calibri"/>
                <w:bCs/>
                <w:sz w:val="16"/>
                <w:szCs w:val="16"/>
              </w:rPr>
            </w:pPr>
            <w:r w:rsidRPr="007F3A0F">
              <w:rPr>
                <w:rFonts w:cs="Calibri"/>
                <w:bCs/>
                <w:sz w:val="16"/>
                <w:szCs w:val="16"/>
              </w:rPr>
              <w:t xml:space="preserve">The lymph node groups may be received as multiple specimens from a single operative procedure. It is of benefit to combine the node findings from multiple specimens into one comprehensive report. If a patient is known to have had a prior lymph node excisional biopsy (for example, for diagnostic purposes), a comment to this effect is suggested. The result should be considered in the </w:t>
            </w:r>
            <w:proofErr w:type="spellStart"/>
            <w:r w:rsidRPr="007F3A0F">
              <w:rPr>
                <w:rFonts w:cs="Calibri"/>
                <w:bCs/>
                <w:sz w:val="16"/>
                <w:szCs w:val="16"/>
              </w:rPr>
              <w:t>pN</w:t>
            </w:r>
            <w:proofErr w:type="spellEnd"/>
            <w:r w:rsidRPr="007F3A0F">
              <w:rPr>
                <w:rFonts w:cs="Calibri"/>
                <w:bCs/>
                <w:sz w:val="16"/>
                <w:szCs w:val="16"/>
              </w:rPr>
              <w:t xml:space="preserve"> category assigned, with reference to the surgical pathology report number, when possible.</w:t>
            </w:r>
          </w:p>
          <w:p w14:paraId="160139C8" w14:textId="77777777" w:rsidR="00307AC0" w:rsidRPr="007F3A0F" w:rsidRDefault="00307AC0" w:rsidP="007F3A0F">
            <w:pPr>
              <w:spacing w:after="0" w:line="240" w:lineRule="auto"/>
              <w:rPr>
                <w:rFonts w:cs="Calibri"/>
                <w:bCs/>
                <w:sz w:val="16"/>
                <w:szCs w:val="16"/>
              </w:rPr>
            </w:pPr>
          </w:p>
          <w:p w14:paraId="4677B60F" w14:textId="77777777" w:rsidR="007F3A0F" w:rsidRPr="007F3A0F" w:rsidRDefault="007F3A0F" w:rsidP="007F3A0F">
            <w:pPr>
              <w:spacing w:after="0" w:line="240" w:lineRule="auto"/>
              <w:rPr>
                <w:b/>
                <w:bCs/>
                <w:sz w:val="16"/>
                <w:szCs w:val="16"/>
              </w:rPr>
            </w:pPr>
            <w:r w:rsidRPr="007F3A0F">
              <w:rPr>
                <w:b/>
                <w:bCs/>
                <w:sz w:val="16"/>
                <w:szCs w:val="16"/>
              </w:rPr>
              <w:t>Reference</w:t>
            </w:r>
          </w:p>
          <w:p w14:paraId="2B7DD0E0" w14:textId="77777777" w:rsidR="007F3A0F" w:rsidRPr="007F3A0F" w:rsidRDefault="007F3A0F" w:rsidP="007F3A0F">
            <w:pPr>
              <w:pStyle w:val="EndNoteBibliography"/>
              <w:ind w:left="318" w:hanging="318"/>
              <w:rPr>
                <w:sz w:val="16"/>
                <w:szCs w:val="16"/>
              </w:rPr>
            </w:pPr>
            <w:r w:rsidRPr="007F3A0F">
              <w:rPr>
                <w:rFonts w:cs="Calibri"/>
                <w:sz w:val="16"/>
                <w:szCs w:val="16"/>
              </w:rPr>
              <w:fldChar w:fldCharType="begin"/>
            </w:r>
            <w:r w:rsidRPr="007F3A0F">
              <w:rPr>
                <w:sz w:val="16"/>
                <w:szCs w:val="16"/>
              </w:rPr>
              <w:instrText xml:space="preserve"> ADDIN EN.REFLIST </w:instrText>
            </w:r>
            <w:r w:rsidRPr="007F3A0F">
              <w:rPr>
                <w:rFonts w:cs="Calibri"/>
                <w:sz w:val="16"/>
                <w:szCs w:val="16"/>
              </w:rPr>
              <w:fldChar w:fldCharType="separate"/>
            </w:r>
            <w:r w:rsidRPr="007F3A0F">
              <w:rPr>
                <w:sz w:val="16"/>
                <w:szCs w:val="16"/>
              </w:rPr>
              <w:t>1</w:t>
            </w:r>
            <w:r w:rsidRPr="007F3A0F">
              <w:rPr>
                <w:sz w:val="16"/>
                <w:szCs w:val="16"/>
              </w:rPr>
              <w:tab/>
              <w:t xml:space="preserve">Paleri V, Urbano TG, Mehanna H, Repanos C, Lancaster J, Roques T, Patel M and Sen M (2016). Management of neck metastases in head and neck cancer: United Kingdom National Multidisciplinary Guidelines. </w:t>
            </w:r>
            <w:r w:rsidRPr="007F3A0F">
              <w:rPr>
                <w:i/>
                <w:sz w:val="16"/>
                <w:szCs w:val="16"/>
              </w:rPr>
              <w:t>J Laryngol Otol</w:t>
            </w:r>
            <w:r w:rsidRPr="007F3A0F">
              <w:rPr>
                <w:sz w:val="16"/>
                <w:szCs w:val="16"/>
              </w:rPr>
              <w:t xml:space="preserve"> 130(S2):S161-s169.</w:t>
            </w:r>
          </w:p>
          <w:p w14:paraId="14C2FD51" w14:textId="77777777" w:rsidR="007F3A0F" w:rsidRPr="007F3A0F" w:rsidRDefault="007F3A0F" w:rsidP="007F3A0F">
            <w:pPr>
              <w:pStyle w:val="EndNoteBibliography"/>
              <w:rPr>
                <w:sz w:val="16"/>
                <w:szCs w:val="16"/>
              </w:rPr>
            </w:pPr>
          </w:p>
          <w:p w14:paraId="177CBB09" w14:textId="77777777" w:rsidR="007F3A0F" w:rsidRPr="007F3A0F" w:rsidRDefault="007F3A0F" w:rsidP="007F3A0F">
            <w:pPr>
              <w:rPr>
                <w:sz w:val="16"/>
                <w:szCs w:val="16"/>
              </w:rPr>
            </w:pPr>
            <w:r w:rsidRPr="007F3A0F">
              <w:rPr>
                <w:sz w:val="16"/>
                <w:szCs w:val="16"/>
              </w:rPr>
              <w:fldChar w:fldCharType="end"/>
            </w:r>
          </w:p>
          <w:p w14:paraId="2A069CF7" w14:textId="287432DE" w:rsidR="00EB1FA4" w:rsidRPr="007F3A0F" w:rsidRDefault="00EB1FA4" w:rsidP="00221D50">
            <w:pPr>
              <w:pStyle w:val="EndNoteBibliography"/>
              <w:spacing w:after="100"/>
              <w:ind w:left="318" w:hanging="318"/>
              <w:rPr>
                <w:rFonts w:cstheme="minorHAnsi"/>
                <w:iCs/>
                <w:sz w:val="16"/>
                <w:szCs w:val="16"/>
              </w:rPr>
            </w:pPr>
          </w:p>
        </w:tc>
        <w:tc>
          <w:tcPr>
            <w:tcW w:w="2098" w:type="dxa"/>
            <w:shd w:val="clear" w:color="auto" w:fill="auto"/>
          </w:tcPr>
          <w:p w14:paraId="5AC06767" w14:textId="77777777" w:rsidR="00EB1FA4" w:rsidRPr="00961FDE" w:rsidRDefault="00EB1FA4" w:rsidP="00EB1FA4">
            <w:pPr>
              <w:spacing w:after="0" w:line="240" w:lineRule="auto"/>
              <w:rPr>
                <w:rFonts w:ascii="Calibri" w:hAnsi="Calibri"/>
                <w:color w:val="000000"/>
                <w:sz w:val="16"/>
                <w:szCs w:val="16"/>
              </w:rPr>
            </w:pPr>
          </w:p>
        </w:tc>
      </w:tr>
      <w:tr w:rsidR="00AE3E5E" w:rsidRPr="00CC5E7C" w14:paraId="65148065" w14:textId="77777777" w:rsidTr="00681DF3">
        <w:trPr>
          <w:cantSplit/>
          <w:trHeight w:val="469"/>
        </w:trPr>
        <w:tc>
          <w:tcPr>
            <w:tcW w:w="865" w:type="dxa"/>
            <w:shd w:val="clear" w:color="000000" w:fill="EEECE1"/>
          </w:tcPr>
          <w:p w14:paraId="6A7A211D" w14:textId="5B56FB10" w:rsidR="00AE3E5E" w:rsidRDefault="00AE3E5E" w:rsidP="00AE3E5E">
            <w:pPr>
              <w:spacing w:after="0" w:line="240" w:lineRule="auto"/>
              <w:rPr>
                <w:rFonts w:ascii="Calibri" w:hAnsi="Calibri"/>
                <w:color w:val="000000"/>
                <w:sz w:val="16"/>
                <w:szCs w:val="16"/>
              </w:rPr>
            </w:pPr>
            <w:r>
              <w:rPr>
                <w:rFonts w:ascii="Calibri" w:hAnsi="Calibri"/>
                <w:color w:val="000000"/>
                <w:sz w:val="16"/>
                <w:szCs w:val="16"/>
              </w:rPr>
              <w:t>Non-core</w:t>
            </w:r>
          </w:p>
        </w:tc>
        <w:tc>
          <w:tcPr>
            <w:tcW w:w="1871" w:type="dxa"/>
            <w:shd w:val="clear" w:color="000000" w:fill="EEECE1"/>
          </w:tcPr>
          <w:p w14:paraId="6A553E0F" w14:textId="7D1B0F02" w:rsidR="00AE3E5E" w:rsidRPr="00886AB7" w:rsidRDefault="00AE3E5E" w:rsidP="00AE3E5E">
            <w:pPr>
              <w:spacing w:line="240" w:lineRule="auto"/>
              <w:rPr>
                <w:rFonts w:ascii="Calibri" w:hAnsi="Calibri"/>
                <w:bCs/>
                <w:color w:val="808080" w:themeColor="background1" w:themeShade="80"/>
                <w:sz w:val="16"/>
                <w:szCs w:val="16"/>
              </w:rPr>
            </w:pPr>
            <w:r w:rsidRPr="00886AB7">
              <w:rPr>
                <w:rFonts w:ascii="Calibri" w:hAnsi="Calibri"/>
                <w:bCs/>
                <w:color w:val="808080" w:themeColor="background1" w:themeShade="80"/>
                <w:sz w:val="16"/>
                <w:szCs w:val="16"/>
              </w:rPr>
              <w:t>BLOCK IDENTIFICATION KEY</w:t>
            </w:r>
          </w:p>
        </w:tc>
        <w:tc>
          <w:tcPr>
            <w:tcW w:w="2553" w:type="dxa"/>
            <w:shd w:val="clear" w:color="auto" w:fill="auto"/>
          </w:tcPr>
          <w:p w14:paraId="633AAE32" w14:textId="2A2B8370" w:rsidR="00AE3E5E" w:rsidRPr="00886AB7" w:rsidRDefault="00AE3E5E" w:rsidP="00AE3E5E">
            <w:pPr>
              <w:spacing w:after="0" w:line="240" w:lineRule="auto"/>
              <w:rPr>
                <w:color w:val="808080" w:themeColor="background1" w:themeShade="80"/>
                <w:sz w:val="16"/>
                <w:szCs w:val="16"/>
              </w:rPr>
            </w:pPr>
            <w:r w:rsidRPr="000D794E">
              <w:rPr>
                <w:color w:val="808080" w:themeColor="background1" w:themeShade="80"/>
                <w:sz w:val="16"/>
                <w:szCs w:val="16"/>
              </w:rPr>
              <w:t>List overleaf or separately with an indication of the nature and origin of all tissue blocks.</w:t>
            </w:r>
          </w:p>
        </w:tc>
        <w:tc>
          <w:tcPr>
            <w:tcW w:w="7799" w:type="dxa"/>
            <w:shd w:val="clear" w:color="auto" w:fill="auto"/>
          </w:tcPr>
          <w:p w14:paraId="68F0B7C0" w14:textId="77777777" w:rsidR="00D3604E" w:rsidRPr="00D3604E" w:rsidRDefault="00D3604E" w:rsidP="00D3604E">
            <w:pPr>
              <w:spacing w:after="0" w:line="240" w:lineRule="auto"/>
              <w:rPr>
                <w:rFonts w:cstheme="minorHAnsi"/>
                <w:sz w:val="16"/>
                <w:szCs w:val="16"/>
              </w:rPr>
            </w:pPr>
            <w:r w:rsidRPr="00D3604E">
              <w:rPr>
                <w:rFonts w:cstheme="minorHAnsi"/>
                <w:sz w:val="16"/>
                <w:szCs w:val="16"/>
                <w:lang w:val="en-GB"/>
              </w:rPr>
              <w:t xml:space="preserve">The origin/designation of all tissue blocks should be recorded. This information should ideally be documented in the final pathology report and is particularly important when further internal or external review arises. The reviewer needs to have unequivocal description of the origin of each block </w:t>
            </w:r>
            <w:proofErr w:type="gramStart"/>
            <w:r w:rsidRPr="00D3604E">
              <w:rPr>
                <w:rFonts w:cstheme="minorHAnsi"/>
                <w:sz w:val="16"/>
                <w:szCs w:val="16"/>
                <w:lang w:val="en-GB"/>
              </w:rPr>
              <w:t>in order to</w:t>
            </w:r>
            <w:proofErr w:type="gramEnd"/>
            <w:r w:rsidRPr="00D3604E">
              <w:rPr>
                <w:rFonts w:cstheme="minorHAnsi"/>
                <w:sz w:val="16"/>
                <w:szCs w:val="16"/>
                <w:lang w:val="en-GB"/>
              </w:rPr>
              <w:t xml:space="preserve"> provide an informed specialist opinion. If this information is not included in the final pathology report, it should be available on the laboratory computer system and relayed to the reviewing pathologist. </w:t>
            </w:r>
            <w:r w:rsidRPr="00D3604E">
              <w:rPr>
                <w:rFonts w:cstheme="minorHAnsi"/>
                <w:sz w:val="16"/>
                <w:szCs w:val="16"/>
              </w:rPr>
              <w:t xml:space="preserve">It is highly encouraged to have a digital image (photograph) of the specimen and record of the key </w:t>
            </w:r>
            <w:proofErr w:type="gramStart"/>
            <w:r w:rsidRPr="00D3604E">
              <w:rPr>
                <w:rFonts w:cstheme="minorHAnsi"/>
                <w:sz w:val="16"/>
                <w:szCs w:val="16"/>
              </w:rPr>
              <w:t>of</w:t>
            </w:r>
            <w:proofErr w:type="gramEnd"/>
            <w:r w:rsidRPr="00D3604E">
              <w:rPr>
                <w:rFonts w:cstheme="minorHAnsi"/>
                <w:sz w:val="16"/>
                <w:szCs w:val="16"/>
              </w:rPr>
              <w:t xml:space="preserve"> the tumour blocks.</w:t>
            </w:r>
          </w:p>
          <w:p w14:paraId="75C61F88" w14:textId="77777777" w:rsidR="00D3604E" w:rsidRPr="00D3604E" w:rsidRDefault="00D3604E" w:rsidP="00D3604E">
            <w:pPr>
              <w:spacing w:after="0" w:line="240" w:lineRule="auto"/>
              <w:rPr>
                <w:rFonts w:cstheme="minorHAnsi"/>
                <w:sz w:val="16"/>
                <w:szCs w:val="16"/>
                <w:lang w:val="en-GB"/>
              </w:rPr>
            </w:pPr>
          </w:p>
          <w:p w14:paraId="5D39B1D1" w14:textId="275505D4" w:rsidR="00AE3E5E" w:rsidRPr="00D3604E" w:rsidRDefault="00D3604E" w:rsidP="00D3604E">
            <w:pPr>
              <w:autoSpaceDE w:val="0"/>
              <w:autoSpaceDN w:val="0"/>
              <w:spacing w:after="100" w:line="240" w:lineRule="auto"/>
              <w:rPr>
                <w:rFonts w:cstheme="minorHAnsi"/>
                <w:sz w:val="16"/>
                <w:szCs w:val="16"/>
                <w:lang w:val="en-GB"/>
              </w:rPr>
            </w:pPr>
            <w:r w:rsidRPr="00D3604E">
              <w:rPr>
                <w:rFonts w:cstheme="minorHAnsi"/>
                <w:sz w:val="16"/>
                <w:szCs w:val="16"/>
                <w:lang w:val="en-GB"/>
              </w:rPr>
              <w:t>Recording the origin/designation of tissue blocks also facilitates retrieval of blocks for further immunohistochemical or molecular analysis, research studies, or clinical trials.</w:t>
            </w:r>
            <w:r>
              <w:rPr>
                <w:rFonts w:cstheme="minorHAnsi"/>
                <w:sz w:val="16"/>
                <w:szCs w:val="16"/>
                <w:lang w:val="en-GB"/>
              </w:rPr>
              <w:t xml:space="preserve"> </w:t>
            </w:r>
          </w:p>
        </w:tc>
        <w:tc>
          <w:tcPr>
            <w:tcW w:w="2098" w:type="dxa"/>
            <w:shd w:val="clear" w:color="auto" w:fill="auto"/>
          </w:tcPr>
          <w:p w14:paraId="09679039" w14:textId="77777777" w:rsidR="00AE3E5E" w:rsidRPr="00FA41EE" w:rsidRDefault="00AE3E5E" w:rsidP="00AE3E5E">
            <w:pPr>
              <w:autoSpaceDE w:val="0"/>
              <w:autoSpaceDN w:val="0"/>
              <w:adjustRightInd w:val="0"/>
              <w:spacing w:after="0" w:line="240" w:lineRule="auto"/>
              <w:ind w:left="440" w:hanging="440"/>
              <w:rPr>
                <w:rFonts w:cs="Verdana"/>
                <w:color w:val="000000" w:themeColor="text1"/>
                <w:sz w:val="16"/>
                <w:szCs w:val="16"/>
                <w:vertAlign w:val="superscript"/>
              </w:rPr>
            </w:pPr>
          </w:p>
        </w:tc>
      </w:tr>
      <w:tr w:rsidR="00AE3E5E" w:rsidRPr="00CC5E7C" w14:paraId="4E9C4FF1" w14:textId="77777777" w:rsidTr="005C42DF">
        <w:trPr>
          <w:trHeight w:val="895"/>
        </w:trPr>
        <w:tc>
          <w:tcPr>
            <w:tcW w:w="865" w:type="dxa"/>
            <w:shd w:val="clear" w:color="000000" w:fill="EEECE1"/>
          </w:tcPr>
          <w:p w14:paraId="15F22CEC" w14:textId="54393AE1" w:rsidR="00AE3E5E" w:rsidRDefault="00AE3E5E" w:rsidP="000D794E">
            <w:pPr>
              <w:spacing w:after="0" w:line="240" w:lineRule="auto"/>
              <w:rPr>
                <w:rFonts w:ascii="Calibri" w:hAnsi="Calibri"/>
                <w:color w:val="000000"/>
                <w:sz w:val="16"/>
                <w:szCs w:val="16"/>
              </w:rPr>
            </w:pPr>
            <w:r>
              <w:rPr>
                <w:rFonts w:ascii="Calibri" w:hAnsi="Calibri"/>
                <w:color w:val="000000"/>
                <w:sz w:val="16"/>
                <w:szCs w:val="16"/>
              </w:rPr>
              <w:t>Core</w:t>
            </w:r>
            <w:r w:rsidR="00DF1AC7">
              <w:rPr>
                <w:rFonts w:ascii="Calibri" w:hAnsi="Calibri"/>
                <w:color w:val="000000"/>
                <w:sz w:val="16"/>
                <w:szCs w:val="16"/>
              </w:rPr>
              <w:t xml:space="preserve"> and </w:t>
            </w:r>
            <w:proofErr w:type="gramStart"/>
            <w:r w:rsidR="00DF1AC7">
              <w:rPr>
                <w:rFonts w:ascii="Calibri" w:hAnsi="Calibri"/>
                <w:color w:val="000000"/>
                <w:sz w:val="16"/>
                <w:szCs w:val="16"/>
              </w:rPr>
              <w:t>Non-core</w:t>
            </w:r>
            <w:proofErr w:type="gramEnd"/>
          </w:p>
        </w:tc>
        <w:tc>
          <w:tcPr>
            <w:tcW w:w="1871" w:type="dxa"/>
            <w:shd w:val="clear" w:color="000000" w:fill="EEECE1"/>
          </w:tcPr>
          <w:p w14:paraId="06B2099E" w14:textId="1FDB015D" w:rsidR="00AE3E5E" w:rsidRPr="009F487F" w:rsidRDefault="00AE3E5E" w:rsidP="00AE3E5E">
            <w:pPr>
              <w:spacing w:line="240" w:lineRule="auto"/>
              <w:rPr>
                <w:rFonts w:ascii="Calibri" w:hAnsi="Calibri"/>
                <w:bCs/>
                <w:sz w:val="16"/>
                <w:szCs w:val="16"/>
              </w:rPr>
            </w:pPr>
            <w:r w:rsidRPr="00494AC3">
              <w:rPr>
                <w:rFonts w:ascii="Calibri" w:hAnsi="Calibri"/>
                <w:bCs/>
                <w:sz w:val="16"/>
                <w:szCs w:val="16"/>
              </w:rPr>
              <w:t>HISTOLOGICAL TUMOUR TYPE</w:t>
            </w:r>
          </w:p>
        </w:tc>
        <w:tc>
          <w:tcPr>
            <w:tcW w:w="2553" w:type="dxa"/>
            <w:shd w:val="clear" w:color="auto" w:fill="auto"/>
          </w:tcPr>
          <w:p w14:paraId="61E277CD" w14:textId="4BF3A071" w:rsidR="0016261B" w:rsidRPr="0016261B" w:rsidRDefault="0016261B" w:rsidP="00AE3E5E">
            <w:pPr>
              <w:spacing w:after="0" w:line="240" w:lineRule="auto"/>
              <w:rPr>
                <w:rFonts w:cstheme="minorHAnsi"/>
                <w:color w:val="221E1F"/>
                <w:sz w:val="14"/>
                <w:szCs w:val="14"/>
              </w:rPr>
            </w:pPr>
            <w:r w:rsidRPr="0016261B">
              <w:rPr>
                <w:rFonts w:cstheme="minorHAnsi"/>
                <w:color w:val="221E1F"/>
                <w:sz w:val="14"/>
                <w:szCs w:val="14"/>
              </w:rPr>
              <w:t>Select all that apply</w:t>
            </w:r>
          </w:p>
          <w:p w14:paraId="2A818EEE" w14:textId="0480F277" w:rsidR="00BB6383" w:rsidRDefault="00BB6383" w:rsidP="00AE3E5E">
            <w:pPr>
              <w:spacing w:after="0" w:line="240" w:lineRule="auto"/>
              <w:rPr>
                <w:rFonts w:cstheme="minorHAnsi"/>
                <w:b/>
                <w:bCs/>
                <w:color w:val="221E1F"/>
                <w:sz w:val="16"/>
                <w:szCs w:val="16"/>
              </w:rPr>
            </w:pPr>
            <w:r w:rsidRPr="00BB6383">
              <w:rPr>
                <w:rFonts w:cstheme="minorHAnsi"/>
                <w:b/>
                <w:bCs/>
                <w:color w:val="221E1F"/>
                <w:sz w:val="16"/>
                <w:szCs w:val="16"/>
              </w:rPr>
              <w:t>Primary tumour site</w:t>
            </w:r>
          </w:p>
          <w:p w14:paraId="43D43D01" w14:textId="3A31D8F8" w:rsidR="009A4535" w:rsidRPr="009A4535" w:rsidRDefault="009A4535" w:rsidP="009A4535">
            <w:pPr>
              <w:pStyle w:val="ListParagraph"/>
              <w:numPr>
                <w:ilvl w:val="0"/>
                <w:numId w:val="7"/>
              </w:numPr>
              <w:spacing w:after="100" w:line="240" w:lineRule="auto"/>
              <w:ind w:left="181" w:hanging="181"/>
              <w:rPr>
                <w:rFonts w:cs="Verdana"/>
                <w:iCs/>
                <w:sz w:val="16"/>
                <w:szCs w:val="16"/>
              </w:rPr>
            </w:pPr>
            <w:r w:rsidRPr="009A4535">
              <w:rPr>
                <w:rFonts w:cs="Verdana"/>
                <w:iCs/>
                <w:sz w:val="16"/>
                <w:szCs w:val="16"/>
              </w:rPr>
              <w:t>Not specified/Not known</w:t>
            </w:r>
          </w:p>
          <w:p w14:paraId="560B804A" w14:textId="10B11077" w:rsidR="009A4535" w:rsidRPr="009A4535" w:rsidRDefault="009A4535" w:rsidP="009A4535">
            <w:pPr>
              <w:pStyle w:val="ListParagraph"/>
              <w:numPr>
                <w:ilvl w:val="0"/>
                <w:numId w:val="7"/>
              </w:numPr>
              <w:spacing w:after="100" w:line="240" w:lineRule="auto"/>
              <w:ind w:left="181" w:hanging="181"/>
              <w:rPr>
                <w:rFonts w:cs="Verdana"/>
                <w:iCs/>
                <w:sz w:val="16"/>
                <w:szCs w:val="16"/>
              </w:rPr>
            </w:pPr>
            <w:r w:rsidRPr="009A4535">
              <w:rPr>
                <w:rFonts w:cs="Verdana"/>
                <w:iCs/>
                <w:sz w:val="16"/>
                <w:szCs w:val="16"/>
              </w:rPr>
              <w:t xml:space="preserve">Known (e.g., oral cavity, larynx), </w:t>
            </w:r>
            <w:r w:rsidRPr="009A4535">
              <w:rPr>
                <w:rFonts w:cs="Verdana"/>
                <w:i/>
                <w:sz w:val="16"/>
                <w:szCs w:val="16"/>
              </w:rPr>
              <w:t>specify</w:t>
            </w:r>
          </w:p>
          <w:p w14:paraId="4309A0AC" w14:textId="77777777" w:rsidR="00557D31" w:rsidRDefault="00557D31" w:rsidP="00557D31">
            <w:pPr>
              <w:pStyle w:val="ListParagraph"/>
              <w:spacing w:after="0" w:line="240" w:lineRule="auto"/>
              <w:ind w:left="203"/>
              <w:rPr>
                <w:rFonts w:ascii="Verdana" w:hAnsi="Verdana" w:cs="Verdana"/>
                <w:b/>
                <w:bCs/>
                <w:color w:val="221E1F"/>
                <w:sz w:val="16"/>
                <w:szCs w:val="16"/>
              </w:rPr>
            </w:pPr>
          </w:p>
          <w:p w14:paraId="28FD6159" w14:textId="77777777" w:rsidR="008D7ED0" w:rsidRPr="008D7ED0" w:rsidRDefault="00557D31" w:rsidP="008D7ED0">
            <w:pPr>
              <w:spacing w:after="0" w:line="240" w:lineRule="auto"/>
              <w:rPr>
                <w:b/>
                <w:bCs/>
                <w:sz w:val="16"/>
                <w:szCs w:val="16"/>
              </w:rPr>
            </w:pPr>
            <w:r w:rsidRPr="008D7ED0">
              <w:rPr>
                <w:b/>
                <w:bCs/>
                <w:sz w:val="16"/>
                <w:szCs w:val="16"/>
              </w:rPr>
              <w:t>Squamous cell carcinoma</w:t>
            </w:r>
          </w:p>
          <w:p w14:paraId="6983F655" w14:textId="1E0E631F" w:rsidR="008D7ED0" w:rsidRPr="008D7ED0" w:rsidRDefault="008D7ED0" w:rsidP="008D7ED0">
            <w:pPr>
              <w:pStyle w:val="ListParagraph"/>
              <w:numPr>
                <w:ilvl w:val="0"/>
                <w:numId w:val="3"/>
              </w:numPr>
              <w:spacing w:after="0" w:line="240" w:lineRule="auto"/>
              <w:ind w:left="203" w:hanging="203"/>
              <w:rPr>
                <w:sz w:val="16"/>
                <w:szCs w:val="16"/>
              </w:rPr>
            </w:pPr>
            <w:r w:rsidRPr="008D7ED0">
              <w:rPr>
                <w:sz w:val="16"/>
                <w:szCs w:val="16"/>
              </w:rPr>
              <w:t xml:space="preserve">Squamous cell carcinoma, conventional </w:t>
            </w:r>
          </w:p>
          <w:p w14:paraId="068E1B29" w14:textId="77777777" w:rsidR="008D7ED0" w:rsidRPr="008D7ED0" w:rsidRDefault="008D7ED0" w:rsidP="008D7ED0">
            <w:pPr>
              <w:pStyle w:val="ListParagraph"/>
              <w:numPr>
                <w:ilvl w:val="0"/>
                <w:numId w:val="3"/>
              </w:numPr>
              <w:spacing w:after="0" w:line="240" w:lineRule="auto"/>
              <w:ind w:left="203" w:hanging="203"/>
              <w:rPr>
                <w:sz w:val="16"/>
                <w:szCs w:val="16"/>
              </w:rPr>
            </w:pPr>
            <w:r w:rsidRPr="008D7ED0">
              <w:rPr>
                <w:sz w:val="16"/>
                <w:szCs w:val="16"/>
              </w:rPr>
              <w:lastRenderedPageBreak/>
              <w:t xml:space="preserve">HPV-associated oropharyngeal carcinoma </w:t>
            </w:r>
          </w:p>
          <w:p w14:paraId="14B4A62D" w14:textId="77777777" w:rsidR="008D7ED0" w:rsidRPr="008D7ED0" w:rsidRDefault="008D7ED0" w:rsidP="008D7ED0">
            <w:pPr>
              <w:pStyle w:val="ListParagraph"/>
              <w:numPr>
                <w:ilvl w:val="0"/>
                <w:numId w:val="3"/>
              </w:numPr>
              <w:spacing w:after="0" w:line="240" w:lineRule="auto"/>
              <w:ind w:left="203" w:hanging="203"/>
              <w:rPr>
                <w:sz w:val="16"/>
                <w:szCs w:val="16"/>
              </w:rPr>
            </w:pPr>
            <w:r w:rsidRPr="008D7ED0">
              <w:rPr>
                <w:sz w:val="16"/>
                <w:szCs w:val="16"/>
              </w:rPr>
              <w:t xml:space="preserve">Basaloid squamous cell carcinoma </w:t>
            </w:r>
          </w:p>
          <w:p w14:paraId="7157BB40" w14:textId="77777777" w:rsidR="008D7ED0" w:rsidRPr="008D7ED0" w:rsidRDefault="008D7ED0" w:rsidP="008D7ED0">
            <w:pPr>
              <w:pStyle w:val="ListParagraph"/>
              <w:numPr>
                <w:ilvl w:val="0"/>
                <w:numId w:val="3"/>
              </w:numPr>
              <w:spacing w:after="0" w:line="240" w:lineRule="auto"/>
              <w:ind w:left="203" w:hanging="203"/>
              <w:rPr>
                <w:sz w:val="16"/>
                <w:szCs w:val="16"/>
              </w:rPr>
            </w:pPr>
            <w:r w:rsidRPr="008D7ED0">
              <w:rPr>
                <w:sz w:val="16"/>
                <w:szCs w:val="16"/>
              </w:rPr>
              <w:t xml:space="preserve">Papillary squamous cell carcinoma </w:t>
            </w:r>
          </w:p>
          <w:p w14:paraId="4DB77B36" w14:textId="77777777" w:rsidR="008D7ED0" w:rsidRPr="007D67DE" w:rsidRDefault="008D7ED0" w:rsidP="008D7ED0">
            <w:pPr>
              <w:pStyle w:val="ListParagraph"/>
              <w:numPr>
                <w:ilvl w:val="0"/>
                <w:numId w:val="3"/>
              </w:numPr>
              <w:spacing w:after="0" w:line="240" w:lineRule="auto"/>
              <w:ind w:left="203" w:hanging="203"/>
              <w:rPr>
                <w:sz w:val="16"/>
                <w:szCs w:val="16"/>
                <w:lang w:val="it-IT"/>
              </w:rPr>
            </w:pPr>
            <w:r w:rsidRPr="007D67DE">
              <w:rPr>
                <w:sz w:val="16"/>
                <w:szCs w:val="16"/>
                <w:lang w:val="it-IT"/>
              </w:rPr>
              <w:t xml:space="preserve">Spindle cell squamous carcinoma (sarcomatoid carcinoma) </w:t>
            </w:r>
          </w:p>
          <w:p w14:paraId="12FEB54A" w14:textId="77777777" w:rsidR="008D7ED0" w:rsidRPr="008D7ED0" w:rsidRDefault="008D7ED0" w:rsidP="008D7ED0">
            <w:pPr>
              <w:pStyle w:val="ListParagraph"/>
              <w:numPr>
                <w:ilvl w:val="0"/>
                <w:numId w:val="3"/>
              </w:numPr>
              <w:spacing w:after="0" w:line="240" w:lineRule="auto"/>
              <w:ind w:left="203" w:hanging="203"/>
              <w:rPr>
                <w:sz w:val="16"/>
                <w:szCs w:val="16"/>
              </w:rPr>
            </w:pPr>
            <w:proofErr w:type="spellStart"/>
            <w:r w:rsidRPr="008D7ED0">
              <w:rPr>
                <w:sz w:val="16"/>
                <w:szCs w:val="16"/>
              </w:rPr>
              <w:t>Adenosquamous</w:t>
            </w:r>
            <w:proofErr w:type="spellEnd"/>
            <w:r w:rsidRPr="008D7ED0">
              <w:rPr>
                <w:sz w:val="16"/>
                <w:szCs w:val="16"/>
              </w:rPr>
              <w:t xml:space="preserve"> cell carcinoma </w:t>
            </w:r>
          </w:p>
          <w:p w14:paraId="507D9639" w14:textId="77777777" w:rsidR="008D7ED0" w:rsidRPr="008D7ED0" w:rsidRDefault="008D7ED0" w:rsidP="008D7ED0">
            <w:pPr>
              <w:pStyle w:val="ListParagraph"/>
              <w:numPr>
                <w:ilvl w:val="0"/>
                <w:numId w:val="3"/>
              </w:numPr>
              <w:spacing w:after="0" w:line="240" w:lineRule="auto"/>
              <w:ind w:left="203" w:hanging="203"/>
              <w:rPr>
                <w:sz w:val="16"/>
                <w:szCs w:val="16"/>
              </w:rPr>
            </w:pPr>
            <w:r w:rsidRPr="008D7ED0">
              <w:rPr>
                <w:sz w:val="16"/>
                <w:szCs w:val="16"/>
              </w:rPr>
              <w:t xml:space="preserve">Acantholytic squamous cell carcinoma </w:t>
            </w:r>
          </w:p>
          <w:p w14:paraId="7DF8C26F" w14:textId="7CF8E757" w:rsidR="008D7ED0" w:rsidRDefault="008D7ED0" w:rsidP="008D7ED0">
            <w:pPr>
              <w:pStyle w:val="ListParagraph"/>
              <w:numPr>
                <w:ilvl w:val="0"/>
                <w:numId w:val="3"/>
              </w:numPr>
              <w:spacing w:after="0" w:line="240" w:lineRule="auto"/>
              <w:ind w:left="203" w:hanging="203"/>
              <w:rPr>
                <w:sz w:val="16"/>
                <w:szCs w:val="16"/>
              </w:rPr>
            </w:pPr>
            <w:r w:rsidRPr="008D7ED0">
              <w:rPr>
                <w:sz w:val="16"/>
                <w:szCs w:val="16"/>
              </w:rPr>
              <w:t>Undifferentiated (lymphoepithelial) carcinoma</w:t>
            </w:r>
          </w:p>
          <w:p w14:paraId="2DBF6841" w14:textId="77777777" w:rsidR="008D7ED0" w:rsidRDefault="008D7ED0" w:rsidP="008D7ED0">
            <w:pPr>
              <w:spacing w:after="0" w:line="240" w:lineRule="auto"/>
              <w:rPr>
                <w:sz w:val="16"/>
                <w:szCs w:val="16"/>
              </w:rPr>
            </w:pPr>
          </w:p>
          <w:p w14:paraId="1B10AD64" w14:textId="5133C625" w:rsidR="008D7ED0" w:rsidRPr="00F20BAA" w:rsidRDefault="00F20BAA" w:rsidP="008D7ED0">
            <w:pPr>
              <w:spacing w:after="0" w:line="240" w:lineRule="auto"/>
              <w:rPr>
                <w:b/>
                <w:bCs/>
                <w:sz w:val="16"/>
                <w:szCs w:val="16"/>
              </w:rPr>
            </w:pPr>
            <w:r w:rsidRPr="00F20BAA">
              <w:rPr>
                <w:b/>
                <w:bCs/>
                <w:sz w:val="16"/>
                <w:szCs w:val="16"/>
              </w:rPr>
              <w:t>Nasopharyngeal carcinoma</w:t>
            </w:r>
          </w:p>
          <w:p w14:paraId="7B101BD8" w14:textId="77777777" w:rsidR="00F20BAA" w:rsidRPr="00F20BAA" w:rsidRDefault="00F20BAA" w:rsidP="00F20BAA">
            <w:pPr>
              <w:pStyle w:val="ListParagraph"/>
              <w:numPr>
                <w:ilvl w:val="0"/>
                <w:numId w:val="7"/>
              </w:numPr>
              <w:spacing w:after="100" w:line="240" w:lineRule="auto"/>
              <w:ind w:left="181" w:hanging="181"/>
              <w:rPr>
                <w:rFonts w:cs="Verdana"/>
                <w:iCs/>
                <w:sz w:val="16"/>
                <w:szCs w:val="16"/>
              </w:rPr>
            </w:pPr>
            <w:r w:rsidRPr="00F20BAA">
              <w:rPr>
                <w:rFonts w:cs="Verdana"/>
                <w:iCs/>
                <w:sz w:val="16"/>
                <w:szCs w:val="16"/>
              </w:rPr>
              <w:t xml:space="preserve">Squamous cell carcinoma, keratinising </w:t>
            </w:r>
          </w:p>
          <w:p w14:paraId="34093192" w14:textId="77777777" w:rsidR="00F20BAA" w:rsidRPr="00F20BAA" w:rsidRDefault="00F20BAA" w:rsidP="00F20BAA">
            <w:pPr>
              <w:pStyle w:val="ListParagraph"/>
              <w:numPr>
                <w:ilvl w:val="0"/>
                <w:numId w:val="7"/>
              </w:numPr>
              <w:spacing w:after="100" w:line="240" w:lineRule="auto"/>
              <w:ind w:left="181" w:hanging="181"/>
              <w:rPr>
                <w:rFonts w:cs="Verdana"/>
                <w:iCs/>
                <w:sz w:val="16"/>
                <w:szCs w:val="16"/>
              </w:rPr>
            </w:pPr>
            <w:r w:rsidRPr="00F20BAA">
              <w:rPr>
                <w:rFonts w:cs="Verdana"/>
                <w:iCs/>
                <w:sz w:val="16"/>
                <w:szCs w:val="16"/>
              </w:rPr>
              <w:t xml:space="preserve">Squamous cell carcinoma, non-keratinising (undifferentiated) </w:t>
            </w:r>
          </w:p>
          <w:p w14:paraId="5FBF6A81" w14:textId="77777777" w:rsidR="00F20BAA" w:rsidRPr="00F20BAA" w:rsidRDefault="00F20BAA" w:rsidP="00F20BAA">
            <w:pPr>
              <w:pStyle w:val="ListParagraph"/>
              <w:numPr>
                <w:ilvl w:val="0"/>
                <w:numId w:val="7"/>
              </w:numPr>
              <w:spacing w:after="100" w:line="240" w:lineRule="auto"/>
              <w:ind w:left="181" w:hanging="181"/>
              <w:rPr>
                <w:rFonts w:cs="Verdana"/>
                <w:iCs/>
                <w:sz w:val="16"/>
                <w:szCs w:val="16"/>
              </w:rPr>
            </w:pPr>
            <w:r w:rsidRPr="00F20BAA">
              <w:rPr>
                <w:rFonts w:cs="Verdana"/>
                <w:iCs/>
                <w:sz w:val="16"/>
                <w:szCs w:val="16"/>
              </w:rPr>
              <w:t xml:space="preserve">Squamous cell carcinoma, basaloid </w:t>
            </w:r>
          </w:p>
          <w:p w14:paraId="34DC834D" w14:textId="4D65C71B" w:rsidR="008D7ED0" w:rsidRDefault="00F20BAA" w:rsidP="00F20BAA">
            <w:pPr>
              <w:pStyle w:val="ListParagraph"/>
              <w:numPr>
                <w:ilvl w:val="0"/>
                <w:numId w:val="7"/>
              </w:numPr>
              <w:spacing w:after="100" w:line="240" w:lineRule="auto"/>
              <w:ind w:left="181" w:hanging="181"/>
              <w:rPr>
                <w:rFonts w:cs="Verdana"/>
                <w:iCs/>
                <w:sz w:val="16"/>
                <w:szCs w:val="16"/>
              </w:rPr>
            </w:pPr>
            <w:r w:rsidRPr="00F20BAA">
              <w:rPr>
                <w:rFonts w:cs="Verdana"/>
                <w:iCs/>
                <w:sz w:val="16"/>
                <w:szCs w:val="16"/>
              </w:rPr>
              <w:t>Nasopharyngeal papillary adenocarcinoma</w:t>
            </w:r>
          </w:p>
          <w:p w14:paraId="2C31D444" w14:textId="422CE4AC" w:rsidR="00056546" w:rsidRPr="00056546" w:rsidRDefault="00056546" w:rsidP="00056546">
            <w:pPr>
              <w:spacing w:after="100" w:line="240" w:lineRule="auto"/>
              <w:rPr>
                <w:rFonts w:cstheme="minorHAnsi"/>
                <w:iCs/>
                <w:sz w:val="16"/>
                <w:szCs w:val="16"/>
              </w:rPr>
            </w:pPr>
            <w:r w:rsidRPr="00056546">
              <w:rPr>
                <w:rFonts w:cstheme="minorHAnsi"/>
                <w:b/>
                <w:bCs/>
                <w:color w:val="221E1F"/>
                <w:sz w:val="16"/>
                <w:szCs w:val="16"/>
              </w:rPr>
              <w:t xml:space="preserve">Neuroendocrine neoplasm, </w:t>
            </w:r>
            <w:r w:rsidRPr="00056546">
              <w:rPr>
                <w:rFonts w:cstheme="minorHAnsi"/>
                <w:b/>
                <w:bCs/>
                <w:i/>
                <w:iCs/>
                <w:color w:val="221E1F"/>
                <w:sz w:val="16"/>
                <w:szCs w:val="16"/>
              </w:rPr>
              <w:t>specify type</w:t>
            </w:r>
          </w:p>
          <w:p w14:paraId="7DAD99FE" w14:textId="537F43C3" w:rsidR="00056546" w:rsidRPr="00056546" w:rsidRDefault="00056546" w:rsidP="00056546">
            <w:pPr>
              <w:spacing w:after="100" w:line="240" w:lineRule="auto"/>
              <w:rPr>
                <w:rFonts w:cstheme="minorHAnsi"/>
                <w:iCs/>
                <w:sz w:val="16"/>
                <w:szCs w:val="16"/>
              </w:rPr>
            </w:pPr>
            <w:r w:rsidRPr="00056546">
              <w:rPr>
                <w:rFonts w:cstheme="minorHAnsi"/>
                <w:b/>
                <w:bCs/>
                <w:color w:val="221E1F"/>
                <w:sz w:val="16"/>
                <w:szCs w:val="16"/>
              </w:rPr>
              <w:t xml:space="preserve">Mucosal melanoma, </w:t>
            </w:r>
            <w:r w:rsidRPr="00056546">
              <w:rPr>
                <w:rFonts w:cstheme="minorHAnsi"/>
                <w:b/>
                <w:bCs/>
                <w:i/>
                <w:iCs/>
                <w:color w:val="221E1F"/>
                <w:sz w:val="16"/>
                <w:szCs w:val="16"/>
              </w:rPr>
              <w:t>specify</w:t>
            </w:r>
          </w:p>
          <w:p w14:paraId="0CDB6743" w14:textId="6175DC45" w:rsidR="00056546" w:rsidRDefault="00056546" w:rsidP="007829C3">
            <w:pPr>
              <w:spacing w:after="0" w:line="240" w:lineRule="auto"/>
              <w:rPr>
                <w:rFonts w:cstheme="minorHAnsi"/>
                <w:b/>
                <w:bCs/>
                <w:color w:val="221E1F"/>
                <w:sz w:val="16"/>
                <w:szCs w:val="16"/>
              </w:rPr>
            </w:pPr>
            <w:r w:rsidRPr="00056546">
              <w:rPr>
                <w:rFonts w:cstheme="minorHAnsi"/>
                <w:b/>
                <w:bCs/>
                <w:color w:val="221E1F"/>
                <w:sz w:val="16"/>
                <w:szCs w:val="16"/>
              </w:rPr>
              <w:t>Salivary gland carcinoma</w:t>
            </w:r>
          </w:p>
          <w:p w14:paraId="1ABFBC46" w14:textId="77777777" w:rsidR="00DA0CFA" w:rsidRPr="00DA0CFA" w:rsidRDefault="00DA0CFA" w:rsidP="000468DE">
            <w:pPr>
              <w:pStyle w:val="ListParagraph"/>
              <w:numPr>
                <w:ilvl w:val="0"/>
                <w:numId w:val="3"/>
              </w:numPr>
              <w:spacing w:after="0" w:line="240" w:lineRule="auto"/>
              <w:ind w:left="203" w:hanging="203"/>
              <w:rPr>
                <w:sz w:val="16"/>
                <w:szCs w:val="16"/>
              </w:rPr>
            </w:pPr>
            <w:r w:rsidRPr="00DA0CFA">
              <w:rPr>
                <w:sz w:val="16"/>
                <w:szCs w:val="16"/>
              </w:rPr>
              <w:t xml:space="preserve">Mucoepidermoid carcinoma </w:t>
            </w:r>
          </w:p>
          <w:p w14:paraId="1AD630D2" w14:textId="48A686DF" w:rsidR="00DA0CFA" w:rsidRPr="000468DE" w:rsidRDefault="00DA0CFA" w:rsidP="000468DE">
            <w:pPr>
              <w:pStyle w:val="ListParagraph"/>
              <w:numPr>
                <w:ilvl w:val="0"/>
                <w:numId w:val="3"/>
              </w:numPr>
              <w:spacing w:after="0" w:line="240" w:lineRule="auto"/>
              <w:ind w:left="203" w:hanging="203"/>
              <w:rPr>
                <w:sz w:val="16"/>
                <w:szCs w:val="16"/>
              </w:rPr>
            </w:pPr>
            <w:r w:rsidRPr="000468DE">
              <w:rPr>
                <w:sz w:val="16"/>
                <w:szCs w:val="16"/>
              </w:rPr>
              <w:t>Adenoid cystic carcinoma</w:t>
            </w:r>
          </w:p>
          <w:p w14:paraId="2B2A22CB" w14:textId="77777777" w:rsidR="00DA0CFA" w:rsidRPr="00DA0CFA" w:rsidRDefault="00DA0CFA" w:rsidP="000468DE">
            <w:pPr>
              <w:pStyle w:val="ListParagraph"/>
              <w:numPr>
                <w:ilvl w:val="0"/>
                <w:numId w:val="3"/>
              </w:numPr>
              <w:spacing w:after="0" w:line="240" w:lineRule="auto"/>
              <w:ind w:left="203" w:hanging="203"/>
              <w:rPr>
                <w:sz w:val="16"/>
                <w:szCs w:val="16"/>
              </w:rPr>
            </w:pPr>
            <w:r w:rsidRPr="00DA0CFA">
              <w:rPr>
                <w:sz w:val="16"/>
                <w:szCs w:val="16"/>
              </w:rPr>
              <w:t xml:space="preserve">Acinic cell carcinoma </w:t>
            </w:r>
          </w:p>
          <w:p w14:paraId="6C50D06F" w14:textId="0A858DAE" w:rsidR="00DA0CFA" w:rsidRPr="000468DE" w:rsidRDefault="00DA0CFA" w:rsidP="000468DE">
            <w:pPr>
              <w:pStyle w:val="ListParagraph"/>
              <w:numPr>
                <w:ilvl w:val="0"/>
                <w:numId w:val="3"/>
              </w:numPr>
              <w:spacing w:after="0" w:line="240" w:lineRule="auto"/>
              <w:ind w:left="203" w:hanging="203"/>
              <w:rPr>
                <w:sz w:val="16"/>
                <w:szCs w:val="16"/>
              </w:rPr>
            </w:pPr>
            <w:r w:rsidRPr="000468DE">
              <w:rPr>
                <w:sz w:val="16"/>
                <w:szCs w:val="16"/>
              </w:rPr>
              <w:t>Secretory carcinoma</w:t>
            </w:r>
          </w:p>
          <w:p w14:paraId="39E28F15" w14:textId="33C29F5C" w:rsidR="00DD5CC2" w:rsidRPr="000468DE" w:rsidRDefault="00DD5CC2" w:rsidP="000468DE">
            <w:pPr>
              <w:pStyle w:val="ListParagraph"/>
              <w:numPr>
                <w:ilvl w:val="0"/>
                <w:numId w:val="3"/>
              </w:numPr>
              <w:spacing w:after="0" w:line="240" w:lineRule="auto"/>
              <w:ind w:left="203" w:hanging="203"/>
              <w:rPr>
                <w:sz w:val="16"/>
                <w:szCs w:val="16"/>
              </w:rPr>
            </w:pPr>
            <w:proofErr w:type="spellStart"/>
            <w:r w:rsidRPr="000468DE">
              <w:rPr>
                <w:sz w:val="16"/>
                <w:szCs w:val="16"/>
              </w:rPr>
              <w:t>Microsecretory</w:t>
            </w:r>
            <w:proofErr w:type="spellEnd"/>
            <w:r w:rsidRPr="000468DE">
              <w:rPr>
                <w:sz w:val="16"/>
                <w:szCs w:val="16"/>
              </w:rPr>
              <w:t xml:space="preserve"> adenocarcinoma</w:t>
            </w:r>
          </w:p>
          <w:p w14:paraId="47F79FBB" w14:textId="7A73F40D" w:rsidR="00DD5CC2" w:rsidRPr="000468DE" w:rsidRDefault="00DD5CC2" w:rsidP="000468DE">
            <w:pPr>
              <w:pStyle w:val="ListParagraph"/>
              <w:numPr>
                <w:ilvl w:val="0"/>
                <w:numId w:val="3"/>
              </w:numPr>
              <w:spacing w:after="0" w:line="240" w:lineRule="auto"/>
              <w:ind w:left="203" w:hanging="203"/>
              <w:rPr>
                <w:sz w:val="16"/>
                <w:szCs w:val="16"/>
              </w:rPr>
            </w:pPr>
            <w:r w:rsidRPr="000468DE">
              <w:rPr>
                <w:sz w:val="16"/>
                <w:szCs w:val="16"/>
              </w:rPr>
              <w:t>Polymorphous adenocarcinoma</w:t>
            </w:r>
          </w:p>
          <w:p w14:paraId="0591A1F7" w14:textId="5F8866AA" w:rsidR="00DC1318" w:rsidRPr="000468DE" w:rsidRDefault="00DC1318" w:rsidP="000468DE">
            <w:pPr>
              <w:pStyle w:val="ListParagraph"/>
              <w:numPr>
                <w:ilvl w:val="0"/>
                <w:numId w:val="5"/>
              </w:numPr>
              <w:autoSpaceDE w:val="0"/>
              <w:autoSpaceDN w:val="0"/>
              <w:adjustRightInd w:val="0"/>
              <w:spacing w:after="0" w:line="240" w:lineRule="auto"/>
              <w:ind w:left="463" w:hanging="203"/>
              <w:rPr>
                <w:rStyle w:val="A3"/>
              </w:rPr>
            </w:pPr>
            <w:r w:rsidRPr="000468DE">
              <w:rPr>
                <w:rStyle w:val="A3"/>
              </w:rPr>
              <w:t>Classic</w:t>
            </w:r>
          </w:p>
          <w:p w14:paraId="448576CB" w14:textId="1DA1BB76" w:rsidR="00DC1318" w:rsidRPr="000468DE" w:rsidRDefault="00DC1318" w:rsidP="000468DE">
            <w:pPr>
              <w:pStyle w:val="ListParagraph"/>
              <w:numPr>
                <w:ilvl w:val="0"/>
                <w:numId w:val="5"/>
              </w:numPr>
              <w:autoSpaceDE w:val="0"/>
              <w:autoSpaceDN w:val="0"/>
              <w:adjustRightInd w:val="0"/>
              <w:spacing w:after="0" w:line="240" w:lineRule="auto"/>
              <w:ind w:left="463" w:hanging="203"/>
              <w:rPr>
                <w:rStyle w:val="A3"/>
              </w:rPr>
            </w:pPr>
            <w:r w:rsidRPr="000468DE">
              <w:rPr>
                <w:rStyle w:val="A3"/>
              </w:rPr>
              <w:t>Cribriform</w:t>
            </w:r>
          </w:p>
          <w:p w14:paraId="7E841674"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Epithelial-myoepithelial carcinoma </w:t>
            </w:r>
          </w:p>
          <w:p w14:paraId="2C5E6E5B"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Hyalinising clear cell carcinoma </w:t>
            </w:r>
          </w:p>
          <w:p w14:paraId="3DBC699B"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Basal cell adenocarcinoma </w:t>
            </w:r>
          </w:p>
          <w:p w14:paraId="002C4344"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Sebaceous adenocarcinoma </w:t>
            </w:r>
          </w:p>
          <w:p w14:paraId="3D1D4705"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Intraductal carcinoma </w:t>
            </w:r>
          </w:p>
          <w:p w14:paraId="273A50F4"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t xml:space="preserve">Salivary duct carcinoma </w:t>
            </w:r>
          </w:p>
          <w:p w14:paraId="0340631B" w14:textId="77777777" w:rsidR="00DC1318" w:rsidRPr="00DC1318" w:rsidRDefault="00DC1318" w:rsidP="000468DE">
            <w:pPr>
              <w:pStyle w:val="ListParagraph"/>
              <w:numPr>
                <w:ilvl w:val="0"/>
                <w:numId w:val="3"/>
              </w:numPr>
              <w:spacing w:after="0" w:line="240" w:lineRule="auto"/>
              <w:ind w:left="203" w:hanging="203"/>
              <w:rPr>
                <w:sz w:val="16"/>
                <w:szCs w:val="16"/>
              </w:rPr>
            </w:pPr>
            <w:r w:rsidRPr="00DC1318">
              <w:rPr>
                <w:sz w:val="16"/>
                <w:szCs w:val="16"/>
              </w:rPr>
              <w:lastRenderedPageBreak/>
              <w:t xml:space="preserve">Myoepithelial carcinoma </w:t>
            </w:r>
          </w:p>
          <w:p w14:paraId="064A1D26" w14:textId="5F96FA35" w:rsidR="00122D16" w:rsidRPr="000468DE" w:rsidRDefault="00DC1318" w:rsidP="000468DE">
            <w:pPr>
              <w:pStyle w:val="ListParagraph"/>
              <w:numPr>
                <w:ilvl w:val="0"/>
                <w:numId w:val="3"/>
              </w:numPr>
              <w:spacing w:after="0" w:line="240" w:lineRule="auto"/>
              <w:ind w:left="203" w:hanging="203"/>
              <w:rPr>
                <w:rStyle w:val="A3"/>
                <w:rFonts w:cstheme="minorBidi"/>
                <w:color w:val="auto"/>
              </w:rPr>
            </w:pPr>
            <w:r w:rsidRPr="000468DE">
              <w:rPr>
                <w:sz w:val="16"/>
                <w:szCs w:val="16"/>
              </w:rPr>
              <w:t xml:space="preserve">Carcinoma ex pleomorphic adenoma, </w:t>
            </w:r>
            <w:r w:rsidRPr="000468DE">
              <w:rPr>
                <w:i/>
                <w:iCs/>
                <w:sz w:val="16"/>
                <w:szCs w:val="16"/>
              </w:rPr>
              <w:t>specify type(s)</w:t>
            </w:r>
          </w:p>
          <w:p w14:paraId="18708F49" w14:textId="77777777" w:rsidR="00925808" w:rsidRPr="00925808" w:rsidRDefault="00925808" w:rsidP="00925808">
            <w:pPr>
              <w:pStyle w:val="ListParagraph"/>
              <w:numPr>
                <w:ilvl w:val="0"/>
                <w:numId w:val="3"/>
              </w:numPr>
              <w:spacing w:after="0" w:line="240" w:lineRule="auto"/>
              <w:ind w:left="203" w:hanging="203"/>
              <w:rPr>
                <w:sz w:val="16"/>
                <w:szCs w:val="16"/>
              </w:rPr>
            </w:pPr>
            <w:r w:rsidRPr="00925808">
              <w:rPr>
                <w:sz w:val="16"/>
                <w:szCs w:val="16"/>
              </w:rPr>
              <w:t>Lymphoepithelial carcinoma</w:t>
            </w:r>
          </w:p>
          <w:p w14:paraId="313599B2" w14:textId="77777777" w:rsidR="00925808" w:rsidRPr="00925808" w:rsidRDefault="00925808" w:rsidP="00925808">
            <w:pPr>
              <w:pStyle w:val="ListParagraph"/>
              <w:numPr>
                <w:ilvl w:val="0"/>
                <w:numId w:val="3"/>
              </w:numPr>
              <w:spacing w:after="0" w:line="240" w:lineRule="auto"/>
              <w:ind w:left="203" w:hanging="203"/>
              <w:rPr>
                <w:sz w:val="16"/>
                <w:szCs w:val="16"/>
              </w:rPr>
            </w:pPr>
            <w:r w:rsidRPr="00925808">
              <w:rPr>
                <w:sz w:val="16"/>
                <w:szCs w:val="16"/>
              </w:rPr>
              <w:t>Squamous cell carcinoma</w:t>
            </w:r>
          </w:p>
          <w:p w14:paraId="705601A6" w14:textId="77777777" w:rsidR="00925808" w:rsidRPr="00925808" w:rsidRDefault="00925808" w:rsidP="00925808">
            <w:pPr>
              <w:pStyle w:val="ListParagraph"/>
              <w:numPr>
                <w:ilvl w:val="0"/>
                <w:numId w:val="3"/>
              </w:numPr>
              <w:spacing w:after="0" w:line="240" w:lineRule="auto"/>
              <w:ind w:left="203" w:hanging="203"/>
              <w:rPr>
                <w:sz w:val="16"/>
                <w:szCs w:val="16"/>
              </w:rPr>
            </w:pPr>
            <w:proofErr w:type="spellStart"/>
            <w:r w:rsidRPr="00925808">
              <w:rPr>
                <w:sz w:val="16"/>
                <w:szCs w:val="16"/>
              </w:rPr>
              <w:t>Oncocytic</w:t>
            </w:r>
            <w:proofErr w:type="spellEnd"/>
            <w:r w:rsidRPr="00925808">
              <w:rPr>
                <w:sz w:val="16"/>
                <w:szCs w:val="16"/>
              </w:rPr>
              <w:t xml:space="preserve"> carcinoma</w:t>
            </w:r>
          </w:p>
          <w:p w14:paraId="2E8A4227" w14:textId="77777777" w:rsidR="00925808" w:rsidRPr="00925808" w:rsidRDefault="00925808" w:rsidP="00925808">
            <w:pPr>
              <w:pStyle w:val="ListParagraph"/>
              <w:numPr>
                <w:ilvl w:val="0"/>
                <w:numId w:val="3"/>
              </w:numPr>
              <w:spacing w:after="0" w:line="240" w:lineRule="auto"/>
              <w:ind w:left="203" w:hanging="203"/>
              <w:rPr>
                <w:sz w:val="16"/>
                <w:szCs w:val="16"/>
              </w:rPr>
            </w:pPr>
            <w:r w:rsidRPr="00925808">
              <w:rPr>
                <w:sz w:val="16"/>
                <w:szCs w:val="16"/>
              </w:rPr>
              <w:t>Carcinosarcoma</w:t>
            </w:r>
          </w:p>
          <w:p w14:paraId="34D286DB" w14:textId="4E16BB69" w:rsidR="00925808" w:rsidRPr="002426B7" w:rsidRDefault="00925808" w:rsidP="002426B7">
            <w:pPr>
              <w:pStyle w:val="ListParagraph"/>
              <w:numPr>
                <w:ilvl w:val="0"/>
                <w:numId w:val="3"/>
              </w:numPr>
              <w:spacing w:after="100" w:line="240" w:lineRule="auto"/>
              <w:ind w:left="204" w:hanging="204"/>
              <w:rPr>
                <w:sz w:val="16"/>
                <w:szCs w:val="16"/>
              </w:rPr>
            </w:pPr>
            <w:r w:rsidRPr="00925808">
              <w:rPr>
                <w:sz w:val="16"/>
                <w:szCs w:val="16"/>
              </w:rPr>
              <w:t>Adenocarcinoma, NOS</w:t>
            </w:r>
          </w:p>
          <w:p w14:paraId="2BD39F9C" w14:textId="1152F957" w:rsidR="002426B7" w:rsidRPr="002426B7" w:rsidRDefault="002426B7" w:rsidP="002426B7">
            <w:pPr>
              <w:spacing w:after="100" w:line="240" w:lineRule="auto"/>
              <w:rPr>
                <w:rFonts w:cstheme="minorHAnsi"/>
                <w:b/>
                <w:bCs/>
                <w:color w:val="221E1F"/>
                <w:sz w:val="16"/>
                <w:szCs w:val="16"/>
              </w:rPr>
            </w:pPr>
            <w:r w:rsidRPr="002426B7">
              <w:rPr>
                <w:rFonts w:cstheme="minorHAnsi"/>
                <w:b/>
                <w:bCs/>
                <w:color w:val="221E1F"/>
                <w:sz w:val="16"/>
                <w:szCs w:val="16"/>
              </w:rPr>
              <w:t xml:space="preserve">Other (e.g., primary adnexal skin cancers), </w:t>
            </w:r>
            <w:r w:rsidRPr="002426B7">
              <w:rPr>
                <w:rFonts w:cstheme="minorHAnsi"/>
                <w:b/>
                <w:bCs/>
                <w:i/>
                <w:iCs/>
                <w:color w:val="221E1F"/>
                <w:sz w:val="16"/>
                <w:szCs w:val="16"/>
              </w:rPr>
              <w:t>specify</w:t>
            </w:r>
          </w:p>
          <w:p w14:paraId="1954771C" w14:textId="58A709EE" w:rsidR="002426B7" w:rsidRPr="002426B7" w:rsidRDefault="002426B7" w:rsidP="002426B7">
            <w:pPr>
              <w:spacing w:after="0" w:line="240" w:lineRule="auto"/>
              <w:rPr>
                <w:sz w:val="16"/>
                <w:szCs w:val="16"/>
              </w:rPr>
            </w:pPr>
            <w:r>
              <w:rPr>
                <w:rStyle w:val="A4"/>
              </w:rPr>
              <w:t>Comments</w:t>
            </w:r>
          </w:p>
          <w:p w14:paraId="7727A87E" w14:textId="40064AFB" w:rsidR="00AE3E5E" w:rsidRPr="009612A4" w:rsidRDefault="00AE3E5E" w:rsidP="002426B7">
            <w:pPr>
              <w:pStyle w:val="ListParagraph"/>
              <w:spacing w:after="0" w:line="240" w:lineRule="auto"/>
              <w:ind w:left="203"/>
              <w:rPr>
                <w:sz w:val="16"/>
                <w:szCs w:val="16"/>
              </w:rPr>
            </w:pPr>
          </w:p>
        </w:tc>
        <w:tc>
          <w:tcPr>
            <w:tcW w:w="7799" w:type="dxa"/>
            <w:shd w:val="clear" w:color="auto" w:fill="auto"/>
          </w:tcPr>
          <w:p w14:paraId="33FB9CED" w14:textId="793A1BF8" w:rsidR="00110F22" w:rsidRPr="00435E4D" w:rsidRDefault="00AE3E5E" w:rsidP="00110F22">
            <w:pPr>
              <w:spacing w:after="0" w:line="240" w:lineRule="auto"/>
              <w:rPr>
                <w:sz w:val="16"/>
                <w:szCs w:val="16"/>
              </w:rPr>
            </w:pPr>
            <w:r w:rsidRPr="00435E4D">
              <w:rPr>
                <w:rFonts w:eastAsia="Times New Roman" w:cs="Times New Roman"/>
                <w:b/>
                <w:bCs/>
                <w:color w:val="000000"/>
                <w:sz w:val="16"/>
                <w:szCs w:val="16"/>
                <w:u w:val="single"/>
                <w:lang w:val="fr-FR" w:eastAsia="en-GB"/>
              </w:rPr>
              <w:lastRenderedPageBreak/>
              <w:br w:type="page"/>
            </w:r>
            <w:r w:rsidR="00110F22" w:rsidRPr="00435E4D">
              <w:rPr>
                <w:sz w:val="16"/>
                <w:szCs w:val="16"/>
              </w:rPr>
              <w:t>Primary tumour site is a core item as it is relevant to both treatment and prognosis. Identification of the histological tumour type is crucial for several reasons, including: 1) confirmation that a metastasis is of the same type as the resected primary tumour; 2) facilitating a clinical search in cases of unknown primary tumours; 3) determining the correct T and N categories; and 4) guiding treatment, which varies by tumour type and lymph node status.</w:t>
            </w:r>
            <w:r w:rsidR="00110F22" w:rsidRPr="00435E4D">
              <w:rPr>
                <w:sz w:val="16"/>
                <w:szCs w:val="16"/>
              </w:rPr>
              <w:fldChar w:fldCharType="begin"/>
            </w:r>
            <w:r w:rsidR="00110F22" w:rsidRPr="00435E4D">
              <w:rPr>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00110F22" w:rsidRPr="00435E4D">
              <w:rPr>
                <w:sz w:val="16"/>
                <w:szCs w:val="16"/>
              </w:rPr>
              <w:fldChar w:fldCharType="separate"/>
            </w:r>
            <w:r w:rsidR="00110F22" w:rsidRPr="00435E4D">
              <w:rPr>
                <w:noProof/>
                <w:sz w:val="16"/>
                <w:szCs w:val="16"/>
                <w:vertAlign w:val="superscript"/>
              </w:rPr>
              <w:t>1,2</w:t>
            </w:r>
            <w:r w:rsidR="00110F22" w:rsidRPr="00435E4D">
              <w:rPr>
                <w:sz w:val="16"/>
                <w:szCs w:val="16"/>
              </w:rPr>
              <w:fldChar w:fldCharType="end"/>
            </w:r>
            <w:r w:rsidR="00110F22" w:rsidRPr="00435E4D">
              <w:rPr>
                <w:sz w:val="16"/>
                <w:szCs w:val="16"/>
              </w:rPr>
              <w:t xml:space="preserve"> </w:t>
            </w:r>
          </w:p>
          <w:p w14:paraId="56BFF94D" w14:textId="77777777" w:rsidR="00110F22" w:rsidRPr="00435E4D" w:rsidRDefault="00110F22" w:rsidP="00110F22">
            <w:pPr>
              <w:spacing w:after="0" w:line="240" w:lineRule="auto"/>
              <w:rPr>
                <w:sz w:val="16"/>
                <w:szCs w:val="16"/>
              </w:rPr>
            </w:pPr>
          </w:p>
          <w:p w14:paraId="1DCBEA92" w14:textId="77777777" w:rsidR="00110F22" w:rsidRPr="00435E4D" w:rsidRDefault="00110F22" w:rsidP="00110F22">
            <w:pPr>
              <w:spacing w:after="0" w:line="240" w:lineRule="auto"/>
              <w:rPr>
                <w:sz w:val="16"/>
                <w:szCs w:val="16"/>
              </w:rPr>
            </w:pPr>
            <w:r w:rsidRPr="00435E4D">
              <w:rPr>
                <w:sz w:val="16"/>
                <w:szCs w:val="16"/>
              </w:rPr>
              <w:t xml:space="preserve">Histological type is typically determined from the histology at the primary site, but this is not possible for tumours of unknown origin. Tissue from a neck metastasis may be required for ancillary testing (e.g., p16 immunohistochemistry, in situ hybridisation for </w:t>
            </w:r>
            <w:proofErr w:type="gramStart"/>
            <w:r w:rsidRPr="00435E4D">
              <w:rPr>
                <w:sz w:val="16"/>
                <w:szCs w:val="16"/>
              </w:rPr>
              <w:t>high risk</w:t>
            </w:r>
            <w:proofErr w:type="gramEnd"/>
            <w:r w:rsidRPr="00435E4D">
              <w:rPr>
                <w:sz w:val="16"/>
                <w:szCs w:val="16"/>
              </w:rPr>
              <w:t xml:space="preserve"> human papillomavirus (HPV), in situ hybridisation for Epstein Barr virus (EBV) encoded RNA/EBER). For patients with occult primary SSC in level II or III, the </w:t>
            </w:r>
            <w:proofErr w:type="spellStart"/>
            <w:r w:rsidRPr="00435E4D">
              <w:rPr>
                <w:sz w:val="16"/>
                <w:szCs w:val="16"/>
              </w:rPr>
              <w:t>cN</w:t>
            </w:r>
            <w:proofErr w:type="spellEnd"/>
            <w:r w:rsidRPr="00435E4D">
              <w:rPr>
                <w:sz w:val="16"/>
                <w:szCs w:val="16"/>
              </w:rPr>
              <w:t xml:space="preserve"> or </w:t>
            </w:r>
            <w:proofErr w:type="spellStart"/>
            <w:r w:rsidRPr="00435E4D">
              <w:rPr>
                <w:sz w:val="16"/>
                <w:szCs w:val="16"/>
              </w:rPr>
              <w:t>pN</w:t>
            </w:r>
            <w:proofErr w:type="spellEnd"/>
            <w:r w:rsidRPr="00435E4D">
              <w:rPr>
                <w:sz w:val="16"/>
                <w:szCs w:val="16"/>
              </w:rPr>
              <w:t xml:space="preserve"> </w:t>
            </w:r>
            <w:r w:rsidRPr="00435E4D">
              <w:rPr>
                <w:sz w:val="16"/>
                <w:szCs w:val="16"/>
              </w:rPr>
              <w:lastRenderedPageBreak/>
              <w:t>categories are influenced by EBV and HPV status.</w:t>
            </w:r>
            <w:r w:rsidRPr="00435E4D">
              <w:rPr>
                <w:sz w:val="16"/>
                <w:szCs w:val="16"/>
              </w:rPr>
              <w:fldChar w:fldCharType="begin"/>
            </w:r>
            <w:r w:rsidRPr="00435E4D">
              <w:rPr>
                <w:sz w:val="16"/>
                <w:szCs w:val="16"/>
              </w:rPr>
              <w:instrText xml:space="preserve"> ADDIN EN.CITE &lt;EndNote&gt;&lt;Cite&gt;&lt;Author&gt;Lewis&lt;/Author&gt;&lt;Year&gt;2017&lt;/Year&gt;&lt;RecNum&gt;386&lt;/RecNum&gt;&lt;DisplayText&gt;&lt;style face="superscript"&gt;3&lt;/style&gt;&lt;/DisplayText&gt;&lt;record&gt;&lt;rec-number&gt;386&lt;/rec-number&gt;&lt;foreign-keys&gt;&lt;key app="EN" db-id="z522tatv02df9met5x7vz2p4s2vwwv0v5r99" timestamp="1516780098"&gt;386&lt;/key&gt;&lt;/foreign-keys&gt;&lt;ref-type name="Journal Article"&gt;17&lt;/ref-type&gt;&lt;contributors&gt;&lt;authors&gt;&lt;author&gt;Lewis, J. S., Jr.&lt;/author&gt;&lt;author&gt;Beadle, B.&lt;/author&gt;&lt;author&gt;Bishop, J. A.&lt;/author&gt;&lt;author&gt;Chernock, R. D.&lt;/author&gt;&lt;author&gt;Colasacco, C.&lt;/author&gt;&lt;author&gt;Lacchetti, C.&lt;/author&gt;&lt;author&gt;Moncur, J. T.&lt;/author&gt;&lt;author&gt;Rocco, J. W.&lt;/author&gt;&lt;author&gt;Schwartz, M. R.&lt;/author&gt;&lt;author&gt;Seethala, R. R.&lt;/author&gt;&lt;author&gt;Thomas, N. E.&lt;/author&gt;&lt;author&gt;Westra, W. H.&lt;/author&gt;&lt;author&gt;Faquin, W. C.&lt;/author&gt;&lt;/authors&gt;&lt;/contributors&gt;&lt;titles&gt;&lt;title&gt;Human Papillomavirus Testing in Head and Neck Carcinomas: Guideline From the College of American Pathologists&lt;/title&gt;&lt;secondary-title&gt;Arch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medicine&lt;/abbr-1&gt;&lt;/alt-periodical&gt;&lt;edition&gt;2017/12/19&lt;/edition&gt;&lt;dates&gt;&lt;year&gt;2017&lt;/year&gt;&lt;pub-dates&gt;&lt;date&gt;Dec 18&lt;/date&gt;&lt;/pub-dates&gt;&lt;/dates&gt;&lt;isbn&gt;0003-9985&lt;/isbn&gt;&lt;accession-num&gt;29251996&lt;/accession-num&gt;&lt;urls&gt;&lt;/urls&gt;&lt;electronic-resource-num&gt;10.5858/arpa.2017-0286-CP&lt;/electronic-resource-num&gt;&lt;remote-database-provider&gt;NLM&lt;/remote-database-provider&gt;&lt;language&gt;eng&lt;/language&gt;&lt;/record&gt;&lt;/Cite&gt;&lt;/EndNote&gt;</w:instrText>
            </w:r>
            <w:r w:rsidRPr="00435E4D">
              <w:rPr>
                <w:sz w:val="16"/>
                <w:szCs w:val="16"/>
              </w:rPr>
              <w:fldChar w:fldCharType="separate"/>
            </w:r>
            <w:r w:rsidRPr="00435E4D">
              <w:rPr>
                <w:noProof/>
                <w:sz w:val="16"/>
                <w:szCs w:val="16"/>
                <w:vertAlign w:val="superscript"/>
              </w:rPr>
              <w:t>3</w:t>
            </w:r>
            <w:r w:rsidRPr="00435E4D">
              <w:rPr>
                <w:sz w:val="16"/>
                <w:szCs w:val="16"/>
              </w:rPr>
              <w:fldChar w:fldCharType="end"/>
            </w:r>
            <w:r w:rsidRPr="00435E4D">
              <w:rPr>
                <w:sz w:val="16"/>
                <w:szCs w:val="16"/>
              </w:rPr>
              <w:t xml:space="preserve"> EBV-associated and HPV-associated carcinomas are given the N category that applies to nasopharyngeal and HPV-associated oropharyngeal carcinomas, respectively.</w:t>
            </w:r>
            <w:r w:rsidRPr="00435E4D">
              <w:rPr>
                <w:sz w:val="16"/>
                <w:szCs w:val="16"/>
              </w:rPr>
              <w:fldChar w:fldCharType="begin"/>
            </w:r>
            <w:r w:rsidRPr="00435E4D">
              <w:rPr>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35E4D">
              <w:rPr>
                <w:sz w:val="16"/>
                <w:szCs w:val="16"/>
              </w:rPr>
              <w:fldChar w:fldCharType="separate"/>
            </w:r>
            <w:r w:rsidRPr="00435E4D">
              <w:rPr>
                <w:noProof/>
                <w:sz w:val="16"/>
                <w:szCs w:val="16"/>
                <w:vertAlign w:val="superscript"/>
              </w:rPr>
              <w:t>1,2</w:t>
            </w:r>
            <w:r w:rsidRPr="00435E4D">
              <w:rPr>
                <w:sz w:val="16"/>
                <w:szCs w:val="16"/>
              </w:rPr>
              <w:fldChar w:fldCharType="end"/>
            </w:r>
          </w:p>
          <w:p w14:paraId="32F2B696" w14:textId="77777777" w:rsidR="00110F22" w:rsidRPr="00435E4D" w:rsidRDefault="00110F22" w:rsidP="00110F22">
            <w:pPr>
              <w:spacing w:after="0" w:line="240" w:lineRule="auto"/>
              <w:rPr>
                <w:sz w:val="16"/>
                <w:szCs w:val="16"/>
              </w:rPr>
            </w:pPr>
          </w:p>
          <w:p w14:paraId="24536047" w14:textId="77777777" w:rsidR="00110F22" w:rsidRPr="00435E4D" w:rsidRDefault="00110F22" w:rsidP="00110F22">
            <w:pPr>
              <w:spacing w:after="0" w:line="240" w:lineRule="auto"/>
              <w:rPr>
                <w:sz w:val="16"/>
                <w:szCs w:val="16"/>
              </w:rPr>
            </w:pPr>
            <w:r w:rsidRPr="00435E4D">
              <w:rPr>
                <w:sz w:val="16"/>
                <w:szCs w:val="16"/>
              </w:rPr>
              <w:t xml:space="preserve">Verrucous carcinoma and carcinoma </w:t>
            </w:r>
            <w:proofErr w:type="spellStart"/>
            <w:r w:rsidRPr="00435E4D">
              <w:rPr>
                <w:sz w:val="16"/>
                <w:szCs w:val="16"/>
              </w:rPr>
              <w:t>cuniculatum</w:t>
            </w:r>
            <w:proofErr w:type="spellEnd"/>
            <w:r w:rsidRPr="00435E4D">
              <w:rPr>
                <w:sz w:val="16"/>
                <w:szCs w:val="16"/>
              </w:rPr>
              <w:t xml:space="preserve"> are not included in the above list of squamous cell carcinoma (SSC) subtypes, as they are not considered SCC subtypes in the World Health Organization (WHO) </w:t>
            </w:r>
            <w:proofErr w:type="gramStart"/>
            <w:r w:rsidRPr="00435E4D">
              <w:rPr>
                <w:sz w:val="16"/>
                <w:szCs w:val="16"/>
              </w:rPr>
              <w:t>Classification</w:t>
            </w:r>
            <w:proofErr w:type="gramEnd"/>
            <w:r w:rsidRPr="00435E4D">
              <w:rPr>
                <w:sz w:val="16"/>
                <w:szCs w:val="16"/>
              </w:rPr>
              <w:t xml:space="preserve"> and they have no capacity to metastasise to lymph nodes.</w:t>
            </w:r>
          </w:p>
          <w:p w14:paraId="2DA137B8" w14:textId="77777777" w:rsidR="00110F22" w:rsidRPr="00435E4D" w:rsidRDefault="00110F22" w:rsidP="00110F22">
            <w:pPr>
              <w:spacing w:after="0" w:line="240" w:lineRule="auto"/>
              <w:rPr>
                <w:sz w:val="16"/>
                <w:szCs w:val="16"/>
              </w:rPr>
            </w:pPr>
          </w:p>
          <w:p w14:paraId="1CE362F7" w14:textId="77777777" w:rsidR="00110F22" w:rsidRDefault="00110F22" w:rsidP="00435E4D">
            <w:pPr>
              <w:spacing w:after="0" w:line="240" w:lineRule="auto"/>
              <w:rPr>
                <w:sz w:val="16"/>
                <w:szCs w:val="16"/>
              </w:rPr>
            </w:pPr>
            <w:r w:rsidRPr="00435E4D">
              <w:rPr>
                <w:sz w:val="16"/>
                <w:szCs w:val="16"/>
              </w:rPr>
              <w:t>The classification system for Neuroendocrine neoplasms (subdivided into tumours and carcinomas) is included, as per the most recent edition of the WHO Classification of Head and Neck Tumours, 5</w:t>
            </w:r>
            <w:r w:rsidRPr="00435E4D">
              <w:rPr>
                <w:sz w:val="16"/>
                <w:szCs w:val="16"/>
                <w:vertAlign w:val="superscript"/>
              </w:rPr>
              <w:t>th</w:t>
            </w:r>
            <w:r w:rsidRPr="00435E4D">
              <w:rPr>
                <w:sz w:val="16"/>
                <w:szCs w:val="16"/>
              </w:rPr>
              <w:t xml:space="preserve"> edition, 2024.</w:t>
            </w:r>
            <w:r w:rsidRPr="00435E4D">
              <w:rPr>
                <w:sz w:val="16"/>
                <w:szCs w:val="16"/>
              </w:rPr>
              <w:fldChar w:fldCharType="begin"/>
            </w:r>
            <w:r w:rsidRPr="00435E4D">
              <w:rPr>
                <w:sz w:val="16"/>
                <w:szCs w:val="16"/>
              </w:rPr>
              <w:instrText xml:space="preserve"> ADDIN EN.CITE &lt;EndNote&gt;&lt;Cite&gt;&lt;Author&gt;WHO Classification of Tumours Editorial Board&lt;/Author&gt;&lt;Year&gt;2024&lt;/Year&gt;&lt;RecNum&gt;3907&lt;/RecNum&gt;&lt;DisplayText&gt;&lt;style face="superscript"&gt;4&lt;/style&gt;&lt;/DisplayText&gt;&lt;record&gt;&lt;rec-number&gt;3907&lt;/rec-number&gt;&lt;foreign-keys&gt;&lt;key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435E4D">
              <w:rPr>
                <w:sz w:val="16"/>
                <w:szCs w:val="16"/>
              </w:rPr>
              <w:fldChar w:fldCharType="separate"/>
            </w:r>
            <w:r w:rsidRPr="00435E4D">
              <w:rPr>
                <w:noProof/>
                <w:sz w:val="16"/>
                <w:szCs w:val="16"/>
                <w:vertAlign w:val="superscript"/>
              </w:rPr>
              <w:t>4</w:t>
            </w:r>
            <w:r w:rsidRPr="00435E4D">
              <w:rPr>
                <w:sz w:val="16"/>
                <w:szCs w:val="16"/>
              </w:rPr>
              <w:fldChar w:fldCharType="end"/>
            </w:r>
            <w:r w:rsidRPr="00435E4D">
              <w:rPr>
                <w:sz w:val="16"/>
                <w:szCs w:val="16"/>
              </w:rPr>
              <w:t xml:space="preserve"> </w:t>
            </w:r>
          </w:p>
          <w:p w14:paraId="468856F3" w14:textId="77777777" w:rsidR="00435E4D" w:rsidRPr="00435E4D" w:rsidRDefault="00435E4D" w:rsidP="00435E4D">
            <w:pPr>
              <w:spacing w:after="0" w:line="240" w:lineRule="auto"/>
              <w:rPr>
                <w:sz w:val="16"/>
                <w:szCs w:val="16"/>
              </w:rPr>
            </w:pPr>
          </w:p>
          <w:p w14:paraId="0B2A192B" w14:textId="77777777" w:rsidR="00110F22" w:rsidRPr="00435E4D" w:rsidRDefault="00110F22" w:rsidP="00435E4D">
            <w:pPr>
              <w:spacing w:after="0"/>
              <w:rPr>
                <w:b/>
                <w:bCs/>
                <w:sz w:val="16"/>
                <w:szCs w:val="16"/>
              </w:rPr>
            </w:pPr>
            <w:r w:rsidRPr="00435E4D">
              <w:rPr>
                <w:b/>
                <w:bCs/>
                <w:sz w:val="16"/>
                <w:szCs w:val="16"/>
              </w:rPr>
              <w:t>References</w:t>
            </w:r>
          </w:p>
          <w:p w14:paraId="69143D3E" w14:textId="77777777" w:rsidR="00110F22" w:rsidRPr="00435E4D" w:rsidRDefault="00110F22" w:rsidP="00435E4D">
            <w:pPr>
              <w:pStyle w:val="EndNoteBibliography"/>
              <w:spacing w:after="0"/>
              <w:ind w:left="318" w:hanging="318"/>
              <w:rPr>
                <w:sz w:val="16"/>
                <w:szCs w:val="16"/>
              </w:rPr>
            </w:pPr>
            <w:r w:rsidRPr="00435E4D">
              <w:rPr>
                <w:rFonts w:cs="Calibri"/>
                <w:sz w:val="16"/>
                <w:szCs w:val="16"/>
              </w:rPr>
              <w:fldChar w:fldCharType="begin"/>
            </w:r>
            <w:r w:rsidRPr="00435E4D">
              <w:rPr>
                <w:sz w:val="16"/>
                <w:szCs w:val="16"/>
              </w:rPr>
              <w:instrText xml:space="preserve"> ADDIN EN.REFLIST </w:instrText>
            </w:r>
            <w:r w:rsidRPr="00435E4D">
              <w:rPr>
                <w:rFonts w:cs="Calibri"/>
                <w:sz w:val="16"/>
                <w:szCs w:val="16"/>
              </w:rPr>
              <w:fldChar w:fldCharType="separate"/>
            </w:r>
            <w:r w:rsidRPr="00435E4D">
              <w:rPr>
                <w:sz w:val="16"/>
                <w:szCs w:val="16"/>
              </w:rPr>
              <w:t>1</w:t>
            </w:r>
            <w:r w:rsidRPr="00435E4D">
              <w:rPr>
                <w:rFonts w:cs="Segoe UI"/>
                <w:color w:val="000000"/>
                <w:sz w:val="16"/>
                <w:szCs w:val="16"/>
                <w:lang w:val="en"/>
              </w:rPr>
              <w:t xml:space="preserve"> </w:t>
            </w:r>
            <w:r w:rsidRPr="00435E4D">
              <w:rPr>
                <w:rFonts w:cs="Segoe UI"/>
                <w:color w:val="000000"/>
                <w:sz w:val="16"/>
                <w:szCs w:val="16"/>
                <w:lang w:val="en"/>
              </w:rPr>
              <w:tab/>
              <w:t xml:space="preserve">Brierley JD, Gospodarowicz MK and Wittekind C (eds) (2016). </w:t>
            </w:r>
            <w:r w:rsidRPr="00435E4D">
              <w:rPr>
                <w:rFonts w:cs="Segoe UI"/>
                <w:i/>
                <w:iCs/>
                <w:color w:val="000000"/>
                <w:sz w:val="16"/>
                <w:szCs w:val="16"/>
                <w:lang w:val="en"/>
              </w:rPr>
              <w:t>Union for International Cancer Control.</w:t>
            </w:r>
            <w:r w:rsidRPr="00435E4D">
              <w:rPr>
                <w:rFonts w:cs="Segoe UI"/>
                <w:color w:val="000000"/>
                <w:sz w:val="16"/>
                <w:szCs w:val="16"/>
                <w:lang w:val="en"/>
              </w:rPr>
              <w:t xml:space="preserve"> </w:t>
            </w:r>
            <w:r w:rsidRPr="00435E4D">
              <w:rPr>
                <w:rFonts w:cs="Segoe UI"/>
                <w:i/>
                <w:iCs/>
                <w:color w:val="000000"/>
                <w:sz w:val="16"/>
                <w:szCs w:val="16"/>
                <w:lang w:val="en"/>
              </w:rPr>
              <w:t>TNM Classification of Malignant Tumours, 8th Edition</w:t>
            </w:r>
            <w:r w:rsidRPr="00435E4D">
              <w:rPr>
                <w:rFonts w:cs="Segoe UI"/>
                <w:color w:val="000000"/>
                <w:sz w:val="16"/>
                <w:szCs w:val="16"/>
                <w:lang w:val="en"/>
              </w:rPr>
              <w:t xml:space="preserve">, Wiley, </w:t>
            </w:r>
            <w:r w:rsidRPr="00435E4D">
              <w:rPr>
                <w:sz w:val="16"/>
                <w:szCs w:val="16"/>
              </w:rPr>
              <w:t>USA.</w:t>
            </w:r>
          </w:p>
          <w:p w14:paraId="32CEFEE9" w14:textId="77777777" w:rsidR="00110F22" w:rsidRPr="00435E4D" w:rsidRDefault="00110F22" w:rsidP="00435E4D">
            <w:pPr>
              <w:pStyle w:val="EndNoteBibliography"/>
              <w:spacing w:after="0"/>
              <w:ind w:left="318" w:hanging="318"/>
              <w:rPr>
                <w:sz w:val="16"/>
                <w:szCs w:val="16"/>
              </w:rPr>
            </w:pPr>
            <w:r w:rsidRPr="00435E4D">
              <w:rPr>
                <w:sz w:val="16"/>
                <w:szCs w:val="16"/>
              </w:rPr>
              <w:t>2</w:t>
            </w:r>
            <w:r w:rsidRPr="00435E4D">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435E4D">
              <w:rPr>
                <w:i/>
                <w:sz w:val="16"/>
                <w:szCs w:val="16"/>
              </w:rPr>
              <w:t xml:space="preserve"> AJCC Cancer Staging Manual. 8th ed.</w:t>
            </w:r>
            <w:r w:rsidRPr="00435E4D">
              <w:rPr>
                <w:sz w:val="16"/>
                <w:szCs w:val="16"/>
              </w:rPr>
              <w:t>, Springer, New York.</w:t>
            </w:r>
          </w:p>
          <w:p w14:paraId="4B3B219B" w14:textId="77777777" w:rsidR="00110F22" w:rsidRPr="00435E4D" w:rsidRDefault="00110F22" w:rsidP="00435E4D">
            <w:pPr>
              <w:pStyle w:val="EndNoteBibliography"/>
              <w:spacing w:after="0"/>
              <w:ind w:left="318" w:hanging="318"/>
              <w:rPr>
                <w:sz w:val="16"/>
                <w:szCs w:val="16"/>
              </w:rPr>
            </w:pPr>
            <w:r w:rsidRPr="00435E4D">
              <w:rPr>
                <w:sz w:val="16"/>
                <w:szCs w:val="16"/>
              </w:rPr>
              <w:t>3</w:t>
            </w:r>
            <w:r w:rsidRPr="00435E4D">
              <w:rPr>
                <w:sz w:val="16"/>
                <w:szCs w:val="16"/>
              </w:rPr>
              <w:tab/>
              <w:t xml:space="preserve">Lewis JS, Jr., Beadle B, Bishop JA, Chernock RD, Colasacco C, Lacchetti C, Moncur JT, Rocco JW, Schwartz MR, Seethala RR, Thomas NE, Westra WH and Faquin WC (2017). Human Papillomavirus Testing in Head and Neck Carcinomas: Guideline From the College of American Pathologists. </w:t>
            </w:r>
            <w:r w:rsidRPr="00435E4D">
              <w:rPr>
                <w:i/>
                <w:sz w:val="16"/>
                <w:szCs w:val="16"/>
              </w:rPr>
              <w:t>Arch Pathol Lab Med</w:t>
            </w:r>
            <w:r w:rsidRPr="00435E4D">
              <w:rPr>
                <w:sz w:val="16"/>
                <w:szCs w:val="16"/>
              </w:rPr>
              <w:t xml:space="preserve"> </w:t>
            </w:r>
            <w:r w:rsidRPr="00435E4D">
              <w:rPr>
                <w:sz w:val="16"/>
                <w:szCs w:val="16"/>
                <w:shd w:val="clear" w:color="auto" w:fill="FFFFFF"/>
              </w:rPr>
              <w:t>142(5):559-597.</w:t>
            </w:r>
          </w:p>
          <w:p w14:paraId="2A658B2D" w14:textId="77777777" w:rsidR="00110F22" w:rsidRPr="00435E4D" w:rsidRDefault="00110F22" w:rsidP="00435E4D">
            <w:pPr>
              <w:pStyle w:val="EndNoteBibliography"/>
              <w:spacing w:after="0"/>
              <w:ind w:left="318" w:hanging="318"/>
              <w:rPr>
                <w:sz w:val="16"/>
                <w:szCs w:val="16"/>
              </w:rPr>
            </w:pPr>
            <w:r w:rsidRPr="00435E4D">
              <w:rPr>
                <w:sz w:val="16"/>
                <w:szCs w:val="16"/>
              </w:rPr>
              <w:t>4</w:t>
            </w:r>
            <w:r w:rsidRPr="00435E4D">
              <w:rPr>
                <w:sz w:val="16"/>
                <w:szCs w:val="16"/>
              </w:rPr>
              <w:tab/>
              <w:t xml:space="preserve">WHO Classification of Tumours Editorial Board (2024). </w:t>
            </w:r>
            <w:r w:rsidRPr="00435E4D">
              <w:rPr>
                <w:i/>
                <w:sz w:val="16"/>
                <w:szCs w:val="16"/>
              </w:rPr>
              <w:t xml:space="preserve">Head and Neck Tumours, WHO Classification of Tumours, 5th Edition, Volume 10. </w:t>
            </w:r>
            <w:r w:rsidRPr="00435E4D">
              <w:rPr>
                <w:sz w:val="16"/>
                <w:szCs w:val="16"/>
              </w:rPr>
              <w:t>IARC Press, Lyon.</w:t>
            </w:r>
          </w:p>
          <w:p w14:paraId="1499073B" w14:textId="77777777" w:rsidR="00110F22" w:rsidRPr="00435E4D" w:rsidRDefault="00110F22" w:rsidP="00110F22">
            <w:pPr>
              <w:pStyle w:val="EndNoteBibliography"/>
              <w:rPr>
                <w:sz w:val="16"/>
                <w:szCs w:val="16"/>
              </w:rPr>
            </w:pPr>
          </w:p>
          <w:p w14:paraId="7CE04260" w14:textId="043241F7" w:rsidR="00AE3E5E" w:rsidRPr="00435E4D" w:rsidRDefault="00110F22" w:rsidP="00435E4D">
            <w:pPr>
              <w:rPr>
                <w:b/>
                <w:bCs/>
                <w:sz w:val="16"/>
                <w:szCs w:val="16"/>
              </w:rPr>
            </w:pPr>
            <w:r w:rsidRPr="00435E4D">
              <w:rPr>
                <w:sz w:val="16"/>
                <w:szCs w:val="16"/>
              </w:rPr>
              <w:fldChar w:fldCharType="end"/>
            </w:r>
          </w:p>
          <w:p w14:paraId="03B7C1FA" w14:textId="6B2D4ACE" w:rsidR="009612A4" w:rsidRPr="00435E4D" w:rsidRDefault="00AE3E5E" w:rsidP="00152188">
            <w:pPr>
              <w:spacing w:after="0" w:line="240" w:lineRule="auto"/>
              <w:rPr>
                <w:sz w:val="16"/>
                <w:szCs w:val="16"/>
              </w:rPr>
            </w:pPr>
            <w:r w:rsidRPr="00435E4D">
              <w:rPr>
                <w:b/>
                <w:bCs/>
                <w:sz w:val="16"/>
                <w:szCs w:val="16"/>
                <w:u w:val="single"/>
              </w:rPr>
              <w:br w:type="page"/>
            </w:r>
          </w:p>
          <w:p w14:paraId="4777EF85" w14:textId="2C186FF9" w:rsidR="00AE3E5E" w:rsidRPr="00435E4D" w:rsidRDefault="00AE3E5E" w:rsidP="009612A4">
            <w:pPr>
              <w:pStyle w:val="EndNoteBibliography"/>
              <w:spacing w:after="100"/>
              <w:ind w:left="318" w:hanging="318"/>
              <w:rPr>
                <w:b/>
                <w:sz w:val="16"/>
                <w:szCs w:val="16"/>
                <w:u w:val="single"/>
              </w:rPr>
            </w:pPr>
          </w:p>
        </w:tc>
        <w:tc>
          <w:tcPr>
            <w:tcW w:w="2098" w:type="dxa"/>
            <w:shd w:val="clear" w:color="auto" w:fill="auto"/>
          </w:tcPr>
          <w:p w14:paraId="57C31E74" w14:textId="6B8B2206" w:rsidR="00AE3E5E" w:rsidRPr="008F47D2" w:rsidRDefault="00AE3E5E" w:rsidP="00AE3E5E">
            <w:pPr>
              <w:autoSpaceDE w:val="0"/>
              <w:autoSpaceDN w:val="0"/>
              <w:adjustRightInd w:val="0"/>
              <w:spacing w:after="0" w:line="240" w:lineRule="auto"/>
              <w:rPr>
                <w:sz w:val="16"/>
                <w:szCs w:val="16"/>
              </w:rPr>
            </w:pPr>
            <w:r w:rsidRPr="008F47D2">
              <w:rPr>
                <w:sz w:val="16"/>
                <w:szCs w:val="16"/>
              </w:rPr>
              <w:lastRenderedPageBreak/>
              <w:t>Value list based on the W</w:t>
            </w:r>
            <w:r>
              <w:rPr>
                <w:sz w:val="16"/>
                <w:szCs w:val="16"/>
              </w:rPr>
              <w:t>HO</w:t>
            </w:r>
          </w:p>
          <w:p w14:paraId="2A67A1BB" w14:textId="5399C9DE" w:rsidR="00AE3E5E" w:rsidRPr="0004549F" w:rsidRDefault="00AE3E5E" w:rsidP="00AE3E5E">
            <w:pPr>
              <w:autoSpaceDE w:val="0"/>
              <w:autoSpaceDN w:val="0"/>
              <w:adjustRightInd w:val="0"/>
              <w:spacing w:after="100" w:line="240" w:lineRule="auto"/>
              <w:rPr>
                <w:sz w:val="16"/>
                <w:szCs w:val="16"/>
              </w:rPr>
            </w:pPr>
            <w:r w:rsidRPr="008F47D2">
              <w:rPr>
                <w:sz w:val="16"/>
                <w:szCs w:val="16"/>
              </w:rPr>
              <w:t>Classification of</w:t>
            </w:r>
            <w:r>
              <w:rPr>
                <w:sz w:val="16"/>
                <w:szCs w:val="16"/>
              </w:rPr>
              <w:t xml:space="preserve"> </w:t>
            </w:r>
            <w:r w:rsidRPr="009C74A4">
              <w:rPr>
                <w:sz w:val="16"/>
                <w:szCs w:val="16"/>
              </w:rPr>
              <w:t xml:space="preserve">Head and Neck Tumours </w:t>
            </w:r>
            <w:r w:rsidRPr="008F47D2">
              <w:rPr>
                <w:sz w:val="16"/>
                <w:szCs w:val="16"/>
              </w:rPr>
              <w:t>(202</w:t>
            </w:r>
            <w:r>
              <w:rPr>
                <w:sz w:val="16"/>
                <w:szCs w:val="16"/>
              </w:rPr>
              <w:t>4</w:t>
            </w:r>
            <w:r w:rsidRPr="008F47D2">
              <w:rPr>
                <w:sz w:val="16"/>
                <w:szCs w:val="16"/>
              </w:rPr>
              <w:t>)</w:t>
            </w:r>
            <w:r w:rsidRPr="0004549F">
              <w:rPr>
                <w:sz w:val="16"/>
                <w:szCs w:val="16"/>
              </w:rPr>
              <w:t>.</w:t>
            </w:r>
          </w:p>
          <w:p w14:paraId="3B33359A" w14:textId="3688E26D" w:rsidR="00AE3E5E" w:rsidRDefault="00AE3E5E" w:rsidP="00AE3E5E">
            <w:pPr>
              <w:autoSpaceDE w:val="0"/>
              <w:autoSpaceDN w:val="0"/>
              <w:adjustRightInd w:val="0"/>
              <w:spacing w:after="100" w:line="240" w:lineRule="auto"/>
              <w:rPr>
                <w:iCs/>
                <w:sz w:val="16"/>
                <w:szCs w:val="16"/>
              </w:rPr>
            </w:pPr>
            <w:r w:rsidRPr="0004549F">
              <w:rPr>
                <w:iCs/>
                <w:sz w:val="16"/>
                <w:szCs w:val="16"/>
              </w:rPr>
              <w:t xml:space="preserve">Note that permission to publish the WHO Classification of Tumours may be needed in your implementation. It is </w:t>
            </w:r>
            <w:r w:rsidRPr="0004549F">
              <w:rPr>
                <w:iCs/>
                <w:sz w:val="16"/>
                <w:szCs w:val="16"/>
              </w:rPr>
              <w:lastRenderedPageBreak/>
              <w:t xml:space="preserve">advisable to check with the </w:t>
            </w:r>
            <w:r w:rsidRPr="002C7483">
              <w:rPr>
                <w:iCs/>
                <w:sz w:val="16"/>
                <w:szCs w:val="16"/>
              </w:rPr>
              <w:t>International Agency for Research on Cance</w:t>
            </w:r>
            <w:r>
              <w:rPr>
                <w:iCs/>
                <w:sz w:val="16"/>
                <w:szCs w:val="16"/>
              </w:rPr>
              <w:t xml:space="preserve">r </w:t>
            </w:r>
            <w:r w:rsidRPr="0004549F">
              <w:rPr>
                <w:iCs/>
                <w:sz w:val="16"/>
                <w:szCs w:val="16"/>
              </w:rPr>
              <w:t>(IARC).</w:t>
            </w:r>
          </w:p>
          <w:p w14:paraId="5F2CA3FF" w14:textId="191C2940" w:rsidR="00AE3E5E" w:rsidRPr="0004549F" w:rsidRDefault="00AE3E5E" w:rsidP="00152188">
            <w:pPr>
              <w:pStyle w:val="Default"/>
              <w:rPr>
                <w:iCs/>
                <w:color w:val="221E1F"/>
                <w:sz w:val="16"/>
                <w:szCs w:val="16"/>
              </w:rPr>
            </w:pPr>
          </w:p>
        </w:tc>
      </w:tr>
      <w:tr w:rsidR="00AE3E5E" w:rsidRPr="00CC5E7C" w14:paraId="1AFB1647" w14:textId="77777777" w:rsidTr="00456BA6">
        <w:trPr>
          <w:trHeight w:val="895"/>
        </w:trPr>
        <w:tc>
          <w:tcPr>
            <w:tcW w:w="865" w:type="dxa"/>
            <w:shd w:val="clear" w:color="000000" w:fill="EEECE1"/>
          </w:tcPr>
          <w:p w14:paraId="52354927" w14:textId="4E0565C5" w:rsidR="00AE3E5E" w:rsidRDefault="00AE3E5E" w:rsidP="00AE3E5E">
            <w:pPr>
              <w:spacing w:after="0"/>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61444431" w14:textId="4A18DDA7" w:rsidR="00AE3E5E" w:rsidRPr="00485797" w:rsidRDefault="00AE3E5E" w:rsidP="00AE3E5E">
            <w:pPr>
              <w:spacing w:after="0" w:line="240" w:lineRule="auto"/>
              <w:rPr>
                <w:rFonts w:cstheme="minorHAnsi"/>
                <w:sz w:val="16"/>
                <w:szCs w:val="16"/>
              </w:rPr>
            </w:pPr>
            <w:r w:rsidRPr="00485797">
              <w:rPr>
                <w:rFonts w:cstheme="minorHAnsi"/>
                <w:color w:val="221E1F"/>
                <w:sz w:val="16"/>
                <w:szCs w:val="16"/>
              </w:rPr>
              <w:t xml:space="preserve">HISTOLOGICAL TUMOUR </w:t>
            </w:r>
            <w:proofErr w:type="spellStart"/>
            <w:r w:rsidRPr="00485797">
              <w:rPr>
                <w:rFonts w:cstheme="minorHAnsi"/>
                <w:color w:val="221E1F"/>
                <w:sz w:val="16"/>
                <w:szCs w:val="16"/>
              </w:rPr>
              <w:t>GRADE</w:t>
            </w:r>
            <w:r w:rsidR="00760563" w:rsidRPr="00760563">
              <w:rPr>
                <w:rFonts w:cstheme="minorHAnsi"/>
                <w:color w:val="221E1F"/>
                <w:sz w:val="18"/>
                <w:szCs w:val="18"/>
                <w:vertAlign w:val="superscript"/>
              </w:rPr>
              <w:t>a</w:t>
            </w:r>
            <w:proofErr w:type="spellEnd"/>
          </w:p>
        </w:tc>
        <w:tc>
          <w:tcPr>
            <w:tcW w:w="2553" w:type="dxa"/>
            <w:shd w:val="clear" w:color="auto" w:fill="auto"/>
          </w:tcPr>
          <w:p w14:paraId="30917D19" w14:textId="01A866AA" w:rsidR="00397FB5" w:rsidRDefault="00397FB5" w:rsidP="00AE3E5E">
            <w:pPr>
              <w:pStyle w:val="ListParagraph"/>
              <w:numPr>
                <w:ilvl w:val="0"/>
                <w:numId w:val="7"/>
              </w:numPr>
              <w:spacing w:after="100" w:line="240" w:lineRule="auto"/>
              <w:ind w:left="181" w:hanging="181"/>
              <w:rPr>
                <w:rFonts w:cs="Verdana"/>
                <w:iCs/>
                <w:sz w:val="16"/>
                <w:szCs w:val="16"/>
              </w:rPr>
            </w:pPr>
            <w:r w:rsidRPr="00397FB5">
              <w:rPr>
                <w:rFonts w:cs="Verdana"/>
                <w:iCs/>
                <w:sz w:val="16"/>
                <w:szCs w:val="16"/>
              </w:rPr>
              <w:t>Not applicable</w:t>
            </w:r>
          </w:p>
          <w:p w14:paraId="485EDF42" w14:textId="21AACD44" w:rsidR="00AE3E5E" w:rsidRPr="006E4D1D" w:rsidRDefault="00AE3E5E" w:rsidP="00AE3E5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1, well differentiated, low grade </w:t>
            </w:r>
          </w:p>
          <w:p w14:paraId="7AA7C409" w14:textId="61630688" w:rsidR="00AE3E5E" w:rsidRPr="006E4D1D" w:rsidRDefault="00AE3E5E" w:rsidP="00AE3E5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Grade 2, moderately</w:t>
            </w:r>
            <w:r>
              <w:rPr>
                <w:rFonts w:cs="Verdana"/>
                <w:iCs/>
                <w:sz w:val="16"/>
                <w:szCs w:val="16"/>
              </w:rPr>
              <w:t xml:space="preserve"> </w:t>
            </w:r>
            <w:r w:rsidRPr="006E4D1D">
              <w:rPr>
                <w:rFonts w:cs="Verdana"/>
                <w:iCs/>
                <w:sz w:val="16"/>
                <w:szCs w:val="16"/>
              </w:rPr>
              <w:t xml:space="preserve">differentiated, intermediate grade </w:t>
            </w:r>
          </w:p>
          <w:p w14:paraId="1118950B" w14:textId="77777777" w:rsidR="00AE3E5E" w:rsidRPr="006E4D1D" w:rsidRDefault="00AE3E5E" w:rsidP="00AE3E5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3, poorly differentiated, high grade </w:t>
            </w:r>
          </w:p>
          <w:p w14:paraId="771A7F90" w14:textId="77777777" w:rsidR="00AE3E5E" w:rsidRPr="006E4D1D" w:rsidRDefault="00AE3E5E" w:rsidP="00AE3E5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Undifferentiated </w:t>
            </w:r>
          </w:p>
          <w:p w14:paraId="5FD74908" w14:textId="77777777" w:rsidR="00AE3E5E" w:rsidRPr="0060585A" w:rsidRDefault="00AE3E5E" w:rsidP="00AE3E5E">
            <w:pPr>
              <w:pStyle w:val="ListParagraph"/>
              <w:numPr>
                <w:ilvl w:val="0"/>
                <w:numId w:val="7"/>
              </w:numPr>
              <w:spacing w:after="120" w:line="240" w:lineRule="auto"/>
              <w:ind w:left="181" w:hanging="181"/>
              <w:rPr>
                <w:sz w:val="16"/>
                <w:szCs w:val="16"/>
              </w:rPr>
            </w:pPr>
            <w:r w:rsidRPr="006E4D1D">
              <w:rPr>
                <w:rFonts w:cs="Verdana"/>
                <w:iCs/>
                <w:sz w:val="16"/>
                <w:szCs w:val="16"/>
              </w:rPr>
              <w:t>High grade transformation</w:t>
            </w:r>
          </w:p>
          <w:p w14:paraId="572A6633" w14:textId="77777777" w:rsidR="00AE3E5E" w:rsidRPr="0060585A" w:rsidRDefault="00AE3E5E" w:rsidP="00AE3E5E">
            <w:pPr>
              <w:pStyle w:val="ListParagraph"/>
              <w:spacing w:after="0" w:line="240" w:lineRule="auto"/>
              <w:ind w:left="181"/>
              <w:rPr>
                <w:color w:val="221E1F"/>
                <w:sz w:val="8"/>
                <w:szCs w:val="8"/>
              </w:rPr>
            </w:pPr>
          </w:p>
          <w:p w14:paraId="58961B98" w14:textId="2EA6FC50" w:rsidR="00AE3E5E" w:rsidRPr="00BF3CEE" w:rsidRDefault="00AE3E5E" w:rsidP="00AE3E5E">
            <w:pPr>
              <w:spacing w:after="100" w:line="240" w:lineRule="auto"/>
              <w:rPr>
                <w:i/>
                <w:iCs/>
                <w:color w:val="221E1F"/>
                <w:sz w:val="16"/>
                <w:szCs w:val="16"/>
              </w:rPr>
            </w:pPr>
            <w:r w:rsidRPr="00BF3CEE">
              <w:rPr>
                <w:color w:val="221E1F"/>
                <w:sz w:val="16"/>
                <w:szCs w:val="16"/>
              </w:rPr>
              <w:t xml:space="preserve">Grading system used, </w:t>
            </w:r>
            <w:r w:rsidRPr="00BF3CEE">
              <w:rPr>
                <w:i/>
                <w:iCs/>
                <w:color w:val="221E1F"/>
                <w:sz w:val="16"/>
                <w:szCs w:val="16"/>
              </w:rPr>
              <w:t xml:space="preserve">specify </w:t>
            </w:r>
          </w:p>
          <w:p w14:paraId="12F902A4" w14:textId="44F93C19" w:rsidR="00AE3E5E" w:rsidRPr="00DF00AB" w:rsidRDefault="00AE3E5E" w:rsidP="00AE3E5E">
            <w:pPr>
              <w:pStyle w:val="ListParagraph"/>
              <w:numPr>
                <w:ilvl w:val="0"/>
                <w:numId w:val="7"/>
              </w:numPr>
              <w:spacing w:after="100" w:line="240" w:lineRule="auto"/>
              <w:ind w:left="181" w:hanging="181"/>
              <w:rPr>
                <w:rFonts w:cs="Verdana"/>
                <w:iCs/>
                <w:sz w:val="16"/>
                <w:szCs w:val="16"/>
              </w:rPr>
            </w:pPr>
            <w:r w:rsidRPr="00323A00">
              <w:rPr>
                <w:rFonts w:cs="Verdana"/>
                <w:iCs/>
                <w:sz w:val="16"/>
                <w:szCs w:val="16"/>
              </w:rPr>
              <w:t xml:space="preserve">Cannot be assessed, </w:t>
            </w:r>
            <w:r w:rsidRPr="00323A00">
              <w:rPr>
                <w:rFonts w:cs="Verdana"/>
                <w:i/>
                <w:sz w:val="16"/>
                <w:szCs w:val="16"/>
              </w:rPr>
              <w:t>specify</w:t>
            </w:r>
          </w:p>
        </w:tc>
        <w:tc>
          <w:tcPr>
            <w:tcW w:w="7799" w:type="dxa"/>
            <w:shd w:val="clear" w:color="auto" w:fill="auto"/>
          </w:tcPr>
          <w:p w14:paraId="0543141B" w14:textId="09C40891" w:rsidR="007855BF" w:rsidRPr="007855BF" w:rsidRDefault="007855BF" w:rsidP="007855BF">
            <w:pPr>
              <w:spacing w:line="240" w:lineRule="auto"/>
              <w:outlineLvl w:val="0"/>
              <w:rPr>
                <w:rFonts w:asciiTheme="majorHAnsi" w:hAnsiTheme="majorHAnsi"/>
                <w:b/>
                <w:bCs/>
                <w:sz w:val="16"/>
                <w:szCs w:val="16"/>
              </w:rPr>
            </w:pPr>
            <w:r w:rsidRPr="007855BF">
              <w:rPr>
                <w:sz w:val="16"/>
                <w:szCs w:val="16"/>
              </w:rPr>
              <w:t xml:space="preserve">When possible, tumour grade should be determined from the primary tumour, not from a metastasis. Some tumours are high grade or </w:t>
            </w:r>
            <w:proofErr w:type="gramStart"/>
            <w:r w:rsidRPr="007855BF">
              <w:rPr>
                <w:sz w:val="16"/>
                <w:szCs w:val="16"/>
              </w:rPr>
              <w:t>undifferentiated by definition</w:t>
            </w:r>
            <w:proofErr w:type="gramEnd"/>
            <w:r w:rsidRPr="007855BF">
              <w:rPr>
                <w:sz w:val="16"/>
                <w:szCs w:val="16"/>
              </w:rPr>
              <w:t xml:space="preserve"> (e.g., non-keratinising nasopharyngeal carcinoma (NPC)), while others do not require grading because behaviour is defined by pathogenesis and is not apparently influenced by morphology (e.g., HPV-associated </w:t>
            </w:r>
            <w:proofErr w:type="spellStart"/>
            <w:r w:rsidRPr="007855BF">
              <w:rPr>
                <w:sz w:val="16"/>
                <w:szCs w:val="16"/>
              </w:rPr>
              <w:t>orpharyngeal</w:t>
            </w:r>
            <w:proofErr w:type="spellEnd"/>
            <w:r w:rsidRPr="007855BF">
              <w:rPr>
                <w:sz w:val="16"/>
                <w:szCs w:val="16"/>
              </w:rPr>
              <w:t xml:space="preserve"> carcinoma).</w:t>
            </w:r>
            <w:r w:rsidRPr="007855BF">
              <w:rPr>
                <w:rFonts w:asciiTheme="majorHAnsi" w:hAnsiTheme="majorHAnsi"/>
                <w:b/>
                <w:bCs/>
                <w:sz w:val="16"/>
                <w:szCs w:val="16"/>
              </w:rPr>
              <w:t xml:space="preserve"> </w:t>
            </w:r>
            <w:r w:rsidRPr="007855BF">
              <w:rPr>
                <w:sz w:val="16"/>
                <w:szCs w:val="16"/>
              </w:rPr>
              <w:t>For most malignancies, the W</w:t>
            </w:r>
            <w:r w:rsidR="00405014">
              <w:rPr>
                <w:sz w:val="16"/>
                <w:szCs w:val="16"/>
              </w:rPr>
              <w:t>HO</w:t>
            </w:r>
            <w:r w:rsidRPr="007855BF">
              <w:rPr>
                <w:sz w:val="16"/>
                <w:szCs w:val="16"/>
              </w:rPr>
              <w:t xml:space="preserve"> grading system is most practical and widely utilised.</w:t>
            </w:r>
            <w:r w:rsidRPr="007855BF">
              <w:rPr>
                <w:rFonts w:asciiTheme="majorHAnsi" w:hAnsiTheme="majorHAnsi"/>
                <w:b/>
                <w:bCs/>
                <w:sz w:val="16"/>
                <w:szCs w:val="16"/>
              </w:rPr>
              <w:t xml:space="preserve"> </w:t>
            </w:r>
            <w:r w:rsidRPr="007855BF">
              <w:rPr>
                <w:sz w:val="16"/>
                <w:szCs w:val="16"/>
              </w:rPr>
              <w:t xml:space="preserve">Still, several grading systems are available for many tumours (e.g., mucoepidermoid carcinoma), with differing merits, and as such, recording which system has been applied is more clinically meaningfully (use ‘specify’ to state the system used). </w:t>
            </w:r>
          </w:p>
          <w:p w14:paraId="75E70433" w14:textId="35599F1D" w:rsidR="00AE3E5E" w:rsidRPr="006978C9" w:rsidRDefault="00AE3E5E" w:rsidP="006978C9">
            <w:pPr>
              <w:pStyle w:val="EndNoteBibliography"/>
              <w:spacing w:after="100"/>
              <w:ind w:left="318" w:hanging="318"/>
              <w:rPr>
                <w:sz w:val="16"/>
                <w:szCs w:val="16"/>
                <w:lang w:val="en-AU"/>
              </w:rPr>
            </w:pPr>
          </w:p>
        </w:tc>
        <w:tc>
          <w:tcPr>
            <w:tcW w:w="2098" w:type="dxa"/>
            <w:shd w:val="clear" w:color="auto" w:fill="auto"/>
          </w:tcPr>
          <w:p w14:paraId="3C76BF9B" w14:textId="77777777" w:rsidR="00AE3E5E" w:rsidRDefault="006771AE" w:rsidP="006771AE">
            <w:pPr>
              <w:autoSpaceDE w:val="0"/>
              <w:autoSpaceDN w:val="0"/>
              <w:adjustRightInd w:val="0"/>
              <w:spacing w:after="100" w:line="240" w:lineRule="auto"/>
              <w:rPr>
                <w:rFonts w:cstheme="minorHAnsi"/>
                <w:sz w:val="16"/>
                <w:szCs w:val="16"/>
              </w:rPr>
            </w:pPr>
            <w:r w:rsidRPr="006771AE">
              <w:rPr>
                <w:rFonts w:cstheme="minorHAnsi"/>
                <w:sz w:val="16"/>
                <w:szCs w:val="16"/>
              </w:rPr>
              <w:t>Not applicable to all tumours</w:t>
            </w:r>
            <w:r>
              <w:rPr>
                <w:rFonts w:cstheme="minorHAnsi"/>
                <w:sz w:val="16"/>
                <w:szCs w:val="16"/>
              </w:rPr>
              <w:t>.</w:t>
            </w:r>
          </w:p>
          <w:p w14:paraId="4AA73760" w14:textId="77777777" w:rsidR="006771AE" w:rsidRPr="006771AE" w:rsidRDefault="006771AE" w:rsidP="006771AE">
            <w:pPr>
              <w:pStyle w:val="Default"/>
              <w:rPr>
                <w:rFonts w:asciiTheme="minorHAnsi" w:hAnsiTheme="minorHAnsi" w:cstheme="minorHAnsi"/>
                <w:color w:val="221E1F"/>
                <w:sz w:val="16"/>
                <w:szCs w:val="16"/>
              </w:rPr>
            </w:pPr>
            <w:r w:rsidRPr="006771AE">
              <w:rPr>
                <w:rFonts w:asciiTheme="minorHAnsi" w:hAnsiTheme="minorHAnsi" w:cstheme="minorHAnsi"/>
                <w:color w:val="221E1F"/>
                <w:sz w:val="18"/>
                <w:szCs w:val="18"/>
                <w:vertAlign w:val="superscript"/>
              </w:rPr>
              <w:t>a</w:t>
            </w:r>
            <w:r w:rsidRPr="006771AE">
              <w:rPr>
                <w:rFonts w:asciiTheme="minorHAnsi" w:hAnsiTheme="minorHAnsi" w:cstheme="minorHAnsi"/>
                <w:color w:val="221E1F"/>
                <w:sz w:val="16"/>
                <w:szCs w:val="16"/>
              </w:rPr>
              <w:t xml:space="preserve"> Grading of neuroendocrine tumours is non-core. Use only Grade 1, 2 and 3 for neuroendocrine tumours; neuroendocrine carcinomas are considered high grade by definition and are therefore not graded. </w:t>
            </w:r>
          </w:p>
          <w:p w14:paraId="3A990254" w14:textId="12A59596" w:rsidR="006771AE" w:rsidRPr="0088421F" w:rsidRDefault="006771AE" w:rsidP="00AE3E5E">
            <w:pPr>
              <w:autoSpaceDE w:val="0"/>
              <w:autoSpaceDN w:val="0"/>
              <w:adjustRightInd w:val="0"/>
              <w:spacing w:after="0" w:line="240" w:lineRule="auto"/>
              <w:rPr>
                <w:rFonts w:cstheme="minorHAnsi"/>
                <w:sz w:val="16"/>
                <w:szCs w:val="16"/>
              </w:rPr>
            </w:pPr>
          </w:p>
        </w:tc>
      </w:tr>
      <w:tr w:rsidR="00AE3E5E" w:rsidRPr="00CC5E7C" w14:paraId="637DEDC0" w14:textId="77777777" w:rsidTr="00082EED">
        <w:trPr>
          <w:trHeight w:val="456"/>
        </w:trPr>
        <w:tc>
          <w:tcPr>
            <w:tcW w:w="865" w:type="dxa"/>
            <w:shd w:val="clear" w:color="000000" w:fill="EEECE1"/>
          </w:tcPr>
          <w:p w14:paraId="637DEDA0" w14:textId="062BC1DB" w:rsidR="00AE3E5E" w:rsidRPr="00174250" w:rsidRDefault="00AE3E5E" w:rsidP="00AE3E5E">
            <w:pPr>
              <w:spacing w:after="0" w:line="240" w:lineRule="auto"/>
              <w:rPr>
                <w:rFonts w:ascii="Calibri" w:hAnsi="Calibri"/>
                <w:sz w:val="16"/>
                <w:szCs w:val="16"/>
              </w:rPr>
            </w:pPr>
            <w:r>
              <w:rPr>
                <w:rFonts w:ascii="Calibri" w:hAnsi="Calibri"/>
                <w:sz w:val="16"/>
                <w:szCs w:val="16"/>
              </w:rPr>
              <w:t xml:space="preserve">Core </w:t>
            </w:r>
          </w:p>
        </w:tc>
        <w:tc>
          <w:tcPr>
            <w:tcW w:w="1871" w:type="dxa"/>
            <w:shd w:val="clear" w:color="000000" w:fill="EEECE1"/>
          </w:tcPr>
          <w:p w14:paraId="4030A551" w14:textId="648F80AB" w:rsidR="00AE3E5E" w:rsidRDefault="00AE3E5E" w:rsidP="00AE3E5E">
            <w:pPr>
              <w:spacing w:after="0" w:line="240" w:lineRule="auto"/>
              <w:rPr>
                <w:rFonts w:ascii="Calibri" w:hAnsi="Calibri"/>
                <w:bCs/>
                <w:sz w:val="16"/>
                <w:szCs w:val="16"/>
              </w:rPr>
            </w:pPr>
            <w:r w:rsidRPr="00174250">
              <w:rPr>
                <w:rFonts w:ascii="Calibri" w:hAnsi="Calibri"/>
                <w:bCs/>
                <w:sz w:val="16"/>
                <w:szCs w:val="16"/>
              </w:rPr>
              <w:t>MARGIN STATUS</w:t>
            </w:r>
          </w:p>
          <w:p w14:paraId="637DEDA1" w14:textId="7FEDE5A2" w:rsidR="00AE3E5E" w:rsidRPr="00174250" w:rsidRDefault="00AE3E5E" w:rsidP="00AE3E5E">
            <w:pPr>
              <w:spacing w:line="240" w:lineRule="auto"/>
              <w:rPr>
                <w:rFonts w:ascii="Calibri" w:hAnsi="Calibri"/>
                <w:bCs/>
                <w:sz w:val="16"/>
                <w:szCs w:val="16"/>
              </w:rPr>
            </w:pPr>
          </w:p>
        </w:tc>
        <w:tc>
          <w:tcPr>
            <w:tcW w:w="2553" w:type="dxa"/>
            <w:shd w:val="clear" w:color="auto" w:fill="auto"/>
          </w:tcPr>
          <w:p w14:paraId="4201D8A9" w14:textId="749CE96C" w:rsidR="00431DAF" w:rsidRPr="00431DAF" w:rsidRDefault="00431DAF" w:rsidP="003B122E">
            <w:pPr>
              <w:autoSpaceDE w:val="0"/>
              <w:autoSpaceDN w:val="0"/>
              <w:adjustRightInd w:val="0"/>
              <w:spacing w:after="40" w:line="240" w:lineRule="auto"/>
              <w:rPr>
                <w:rFonts w:cstheme="minorHAnsi"/>
                <w:b/>
                <w:bCs/>
                <w:iCs/>
                <w:sz w:val="16"/>
                <w:szCs w:val="16"/>
              </w:rPr>
            </w:pPr>
            <w:r w:rsidRPr="00431DAF">
              <w:rPr>
                <w:rFonts w:cstheme="minorHAnsi"/>
                <w:b/>
                <w:bCs/>
                <w:iCs/>
                <w:sz w:val="16"/>
                <w:szCs w:val="16"/>
              </w:rPr>
              <w:t>Involvement of perinodal surgical margin</w:t>
            </w:r>
          </w:p>
          <w:p w14:paraId="4F4E6C8B" w14:textId="6F6C6BAF" w:rsidR="00AE3E5E" w:rsidRPr="0066238B" w:rsidRDefault="00AE3E5E" w:rsidP="00600757">
            <w:pPr>
              <w:pStyle w:val="ListParagraph"/>
              <w:numPr>
                <w:ilvl w:val="0"/>
                <w:numId w:val="7"/>
              </w:numPr>
              <w:autoSpaceDE w:val="0"/>
              <w:autoSpaceDN w:val="0"/>
              <w:adjustRightInd w:val="0"/>
              <w:spacing w:after="0" w:line="240" w:lineRule="auto"/>
              <w:ind w:left="181" w:hanging="181"/>
              <w:rPr>
                <w:rFonts w:cstheme="minorHAnsi"/>
                <w:iCs/>
                <w:sz w:val="16"/>
                <w:szCs w:val="16"/>
              </w:rPr>
            </w:pPr>
            <w:r w:rsidRPr="00B02074">
              <w:rPr>
                <w:rFonts w:cstheme="minorHAnsi"/>
                <w:iCs/>
                <w:sz w:val="16"/>
                <w:szCs w:val="16"/>
              </w:rPr>
              <w:t xml:space="preserve">Not involved </w:t>
            </w:r>
            <w:r w:rsidR="00F974FB" w:rsidRPr="00F974FB">
              <w:rPr>
                <w:rFonts w:cstheme="minorHAnsi"/>
                <w:iCs/>
                <w:sz w:val="16"/>
                <w:szCs w:val="16"/>
              </w:rPr>
              <w:t>by carcinoma</w:t>
            </w:r>
          </w:p>
          <w:p w14:paraId="024CA0FE" w14:textId="77777777" w:rsidR="00AE3E5E" w:rsidRPr="006A56D5" w:rsidRDefault="00AE3E5E" w:rsidP="00AE3E5E">
            <w:pPr>
              <w:pStyle w:val="ListParagraph"/>
              <w:autoSpaceDE w:val="0"/>
              <w:autoSpaceDN w:val="0"/>
              <w:adjustRightInd w:val="0"/>
              <w:spacing w:before="120" w:after="120" w:line="240" w:lineRule="auto"/>
              <w:ind w:left="460"/>
              <w:rPr>
                <w:rFonts w:cstheme="minorHAnsi"/>
                <w:iCs/>
                <w:sz w:val="4"/>
                <w:szCs w:val="4"/>
              </w:rPr>
            </w:pPr>
          </w:p>
          <w:p w14:paraId="6EA1CA7C" w14:textId="77777777" w:rsidR="00AE3E5E" w:rsidRPr="004A6D00" w:rsidRDefault="00AE3E5E" w:rsidP="00AE3E5E">
            <w:pPr>
              <w:pStyle w:val="ListParagraph"/>
              <w:autoSpaceDE w:val="0"/>
              <w:autoSpaceDN w:val="0"/>
              <w:adjustRightInd w:val="0"/>
              <w:spacing w:after="0" w:line="240" w:lineRule="auto"/>
              <w:ind w:left="181"/>
              <w:rPr>
                <w:rFonts w:cstheme="minorHAnsi"/>
                <w:iCs/>
                <w:sz w:val="16"/>
                <w:szCs w:val="16"/>
              </w:rPr>
            </w:pPr>
            <w:r w:rsidRPr="004A6D00">
              <w:rPr>
                <w:rFonts w:cstheme="minorHAnsi"/>
                <w:iCs/>
                <w:color w:val="808080" w:themeColor="background1" w:themeShade="80"/>
                <w:sz w:val="16"/>
                <w:szCs w:val="16"/>
              </w:rPr>
              <w:t xml:space="preserve">   </w:t>
            </w:r>
            <w:r w:rsidRPr="004A6D00">
              <w:rPr>
                <w:rFonts w:cstheme="minorHAnsi"/>
                <w:iCs/>
                <w:sz w:val="16"/>
                <w:szCs w:val="16"/>
              </w:rPr>
              <w:t xml:space="preserve">Specify closest margin(s), if  </w:t>
            </w:r>
          </w:p>
          <w:p w14:paraId="6DE2818D" w14:textId="000F94F1" w:rsidR="00AE3E5E" w:rsidRDefault="00AE3E5E" w:rsidP="00AD58B7">
            <w:pPr>
              <w:pStyle w:val="ListParagraph"/>
              <w:autoSpaceDE w:val="0"/>
              <w:autoSpaceDN w:val="0"/>
              <w:adjustRightInd w:val="0"/>
              <w:spacing w:after="100" w:line="240" w:lineRule="auto"/>
              <w:ind w:left="181"/>
              <w:rPr>
                <w:rFonts w:cstheme="minorHAnsi"/>
                <w:iCs/>
                <w:sz w:val="16"/>
                <w:szCs w:val="16"/>
              </w:rPr>
            </w:pPr>
            <w:r w:rsidRPr="004A6D00">
              <w:rPr>
                <w:rFonts w:cstheme="minorHAnsi"/>
                <w:iCs/>
                <w:sz w:val="16"/>
                <w:szCs w:val="16"/>
              </w:rPr>
              <w:t xml:space="preserve">   possible </w:t>
            </w:r>
          </w:p>
          <w:p w14:paraId="3669D30E" w14:textId="77777777" w:rsidR="005E4C31" w:rsidRPr="005E4C31" w:rsidRDefault="005E4C31" w:rsidP="00E068FB">
            <w:pPr>
              <w:pStyle w:val="ListParagraph"/>
              <w:autoSpaceDE w:val="0"/>
              <w:autoSpaceDN w:val="0"/>
              <w:adjustRightInd w:val="0"/>
              <w:spacing w:after="80" w:line="240" w:lineRule="auto"/>
              <w:ind w:left="181"/>
              <w:rPr>
                <w:rFonts w:cstheme="minorHAnsi"/>
                <w:iCs/>
                <w:sz w:val="8"/>
                <w:szCs w:val="8"/>
              </w:rPr>
            </w:pPr>
          </w:p>
          <w:p w14:paraId="7FD9A337" w14:textId="77777777" w:rsidR="00E13F29" w:rsidRPr="00E13F29" w:rsidRDefault="00AE3E5E" w:rsidP="00AE3E5E">
            <w:pPr>
              <w:pStyle w:val="ListParagraph"/>
              <w:numPr>
                <w:ilvl w:val="0"/>
                <w:numId w:val="7"/>
              </w:numPr>
              <w:spacing w:before="100" w:after="0" w:line="240" w:lineRule="auto"/>
              <w:ind w:left="181" w:hanging="181"/>
              <w:rPr>
                <w:rFonts w:cstheme="minorHAnsi"/>
                <w:iCs/>
                <w:sz w:val="14"/>
                <w:szCs w:val="14"/>
              </w:rPr>
            </w:pPr>
            <w:r w:rsidRPr="00B02074">
              <w:rPr>
                <w:rFonts w:cstheme="minorHAnsi"/>
                <w:iCs/>
                <w:sz w:val="16"/>
                <w:szCs w:val="16"/>
              </w:rPr>
              <w:t xml:space="preserve">Involved </w:t>
            </w:r>
            <w:r w:rsidR="00F974FB" w:rsidRPr="00F974FB">
              <w:rPr>
                <w:rFonts w:cstheme="minorHAnsi"/>
                <w:iCs/>
                <w:sz w:val="16"/>
                <w:szCs w:val="16"/>
              </w:rPr>
              <w:t>by carcinoma</w:t>
            </w:r>
            <w:r w:rsidR="008C0BEE">
              <w:t xml:space="preserve"> </w:t>
            </w:r>
          </w:p>
          <w:p w14:paraId="42FEE071" w14:textId="4587A534" w:rsidR="00AE3E5E" w:rsidRDefault="008C0BEE" w:rsidP="00E13F29">
            <w:pPr>
              <w:pStyle w:val="ListParagraph"/>
              <w:spacing w:before="100" w:after="0" w:line="240" w:lineRule="auto"/>
              <w:ind w:left="181"/>
              <w:rPr>
                <w:rFonts w:cstheme="minorHAnsi"/>
                <w:iCs/>
                <w:sz w:val="14"/>
                <w:szCs w:val="14"/>
              </w:rPr>
            </w:pPr>
            <w:r w:rsidRPr="00176EBD">
              <w:rPr>
                <w:rFonts w:cstheme="minorHAnsi"/>
                <w:iCs/>
                <w:sz w:val="14"/>
                <w:szCs w:val="14"/>
              </w:rPr>
              <w:t>(select all that apply)</w:t>
            </w:r>
          </w:p>
          <w:p w14:paraId="6E4CEA4E" w14:textId="5A4B1FCC" w:rsidR="007C27F7" w:rsidRPr="007C2768" w:rsidRDefault="007C27F7" w:rsidP="007C2768">
            <w:pPr>
              <w:pStyle w:val="ListParagraph"/>
              <w:numPr>
                <w:ilvl w:val="0"/>
                <w:numId w:val="3"/>
              </w:numPr>
              <w:spacing w:after="0" w:line="240" w:lineRule="auto"/>
              <w:ind w:left="463" w:hanging="203"/>
              <w:rPr>
                <w:sz w:val="16"/>
                <w:szCs w:val="16"/>
              </w:rPr>
            </w:pPr>
            <w:r w:rsidRPr="007C2768">
              <w:rPr>
                <w:sz w:val="16"/>
                <w:szCs w:val="16"/>
              </w:rPr>
              <w:t>Left</w:t>
            </w:r>
          </w:p>
          <w:p w14:paraId="0F0F8DEC" w14:textId="77777777" w:rsidR="007C2768" w:rsidRPr="007C2768" w:rsidRDefault="003E630D" w:rsidP="007C2768">
            <w:pPr>
              <w:pStyle w:val="ListParagraph"/>
              <w:numPr>
                <w:ilvl w:val="0"/>
                <w:numId w:val="3"/>
              </w:numPr>
              <w:spacing w:after="0" w:line="240" w:lineRule="auto"/>
              <w:ind w:left="463" w:hanging="203"/>
              <w:rPr>
                <w:sz w:val="16"/>
                <w:szCs w:val="16"/>
              </w:rPr>
            </w:pPr>
            <w:r w:rsidRPr="007C2768">
              <w:rPr>
                <w:sz w:val="16"/>
                <w:szCs w:val="16"/>
              </w:rPr>
              <w:t xml:space="preserve">Central </w:t>
            </w:r>
          </w:p>
          <w:p w14:paraId="0160ACE2" w14:textId="1F6B4AC6" w:rsidR="003E630D" w:rsidRPr="007C2768" w:rsidRDefault="007C2768" w:rsidP="007C2768">
            <w:pPr>
              <w:pStyle w:val="ListParagraph"/>
              <w:numPr>
                <w:ilvl w:val="0"/>
                <w:numId w:val="3"/>
              </w:numPr>
              <w:spacing w:after="0" w:line="240" w:lineRule="auto"/>
              <w:ind w:left="463" w:hanging="203"/>
              <w:rPr>
                <w:sz w:val="16"/>
                <w:szCs w:val="16"/>
              </w:rPr>
            </w:pPr>
            <w:r w:rsidRPr="007C2768">
              <w:rPr>
                <w:sz w:val="16"/>
                <w:szCs w:val="16"/>
              </w:rPr>
              <w:t>R</w:t>
            </w:r>
            <w:r w:rsidR="003E630D" w:rsidRPr="007C2768">
              <w:rPr>
                <w:sz w:val="16"/>
                <w:szCs w:val="16"/>
              </w:rPr>
              <w:t>ight</w:t>
            </w:r>
          </w:p>
          <w:p w14:paraId="6C733B3E" w14:textId="63CAD751" w:rsidR="003E630D" w:rsidRPr="007C2768" w:rsidRDefault="003E630D" w:rsidP="007C2768">
            <w:pPr>
              <w:pStyle w:val="ListParagraph"/>
              <w:numPr>
                <w:ilvl w:val="0"/>
                <w:numId w:val="5"/>
              </w:numPr>
              <w:autoSpaceDE w:val="0"/>
              <w:autoSpaceDN w:val="0"/>
              <w:adjustRightInd w:val="0"/>
              <w:spacing w:after="0" w:line="240" w:lineRule="auto"/>
              <w:ind w:left="463" w:hanging="203"/>
              <w:rPr>
                <w:rStyle w:val="A3"/>
              </w:rPr>
            </w:pPr>
            <w:r w:rsidRPr="007C2768">
              <w:rPr>
                <w:rStyle w:val="A3"/>
              </w:rPr>
              <w:t>Laterality not specified</w:t>
            </w:r>
          </w:p>
          <w:p w14:paraId="7722EDBE" w14:textId="6D3F1F24" w:rsidR="007C27F7" w:rsidRDefault="00AE3E5E" w:rsidP="00D56E80">
            <w:pPr>
              <w:autoSpaceDE w:val="0"/>
              <w:autoSpaceDN w:val="0"/>
              <w:adjustRightInd w:val="0"/>
              <w:spacing w:after="0" w:line="240" w:lineRule="auto"/>
              <w:ind w:firstLine="34"/>
              <w:rPr>
                <w:rFonts w:cstheme="minorHAnsi"/>
                <w:color w:val="221E1F"/>
                <w:sz w:val="16"/>
                <w:szCs w:val="16"/>
              </w:rPr>
            </w:pPr>
            <w:r>
              <w:rPr>
                <w:rFonts w:cstheme="minorHAnsi"/>
                <w:color w:val="221E1F"/>
                <w:sz w:val="16"/>
                <w:szCs w:val="16"/>
              </w:rPr>
              <w:t xml:space="preserve">    </w:t>
            </w:r>
            <w:r w:rsidR="00D56E80">
              <w:rPr>
                <w:rFonts w:cstheme="minorHAnsi"/>
                <w:color w:val="221E1F"/>
                <w:sz w:val="16"/>
                <w:szCs w:val="16"/>
              </w:rPr>
              <w:t xml:space="preserve"> </w:t>
            </w:r>
            <w:r>
              <w:rPr>
                <w:rFonts w:cstheme="minorHAnsi"/>
                <w:color w:val="221E1F"/>
                <w:sz w:val="16"/>
                <w:szCs w:val="16"/>
              </w:rPr>
              <w:t xml:space="preserve"> </w:t>
            </w:r>
            <w:r w:rsidR="00176EBD" w:rsidRPr="00176EBD">
              <w:rPr>
                <w:rFonts w:cstheme="minorHAnsi"/>
                <w:color w:val="221E1F"/>
                <w:sz w:val="16"/>
                <w:szCs w:val="16"/>
              </w:rPr>
              <w:t>Lymph node level/</w:t>
            </w:r>
            <w:r w:rsidR="007C27F7">
              <w:rPr>
                <w:rFonts w:cstheme="minorHAnsi"/>
                <w:color w:val="221E1F"/>
                <w:sz w:val="16"/>
                <w:szCs w:val="16"/>
              </w:rPr>
              <w:t xml:space="preserve">   </w:t>
            </w:r>
          </w:p>
          <w:p w14:paraId="62ACD458" w14:textId="299A8EF5" w:rsidR="00AE3E5E" w:rsidRDefault="007C27F7" w:rsidP="00AD58B7">
            <w:pPr>
              <w:autoSpaceDE w:val="0"/>
              <w:autoSpaceDN w:val="0"/>
              <w:adjustRightInd w:val="0"/>
              <w:spacing w:after="100" w:line="240" w:lineRule="auto"/>
              <w:ind w:firstLine="34"/>
              <w:rPr>
                <w:rFonts w:cstheme="minorHAnsi"/>
                <w:i/>
                <w:iCs/>
                <w:color w:val="221E1F"/>
                <w:sz w:val="16"/>
                <w:szCs w:val="16"/>
              </w:rPr>
            </w:pPr>
            <w:r>
              <w:rPr>
                <w:rFonts w:cstheme="minorHAnsi"/>
                <w:color w:val="221E1F"/>
                <w:sz w:val="16"/>
                <w:szCs w:val="16"/>
              </w:rPr>
              <w:t xml:space="preserve">     </w:t>
            </w:r>
            <w:r w:rsidR="00D56E80">
              <w:rPr>
                <w:rFonts w:cstheme="minorHAnsi"/>
                <w:color w:val="221E1F"/>
                <w:sz w:val="16"/>
                <w:szCs w:val="16"/>
              </w:rPr>
              <w:t xml:space="preserve"> </w:t>
            </w:r>
            <w:r w:rsidR="00176EBD" w:rsidRPr="00176EBD">
              <w:rPr>
                <w:rFonts w:cstheme="minorHAnsi"/>
                <w:color w:val="221E1F"/>
                <w:sz w:val="16"/>
                <w:szCs w:val="16"/>
              </w:rPr>
              <w:t xml:space="preserve">compartment, </w:t>
            </w:r>
            <w:r w:rsidR="00176EBD" w:rsidRPr="007C27F7">
              <w:rPr>
                <w:rFonts w:cstheme="minorHAnsi"/>
                <w:i/>
                <w:iCs/>
                <w:color w:val="221E1F"/>
                <w:sz w:val="16"/>
                <w:szCs w:val="16"/>
              </w:rPr>
              <w:t>specify</w:t>
            </w:r>
            <w:r w:rsidR="00AE3E5E" w:rsidRPr="007C27F7">
              <w:rPr>
                <w:rFonts w:cstheme="minorHAnsi"/>
                <w:i/>
                <w:iCs/>
                <w:color w:val="221E1F"/>
                <w:sz w:val="16"/>
                <w:szCs w:val="16"/>
              </w:rPr>
              <w:t xml:space="preserve">   </w:t>
            </w:r>
          </w:p>
          <w:p w14:paraId="637DEDA8" w14:textId="6AB6C575" w:rsidR="00AE3E5E" w:rsidRPr="008C4BE5" w:rsidRDefault="00AE3E5E" w:rsidP="008C4BE5">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tc>
        <w:tc>
          <w:tcPr>
            <w:tcW w:w="7799" w:type="dxa"/>
            <w:shd w:val="clear" w:color="auto" w:fill="auto"/>
          </w:tcPr>
          <w:p w14:paraId="4E933492" w14:textId="77777777" w:rsidR="007D67DE" w:rsidRPr="001309D4" w:rsidRDefault="007D67DE" w:rsidP="007D67DE">
            <w:pPr>
              <w:spacing w:after="0" w:line="240" w:lineRule="auto"/>
              <w:rPr>
                <w:sz w:val="16"/>
                <w:szCs w:val="16"/>
              </w:rPr>
            </w:pPr>
            <w:r w:rsidRPr="001309D4">
              <w:rPr>
                <w:sz w:val="16"/>
                <w:szCs w:val="16"/>
              </w:rPr>
              <w:t xml:space="preserve">Margin status of the neck dissection is typically only relevant when </w:t>
            </w:r>
            <w:proofErr w:type="spellStart"/>
            <w:r w:rsidRPr="001309D4">
              <w:rPr>
                <w:sz w:val="16"/>
                <w:szCs w:val="16"/>
              </w:rPr>
              <w:t>extranodal</w:t>
            </w:r>
            <w:proofErr w:type="spellEnd"/>
            <w:r w:rsidRPr="001309D4">
              <w:rPr>
                <w:sz w:val="16"/>
                <w:szCs w:val="16"/>
              </w:rPr>
              <w:t xml:space="preserve"> extension (ENE) is present, as nodes without ENE are presumed to be removed in toto. Clinical correlation and orientation by the surgeon </w:t>
            </w:r>
            <w:proofErr w:type="gramStart"/>
            <w:r w:rsidRPr="001309D4">
              <w:rPr>
                <w:sz w:val="16"/>
                <w:szCs w:val="16"/>
              </w:rPr>
              <w:t>is</w:t>
            </w:r>
            <w:proofErr w:type="gramEnd"/>
            <w:r w:rsidRPr="001309D4">
              <w:rPr>
                <w:sz w:val="16"/>
                <w:szCs w:val="16"/>
              </w:rPr>
              <w:t xml:space="preserve"> required if the neck dissection is received as multiple specimens, so as to avoid a misinterpretation of the location of the true surgical margin. </w:t>
            </w:r>
          </w:p>
          <w:p w14:paraId="0054A434" w14:textId="77777777" w:rsidR="007D67DE" w:rsidRPr="001309D4" w:rsidRDefault="007D67DE" w:rsidP="007D67DE">
            <w:pPr>
              <w:spacing w:after="0" w:line="240" w:lineRule="auto"/>
              <w:rPr>
                <w:sz w:val="16"/>
                <w:szCs w:val="16"/>
              </w:rPr>
            </w:pPr>
          </w:p>
          <w:p w14:paraId="4A2C063A" w14:textId="77777777" w:rsidR="007D67DE" w:rsidRPr="001309D4" w:rsidRDefault="007D67DE" w:rsidP="007D67DE">
            <w:pPr>
              <w:spacing w:after="0" w:line="240" w:lineRule="auto"/>
              <w:rPr>
                <w:sz w:val="16"/>
                <w:szCs w:val="16"/>
              </w:rPr>
            </w:pPr>
            <w:r w:rsidRPr="001309D4">
              <w:rPr>
                <w:sz w:val="16"/>
                <w:szCs w:val="16"/>
              </w:rPr>
              <w:t>Margin positivity increases the risk of local recurrence and is an indication for additional radiotherapy to that site.</w:t>
            </w:r>
            <w:r w:rsidRPr="001309D4">
              <w:rPr>
                <w:sz w:val="16"/>
                <w:szCs w:val="16"/>
              </w:rPr>
              <w:fldChar w:fldCharType="begin">
                <w:fldData xml:space="preserve">PEVuZE5vdGU+PENpdGU+PEF1dGhvcj5MZWVtYW5zPC9BdXRob3I+PFllYXI+MTk5MDwvWWVhcj48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</w:fldData>
              </w:fldChar>
            </w:r>
            <w:r w:rsidRPr="001309D4">
              <w:rPr>
                <w:sz w:val="16"/>
                <w:szCs w:val="16"/>
              </w:rPr>
              <w:instrText xml:space="preserve"> ADDIN EN.CITE </w:instrText>
            </w:r>
            <w:r w:rsidRPr="001309D4">
              <w:rPr>
                <w:sz w:val="16"/>
                <w:szCs w:val="16"/>
              </w:rPr>
              <w:fldChar w:fldCharType="begin">
                <w:fldData xml:space="preserve">PEVuZE5vdGU+PENpdGU+PEF1dGhvcj5MZWVtYW5zPC9BdXRob3I+PFllYXI+MTk5MDwvWWVhcj48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</w:fldData>
              </w:fldChar>
            </w:r>
            <w:r w:rsidRPr="001309D4">
              <w:rPr>
                <w:sz w:val="16"/>
                <w:szCs w:val="16"/>
              </w:rPr>
              <w:instrText xml:space="preserve"> ADDIN EN.CITE.DATA </w:instrText>
            </w:r>
            <w:r w:rsidRPr="001309D4">
              <w:rPr>
                <w:sz w:val="16"/>
                <w:szCs w:val="16"/>
              </w:rPr>
            </w:r>
            <w:r w:rsidRPr="001309D4">
              <w:rPr>
                <w:sz w:val="16"/>
                <w:szCs w:val="16"/>
              </w:rPr>
              <w:fldChar w:fldCharType="end"/>
            </w:r>
            <w:r w:rsidRPr="001309D4">
              <w:rPr>
                <w:sz w:val="16"/>
                <w:szCs w:val="16"/>
              </w:rPr>
            </w:r>
            <w:r w:rsidRPr="001309D4">
              <w:rPr>
                <w:sz w:val="16"/>
                <w:szCs w:val="16"/>
              </w:rPr>
              <w:fldChar w:fldCharType="separate"/>
            </w:r>
            <w:r w:rsidRPr="001309D4">
              <w:rPr>
                <w:noProof/>
                <w:sz w:val="16"/>
                <w:szCs w:val="16"/>
                <w:vertAlign w:val="superscript"/>
              </w:rPr>
              <w:t>1-3</w:t>
            </w:r>
            <w:r w:rsidRPr="001309D4">
              <w:rPr>
                <w:sz w:val="16"/>
                <w:szCs w:val="16"/>
              </w:rPr>
              <w:fldChar w:fldCharType="end"/>
            </w:r>
            <w:r w:rsidRPr="001309D4">
              <w:rPr>
                <w:sz w:val="16"/>
                <w:szCs w:val="16"/>
              </w:rPr>
              <w:t xml:space="preserve"> The site of margin positivity can be used by the radiation oncologist to direct treatment to the area of greatest risk.</w:t>
            </w:r>
          </w:p>
          <w:p w14:paraId="30CDCD07" w14:textId="77777777" w:rsidR="00607829" w:rsidRDefault="00607829" w:rsidP="008B1813">
            <w:pPr>
              <w:spacing w:after="0" w:line="240" w:lineRule="auto"/>
              <w:rPr>
                <w:b/>
                <w:bCs/>
                <w:sz w:val="16"/>
                <w:szCs w:val="16"/>
              </w:rPr>
            </w:pPr>
          </w:p>
          <w:p w14:paraId="5D916AC7" w14:textId="00C8C22C" w:rsidR="007D67DE" w:rsidRDefault="007D67DE" w:rsidP="00202DB2">
            <w:pPr>
              <w:spacing w:after="0"/>
              <w:rPr>
                <w:b/>
                <w:bCs/>
                <w:sz w:val="16"/>
                <w:szCs w:val="16"/>
              </w:rPr>
            </w:pPr>
            <w:r w:rsidRPr="001309D4">
              <w:rPr>
                <w:b/>
                <w:bCs/>
                <w:sz w:val="16"/>
                <w:szCs w:val="16"/>
              </w:rPr>
              <w:t xml:space="preserve">References </w:t>
            </w:r>
          </w:p>
          <w:p w14:paraId="377A40AC" w14:textId="05E89FE0" w:rsidR="007D67DE" w:rsidRPr="001309D4" w:rsidRDefault="007D67DE" w:rsidP="00607829">
            <w:pPr>
              <w:pStyle w:val="EndNoteBibliography"/>
              <w:spacing w:after="0"/>
              <w:ind w:left="317" w:hanging="317"/>
              <w:rPr>
                <w:sz w:val="16"/>
                <w:szCs w:val="16"/>
              </w:rPr>
            </w:pPr>
            <w:r w:rsidRPr="001309D4">
              <w:rPr>
                <w:rFonts w:cs="Calibri"/>
                <w:sz w:val="16"/>
                <w:szCs w:val="16"/>
              </w:rPr>
              <w:fldChar w:fldCharType="begin"/>
            </w:r>
            <w:r w:rsidRPr="001309D4">
              <w:rPr>
                <w:sz w:val="16"/>
                <w:szCs w:val="16"/>
              </w:rPr>
              <w:instrText xml:space="preserve"> ADDIN EN.REFLIST </w:instrText>
            </w:r>
            <w:r w:rsidRPr="001309D4">
              <w:rPr>
                <w:rFonts w:cs="Calibri"/>
                <w:sz w:val="16"/>
                <w:szCs w:val="16"/>
              </w:rPr>
              <w:fldChar w:fldCharType="separate"/>
            </w:r>
            <w:r w:rsidRPr="001309D4">
              <w:rPr>
                <w:sz w:val="16"/>
                <w:szCs w:val="16"/>
              </w:rPr>
              <w:t>1</w:t>
            </w:r>
            <w:r w:rsidRPr="001309D4">
              <w:rPr>
                <w:sz w:val="16"/>
                <w:szCs w:val="16"/>
              </w:rPr>
              <w:tab/>
              <w:t xml:space="preserve">Leemans CR, Tiwari R, van der Waal I, Karim AB, Nauta JJ and Snow GB (1990). The efficacy of comprehensive neck dissection with or without postoperative radiotherapy in nodal metastases of squamous cell carcinoma of the upper respiratory and digestive tracts. </w:t>
            </w:r>
            <w:r w:rsidRPr="001309D4">
              <w:rPr>
                <w:i/>
                <w:sz w:val="16"/>
                <w:szCs w:val="16"/>
              </w:rPr>
              <w:t>Laryngoscope</w:t>
            </w:r>
            <w:r w:rsidRPr="001309D4">
              <w:rPr>
                <w:sz w:val="16"/>
                <w:szCs w:val="16"/>
              </w:rPr>
              <w:t xml:space="preserve"> 100(11):1194-1198.</w:t>
            </w:r>
          </w:p>
          <w:p w14:paraId="680FCE1D" w14:textId="77777777" w:rsidR="007D67DE" w:rsidRPr="001309D4" w:rsidRDefault="007D67DE" w:rsidP="00607829">
            <w:pPr>
              <w:pStyle w:val="EndNoteBibliography"/>
              <w:spacing w:after="0"/>
              <w:ind w:left="317" w:hanging="317"/>
              <w:rPr>
                <w:sz w:val="16"/>
                <w:szCs w:val="16"/>
              </w:rPr>
            </w:pPr>
            <w:r w:rsidRPr="001309D4">
              <w:rPr>
                <w:sz w:val="16"/>
                <w:szCs w:val="16"/>
              </w:rPr>
              <w:t>2</w:t>
            </w:r>
            <w:r w:rsidRPr="001309D4">
              <w:rPr>
                <w:sz w:val="16"/>
                <w:szCs w:val="16"/>
              </w:rPr>
              <w:tab/>
              <w:t xml:space="preserve">Smeele LE, Leemans CR, Langendijk JA, Tiwari R, Slotman BJ, van Der Waal I and Snow GB (2000). Positive surgical margins in neck dissection specimens in patients with head and neck squamous cell carcinoma and the effect of radiotherapy. </w:t>
            </w:r>
            <w:r w:rsidRPr="001309D4">
              <w:rPr>
                <w:i/>
                <w:sz w:val="16"/>
                <w:szCs w:val="16"/>
              </w:rPr>
              <w:t>Head Neck</w:t>
            </w:r>
            <w:r w:rsidRPr="001309D4">
              <w:rPr>
                <w:sz w:val="16"/>
                <w:szCs w:val="16"/>
              </w:rPr>
              <w:t xml:space="preserve"> 22(6):559-563.</w:t>
            </w:r>
          </w:p>
          <w:p w14:paraId="637DEDBE" w14:textId="42B6515D" w:rsidR="00AE3E5E" w:rsidRPr="001309D4" w:rsidRDefault="007D67DE" w:rsidP="00607829">
            <w:pPr>
              <w:pStyle w:val="EndNoteBibliography"/>
              <w:spacing w:after="100"/>
              <w:ind w:left="317" w:hanging="317"/>
              <w:rPr>
                <w:rFonts w:asciiTheme="minorHAnsi" w:hAnsiTheme="minorHAnsi" w:cstheme="minorHAnsi"/>
                <w:color w:val="000000"/>
                <w:sz w:val="16"/>
                <w:szCs w:val="16"/>
                <w:lang w:val="en-AU"/>
              </w:rPr>
            </w:pPr>
            <w:r w:rsidRPr="001309D4">
              <w:rPr>
                <w:sz w:val="16"/>
                <w:szCs w:val="16"/>
              </w:rPr>
              <w:lastRenderedPageBreak/>
              <w:t>3</w:t>
            </w:r>
            <w:r w:rsidRPr="001309D4">
              <w:rPr>
                <w:sz w:val="16"/>
                <w:szCs w:val="16"/>
              </w:rPr>
              <w:tab/>
              <w:t xml:space="preserve">Harris JP, Chen MM, Orosco RK, Sirjani D, Divi V and Hara W (2018). Association of Survival With Shorter Time to Radiation Therapy After Surgery for US Patients With Head and Neck Cancer. </w:t>
            </w:r>
            <w:r w:rsidRPr="001309D4">
              <w:rPr>
                <w:i/>
                <w:sz w:val="16"/>
                <w:szCs w:val="16"/>
              </w:rPr>
              <w:t>JAMA Otolaryngol Head Neck Surg</w:t>
            </w:r>
            <w:r w:rsidRPr="001309D4">
              <w:rPr>
                <w:sz w:val="16"/>
                <w:szCs w:val="16"/>
              </w:rPr>
              <w:t xml:space="preserve"> 144(4):349-359.</w:t>
            </w:r>
            <w:r w:rsidR="00202DB2">
              <w:rPr>
                <w:sz w:val="16"/>
                <w:szCs w:val="16"/>
              </w:rPr>
              <w:t xml:space="preserve"> </w:t>
            </w:r>
            <w:r w:rsidRPr="001309D4">
              <w:rPr>
                <w:sz w:val="16"/>
                <w:szCs w:val="16"/>
              </w:rPr>
              <w:fldChar w:fldCharType="end"/>
            </w:r>
          </w:p>
        </w:tc>
        <w:tc>
          <w:tcPr>
            <w:tcW w:w="2098" w:type="dxa"/>
            <w:shd w:val="clear" w:color="auto" w:fill="auto"/>
          </w:tcPr>
          <w:p w14:paraId="637DEDBF" w14:textId="08AB32EF" w:rsidR="00AE3E5E" w:rsidRPr="002008ED" w:rsidRDefault="00AE3E5E" w:rsidP="00AE3E5E">
            <w:pPr>
              <w:spacing w:after="0" w:line="240" w:lineRule="auto"/>
              <w:rPr>
                <w:color w:val="000000"/>
                <w:sz w:val="16"/>
                <w:szCs w:val="16"/>
              </w:rPr>
            </w:pPr>
          </w:p>
        </w:tc>
      </w:tr>
      <w:tr w:rsidR="00841DC9" w:rsidRPr="00CC5E7C" w14:paraId="7B5BFC63" w14:textId="77777777" w:rsidTr="00916C58">
        <w:trPr>
          <w:trHeight w:val="801"/>
        </w:trPr>
        <w:tc>
          <w:tcPr>
            <w:tcW w:w="865" w:type="dxa"/>
            <w:shd w:val="clear" w:color="auto" w:fill="EEECE1" w:themeFill="background2"/>
          </w:tcPr>
          <w:p w14:paraId="779C42E9" w14:textId="1BB96295" w:rsidR="00841DC9" w:rsidRDefault="00924CDE" w:rsidP="00924CDE">
            <w:pPr>
              <w:spacing w:after="0" w:line="240" w:lineRule="auto"/>
              <w:rPr>
                <w:rFonts w:ascii="Calibri" w:hAnsi="Calibri"/>
                <w:sz w:val="16"/>
                <w:szCs w:val="16"/>
              </w:rPr>
            </w:pPr>
            <w:r>
              <w:rPr>
                <w:rFonts w:ascii="Calibri" w:hAnsi="Calibri"/>
                <w:sz w:val="16"/>
                <w:szCs w:val="16"/>
              </w:rPr>
              <w:t xml:space="preserve">Core and </w:t>
            </w:r>
            <w:proofErr w:type="gramStart"/>
            <w:r>
              <w:rPr>
                <w:rFonts w:ascii="Calibri" w:hAnsi="Calibri"/>
                <w:sz w:val="16"/>
                <w:szCs w:val="16"/>
              </w:rPr>
              <w:t>Non-core</w:t>
            </w:r>
            <w:proofErr w:type="gramEnd"/>
          </w:p>
        </w:tc>
        <w:tc>
          <w:tcPr>
            <w:tcW w:w="1871" w:type="dxa"/>
            <w:shd w:val="clear" w:color="auto" w:fill="EEECE1" w:themeFill="background2"/>
          </w:tcPr>
          <w:p w14:paraId="40BFED3D" w14:textId="04CF7DF7" w:rsidR="00841DC9" w:rsidRPr="00000E1C" w:rsidRDefault="002B3A2E" w:rsidP="00AE3E5E">
            <w:pPr>
              <w:spacing w:line="240" w:lineRule="auto"/>
              <w:rPr>
                <w:rFonts w:ascii="Calibri" w:hAnsi="Calibri"/>
                <w:bCs/>
                <w:color w:val="808080" w:themeColor="background1" w:themeShade="80"/>
                <w:sz w:val="16"/>
                <w:szCs w:val="16"/>
              </w:rPr>
            </w:pPr>
            <w:r w:rsidRPr="00AF39A2">
              <w:rPr>
                <w:rFonts w:ascii="Calibri" w:hAnsi="Calibri"/>
                <w:bCs/>
                <w:sz w:val="16"/>
                <w:szCs w:val="16"/>
              </w:rPr>
              <w:t>LYMPH NODE STATUS</w:t>
            </w:r>
          </w:p>
        </w:tc>
        <w:tc>
          <w:tcPr>
            <w:tcW w:w="2553" w:type="dxa"/>
            <w:shd w:val="clear" w:color="auto" w:fill="auto"/>
          </w:tcPr>
          <w:p w14:paraId="70AE2798" w14:textId="77777777" w:rsidR="00841DC9" w:rsidRPr="00164EF7" w:rsidRDefault="00D96444" w:rsidP="00D0190E">
            <w:pPr>
              <w:pStyle w:val="ListParagraph"/>
              <w:numPr>
                <w:ilvl w:val="0"/>
                <w:numId w:val="3"/>
              </w:numPr>
              <w:spacing w:after="100" w:line="240" w:lineRule="auto"/>
              <w:ind w:left="204" w:hanging="204"/>
              <w:rPr>
                <w:b/>
                <w:bCs/>
                <w:sz w:val="16"/>
                <w:szCs w:val="16"/>
              </w:rPr>
            </w:pPr>
            <w:r w:rsidRPr="00164EF7">
              <w:rPr>
                <w:b/>
                <w:bCs/>
                <w:sz w:val="16"/>
                <w:szCs w:val="16"/>
              </w:rPr>
              <w:t>Left sided lymph nodes</w:t>
            </w:r>
          </w:p>
          <w:p w14:paraId="08E146D9" w14:textId="77777777" w:rsidR="00366FC1" w:rsidRDefault="00916C58" w:rsidP="00366FC1">
            <w:pPr>
              <w:spacing w:after="0" w:line="240" w:lineRule="auto"/>
              <w:ind w:left="34"/>
              <w:rPr>
                <w:rFonts w:ascii="Calibri" w:hAnsi="Calibri"/>
                <w:b/>
                <w:color w:val="000000"/>
                <w:sz w:val="16"/>
                <w:szCs w:val="16"/>
                <w:u w:val="single"/>
              </w:rPr>
            </w:pPr>
            <w:r w:rsidRPr="00916C58">
              <w:rPr>
                <w:rFonts w:ascii="Calibri" w:hAnsi="Calibri"/>
                <w:b/>
                <w:color w:val="000000"/>
                <w:sz w:val="16"/>
                <w:szCs w:val="16"/>
              </w:rPr>
              <w:t>(See end of the document for</w:t>
            </w:r>
            <w:r w:rsidRPr="007134EF">
              <w:rPr>
                <w:rFonts w:ascii="Calibri" w:hAnsi="Calibri"/>
                <w:b/>
                <w:color w:val="000000"/>
                <w:sz w:val="16"/>
                <w:szCs w:val="16"/>
                <w:u w:val="single"/>
              </w:rPr>
              <w:t xml:space="preserve"> </w:t>
            </w:r>
          </w:p>
          <w:p w14:paraId="44262191" w14:textId="17F40E9C" w:rsidR="00F347FF" w:rsidRDefault="00916C58" w:rsidP="00366FC1">
            <w:pPr>
              <w:spacing w:after="100" w:line="240" w:lineRule="auto"/>
              <w:ind w:left="34"/>
              <w:rPr>
                <w:rFonts w:ascii="Calibri" w:hAnsi="Calibri"/>
                <w:b/>
                <w:color w:val="000000"/>
                <w:sz w:val="16"/>
                <w:szCs w:val="16"/>
              </w:rPr>
            </w:pPr>
            <w:r w:rsidRPr="007134EF">
              <w:rPr>
                <w:rFonts w:ascii="Calibri" w:hAnsi="Calibri"/>
                <w:b/>
                <w:color w:val="000000"/>
                <w:sz w:val="16"/>
                <w:szCs w:val="16"/>
                <w:u w:val="single"/>
              </w:rPr>
              <w:t>Left sided lymph node table</w:t>
            </w:r>
            <w:r w:rsidRPr="00916C58">
              <w:rPr>
                <w:rFonts w:ascii="Calibri" w:hAnsi="Calibri"/>
                <w:b/>
                <w:color w:val="000000"/>
                <w:sz w:val="16"/>
                <w:szCs w:val="16"/>
              </w:rPr>
              <w:t>)</w:t>
            </w:r>
          </w:p>
          <w:p w14:paraId="3DFBBC48" w14:textId="77777777" w:rsidR="00026858" w:rsidRPr="00F347FF" w:rsidRDefault="00026858" w:rsidP="00026858">
            <w:pPr>
              <w:spacing w:after="0" w:line="240" w:lineRule="auto"/>
              <w:ind w:left="177"/>
              <w:rPr>
                <w:rFonts w:ascii="Calibri" w:hAnsi="Calibri"/>
                <w:b/>
                <w:color w:val="000000"/>
                <w:sz w:val="16"/>
                <w:szCs w:val="16"/>
              </w:rPr>
            </w:pPr>
            <w:r w:rsidRPr="00F347FF">
              <w:rPr>
                <w:rFonts w:ascii="Calibri" w:hAnsi="Calibri"/>
                <w:b/>
                <w:color w:val="000000"/>
                <w:sz w:val="16"/>
                <w:szCs w:val="16"/>
              </w:rPr>
              <w:t>Maximum dimension of largest</w:t>
            </w:r>
          </w:p>
          <w:p w14:paraId="7D72E953" w14:textId="77777777" w:rsidR="00026858" w:rsidRDefault="00026858" w:rsidP="00026858">
            <w:pPr>
              <w:spacing w:after="0" w:line="240" w:lineRule="auto"/>
              <w:ind w:left="177"/>
              <w:rPr>
                <w:rFonts w:ascii="Calibri" w:hAnsi="Calibri"/>
                <w:b/>
                <w:color w:val="000000"/>
                <w:sz w:val="16"/>
                <w:szCs w:val="16"/>
              </w:rPr>
            </w:pPr>
            <w:r w:rsidRPr="00F347FF">
              <w:rPr>
                <w:rFonts w:ascii="Calibri" w:hAnsi="Calibri"/>
                <w:b/>
                <w:color w:val="000000"/>
                <w:sz w:val="16"/>
                <w:szCs w:val="16"/>
              </w:rPr>
              <w:t>lymph node metastasis</w:t>
            </w:r>
            <w:r>
              <w:rPr>
                <w:rFonts w:ascii="Calibri" w:hAnsi="Calibri"/>
                <w:b/>
                <w:color w:val="000000"/>
                <w:sz w:val="16"/>
                <w:szCs w:val="16"/>
              </w:rPr>
              <w:t xml:space="preserve"> </w:t>
            </w:r>
            <w:r w:rsidRPr="003638C9">
              <w:rPr>
                <w:rFonts w:ascii="Calibri" w:hAnsi="Calibri"/>
                <w:bCs/>
                <w:color w:val="000000"/>
                <w:sz w:val="16"/>
                <w:szCs w:val="16"/>
              </w:rPr>
              <w:t>___mm</w:t>
            </w:r>
          </w:p>
          <w:p w14:paraId="3C6E06D2" w14:textId="77777777" w:rsidR="00026858" w:rsidRDefault="00026858" w:rsidP="00026858">
            <w:pPr>
              <w:spacing w:after="0" w:line="240" w:lineRule="auto"/>
              <w:ind w:left="177"/>
              <w:rPr>
                <w:rFonts w:ascii="Calibri" w:hAnsi="Calibri"/>
                <w:b/>
                <w:color w:val="000000"/>
                <w:sz w:val="16"/>
                <w:szCs w:val="16"/>
              </w:rPr>
            </w:pPr>
          </w:p>
          <w:p w14:paraId="64086EE5" w14:textId="77777777" w:rsidR="00026858" w:rsidRPr="00582114" w:rsidRDefault="00026858" w:rsidP="00026858">
            <w:pPr>
              <w:spacing w:after="0" w:line="240" w:lineRule="auto"/>
              <w:ind w:left="177"/>
              <w:rPr>
                <w:rFonts w:ascii="Calibri" w:hAnsi="Calibri"/>
                <w:b/>
                <w:color w:val="000000"/>
                <w:sz w:val="16"/>
                <w:szCs w:val="16"/>
              </w:rPr>
            </w:pPr>
            <w:r w:rsidRPr="00582114">
              <w:rPr>
                <w:rFonts w:ascii="Calibri" w:hAnsi="Calibri"/>
                <w:b/>
                <w:color w:val="000000"/>
                <w:sz w:val="16"/>
                <w:szCs w:val="16"/>
              </w:rPr>
              <w:t>Maximum dimension of largest</w:t>
            </w:r>
          </w:p>
          <w:p w14:paraId="32932168" w14:textId="77777777" w:rsidR="00026858" w:rsidRDefault="00026858" w:rsidP="00026858">
            <w:pPr>
              <w:spacing w:after="0" w:line="240" w:lineRule="auto"/>
              <w:ind w:left="177"/>
              <w:rPr>
                <w:rFonts w:ascii="Calibri" w:hAnsi="Calibri"/>
                <w:b/>
                <w:color w:val="000000"/>
                <w:sz w:val="16"/>
                <w:szCs w:val="16"/>
              </w:rPr>
            </w:pPr>
            <w:r w:rsidRPr="00582114">
              <w:rPr>
                <w:rFonts w:ascii="Calibri" w:hAnsi="Calibri"/>
                <w:b/>
                <w:color w:val="000000"/>
                <w:sz w:val="16"/>
                <w:szCs w:val="16"/>
              </w:rPr>
              <w:t>involved lymph node</w:t>
            </w:r>
            <w:r>
              <w:rPr>
                <w:rFonts w:ascii="Calibri" w:hAnsi="Calibri"/>
                <w:b/>
                <w:color w:val="000000"/>
                <w:sz w:val="16"/>
                <w:szCs w:val="16"/>
              </w:rPr>
              <w:t xml:space="preserve"> </w:t>
            </w:r>
            <w:r w:rsidRPr="003638C9">
              <w:rPr>
                <w:rFonts w:ascii="Calibri" w:hAnsi="Calibri"/>
                <w:bCs/>
                <w:color w:val="000000"/>
                <w:sz w:val="16"/>
                <w:szCs w:val="16"/>
              </w:rPr>
              <w:t>___ mm</w:t>
            </w:r>
          </w:p>
          <w:p w14:paraId="517560EE" w14:textId="77777777" w:rsidR="00026858" w:rsidRPr="00A959A2" w:rsidRDefault="00026858" w:rsidP="00026858">
            <w:pPr>
              <w:spacing w:after="100" w:line="240" w:lineRule="auto"/>
              <w:ind w:left="177"/>
              <w:rPr>
                <w:rFonts w:ascii="Calibri" w:hAnsi="Calibri"/>
                <w:bCs/>
                <w:i/>
                <w:iCs/>
                <w:color w:val="808080" w:themeColor="background1" w:themeShade="80"/>
                <w:sz w:val="16"/>
                <w:szCs w:val="16"/>
              </w:rPr>
            </w:pPr>
            <w:r w:rsidRPr="00A959A2">
              <w:rPr>
                <w:rFonts w:ascii="Calibri" w:hAnsi="Calibri"/>
                <w:bCs/>
                <w:i/>
                <w:iCs/>
                <w:color w:val="808080" w:themeColor="background1" w:themeShade="80"/>
                <w:sz w:val="16"/>
                <w:szCs w:val="16"/>
              </w:rPr>
              <w:t xml:space="preserve">Specify site (level) </w:t>
            </w:r>
          </w:p>
          <w:p w14:paraId="463D3144" w14:textId="77777777" w:rsidR="00231A2F" w:rsidRPr="00A959A2" w:rsidRDefault="00231A2F" w:rsidP="00231A2F">
            <w:pPr>
              <w:spacing w:after="0" w:line="240" w:lineRule="auto"/>
              <w:ind w:left="177"/>
              <w:rPr>
                <w:rFonts w:ascii="Calibri" w:hAnsi="Calibri"/>
                <w:b/>
                <w:color w:val="808080" w:themeColor="background1" w:themeShade="80"/>
                <w:sz w:val="16"/>
                <w:szCs w:val="16"/>
              </w:rPr>
            </w:pPr>
            <w:r w:rsidRPr="00A959A2">
              <w:rPr>
                <w:rFonts w:ascii="Calibri" w:hAnsi="Calibri"/>
                <w:b/>
                <w:color w:val="808080" w:themeColor="background1" w:themeShade="80"/>
                <w:sz w:val="16"/>
                <w:szCs w:val="16"/>
              </w:rPr>
              <w:t xml:space="preserve">Greatest extent of </w:t>
            </w:r>
            <w:proofErr w:type="spellStart"/>
            <w:r w:rsidRPr="00A959A2">
              <w:rPr>
                <w:rFonts w:ascii="Calibri" w:hAnsi="Calibri"/>
                <w:b/>
                <w:color w:val="808080" w:themeColor="background1" w:themeShade="80"/>
                <w:sz w:val="16"/>
                <w:szCs w:val="16"/>
              </w:rPr>
              <w:t>extranodal</w:t>
            </w:r>
            <w:proofErr w:type="spellEnd"/>
          </w:p>
          <w:p w14:paraId="28DFC77D" w14:textId="77777777" w:rsidR="00231A2F" w:rsidRPr="00A959A2" w:rsidRDefault="00231A2F" w:rsidP="00231A2F">
            <w:pPr>
              <w:spacing w:after="0" w:line="240" w:lineRule="auto"/>
              <w:ind w:left="177"/>
              <w:rPr>
                <w:rFonts w:ascii="Calibri" w:hAnsi="Calibri"/>
                <w:b/>
                <w:color w:val="808080" w:themeColor="background1" w:themeShade="80"/>
                <w:sz w:val="16"/>
                <w:szCs w:val="16"/>
              </w:rPr>
            </w:pPr>
            <w:r w:rsidRPr="00A959A2">
              <w:rPr>
                <w:rFonts w:ascii="Calibri" w:hAnsi="Calibri"/>
                <w:b/>
                <w:color w:val="808080" w:themeColor="background1" w:themeShade="80"/>
                <w:sz w:val="16"/>
                <w:szCs w:val="16"/>
              </w:rPr>
              <w:t>extension (ENE)</w:t>
            </w:r>
          </w:p>
          <w:p w14:paraId="6926ED22" w14:textId="373612E6" w:rsidR="00231A2F" w:rsidRPr="00A959A2" w:rsidRDefault="00231A2F" w:rsidP="00E20FD2">
            <w:pPr>
              <w:spacing w:after="100" w:line="240" w:lineRule="auto"/>
              <w:ind w:left="176"/>
              <w:rPr>
                <w:rFonts w:ascii="Calibri" w:hAnsi="Calibri"/>
                <w:i/>
                <w:iCs/>
                <w:color w:val="808080" w:themeColor="background1" w:themeShade="80"/>
                <w:sz w:val="16"/>
                <w:szCs w:val="16"/>
              </w:rPr>
            </w:pPr>
            <w:r w:rsidRPr="00A959A2">
              <w:rPr>
                <w:rFonts w:ascii="Calibri" w:hAnsi="Calibri"/>
                <w:i/>
                <w:iCs/>
                <w:color w:val="808080" w:themeColor="background1" w:themeShade="80"/>
                <w:sz w:val="16"/>
                <w:szCs w:val="16"/>
              </w:rPr>
              <w:t xml:space="preserve">Specify site (level) </w:t>
            </w:r>
          </w:p>
          <w:p w14:paraId="1F14759C" w14:textId="2BF4CB45" w:rsidR="00026858" w:rsidRPr="001577BC" w:rsidRDefault="00026858" w:rsidP="00231A2F">
            <w:pPr>
              <w:spacing w:after="0" w:line="240" w:lineRule="auto"/>
              <w:ind w:left="177"/>
              <w:rPr>
                <w:b/>
                <w:bCs/>
                <w:sz w:val="16"/>
                <w:szCs w:val="16"/>
              </w:rPr>
            </w:pPr>
            <w:r w:rsidRPr="001577BC">
              <w:rPr>
                <w:b/>
                <w:bCs/>
                <w:sz w:val="16"/>
                <w:szCs w:val="16"/>
              </w:rPr>
              <w:t>Soft tissue metastasis</w:t>
            </w:r>
          </w:p>
          <w:p w14:paraId="6EF0B1C5" w14:textId="77777777" w:rsidR="00026858" w:rsidRPr="000D368C" w:rsidRDefault="00026858" w:rsidP="00026858">
            <w:pPr>
              <w:pStyle w:val="ListParagraph"/>
              <w:numPr>
                <w:ilvl w:val="0"/>
                <w:numId w:val="7"/>
              </w:numPr>
              <w:spacing w:after="0" w:line="240" w:lineRule="auto"/>
              <w:ind w:left="319" w:hanging="142"/>
              <w:rPr>
                <w:rFonts w:cstheme="minorHAnsi"/>
                <w:iCs/>
                <w:sz w:val="16"/>
                <w:szCs w:val="16"/>
              </w:rPr>
            </w:pPr>
            <w:r w:rsidRPr="000D368C">
              <w:rPr>
                <w:rFonts w:cstheme="minorHAnsi"/>
                <w:iCs/>
                <w:sz w:val="16"/>
                <w:szCs w:val="16"/>
              </w:rPr>
              <w:t>Not identified</w:t>
            </w:r>
          </w:p>
          <w:p w14:paraId="22E0B313" w14:textId="77777777" w:rsidR="00026858" w:rsidRPr="001577BC" w:rsidRDefault="00026858" w:rsidP="00026858">
            <w:pPr>
              <w:pStyle w:val="ListParagraph"/>
              <w:numPr>
                <w:ilvl w:val="0"/>
                <w:numId w:val="7"/>
              </w:numPr>
              <w:spacing w:before="100" w:after="100" w:line="240" w:lineRule="auto"/>
              <w:ind w:left="319" w:hanging="142"/>
              <w:rPr>
                <w:rFonts w:cstheme="minorHAnsi"/>
                <w:iCs/>
                <w:sz w:val="16"/>
                <w:szCs w:val="16"/>
              </w:rPr>
            </w:pPr>
            <w:r w:rsidRPr="000D368C">
              <w:rPr>
                <w:rFonts w:cstheme="minorHAnsi"/>
                <w:iCs/>
                <w:sz w:val="16"/>
                <w:szCs w:val="16"/>
              </w:rPr>
              <w:t xml:space="preserve">Present, </w:t>
            </w:r>
            <w:r w:rsidRPr="00ED0CA1">
              <w:rPr>
                <w:rFonts w:cstheme="minorHAnsi"/>
                <w:i/>
                <w:sz w:val="16"/>
                <w:szCs w:val="16"/>
              </w:rPr>
              <w:t>specify site (level)</w:t>
            </w:r>
          </w:p>
          <w:p w14:paraId="2142B7F2" w14:textId="77777777" w:rsidR="00026858" w:rsidRPr="00874072" w:rsidRDefault="00026858" w:rsidP="00026858">
            <w:pPr>
              <w:spacing w:after="0" w:line="240" w:lineRule="auto"/>
              <w:ind w:left="177"/>
              <w:rPr>
                <w:sz w:val="16"/>
                <w:szCs w:val="16"/>
              </w:rPr>
            </w:pPr>
            <w:r w:rsidRPr="00874072">
              <w:rPr>
                <w:b/>
                <w:bCs/>
                <w:sz w:val="16"/>
                <w:szCs w:val="16"/>
              </w:rPr>
              <w:t>Non-lymphatic structures involved</w:t>
            </w:r>
            <w:r w:rsidRPr="00874072">
              <w:rPr>
                <w:sz w:val="16"/>
                <w:szCs w:val="16"/>
              </w:rPr>
              <w:t xml:space="preserve"> </w:t>
            </w:r>
            <w:r w:rsidRPr="00874072">
              <w:rPr>
                <w:sz w:val="14"/>
                <w:szCs w:val="14"/>
              </w:rPr>
              <w:t>(select all that apply)</w:t>
            </w:r>
          </w:p>
          <w:p w14:paraId="179782CD" w14:textId="77777777" w:rsidR="00026858" w:rsidRPr="00874072" w:rsidRDefault="00026858" w:rsidP="00026858">
            <w:pPr>
              <w:pStyle w:val="ListParagraph"/>
              <w:numPr>
                <w:ilvl w:val="0"/>
                <w:numId w:val="7"/>
              </w:numPr>
              <w:spacing w:after="0" w:line="240" w:lineRule="auto"/>
              <w:ind w:left="319" w:hanging="142"/>
              <w:rPr>
                <w:rFonts w:cstheme="minorHAnsi"/>
                <w:iCs/>
                <w:sz w:val="16"/>
                <w:szCs w:val="16"/>
              </w:rPr>
            </w:pPr>
            <w:r w:rsidRPr="00874072">
              <w:rPr>
                <w:rFonts w:cstheme="minorHAnsi"/>
                <w:iCs/>
                <w:sz w:val="16"/>
                <w:szCs w:val="16"/>
              </w:rPr>
              <w:t>Not identified</w:t>
            </w:r>
          </w:p>
          <w:p w14:paraId="2A81BBAE" w14:textId="77777777" w:rsidR="00026858" w:rsidRPr="001A0E35" w:rsidRDefault="00026858" w:rsidP="00026858">
            <w:pPr>
              <w:pStyle w:val="ListParagraph"/>
              <w:numPr>
                <w:ilvl w:val="0"/>
                <w:numId w:val="3"/>
              </w:numPr>
              <w:spacing w:after="0" w:line="240" w:lineRule="auto"/>
              <w:ind w:left="319" w:hanging="142"/>
              <w:rPr>
                <w:sz w:val="16"/>
                <w:szCs w:val="16"/>
              </w:rPr>
            </w:pPr>
            <w:r w:rsidRPr="001A0E35">
              <w:rPr>
                <w:sz w:val="16"/>
                <w:szCs w:val="16"/>
              </w:rPr>
              <w:t>Vessel</w:t>
            </w:r>
          </w:p>
          <w:p w14:paraId="4E09C772" w14:textId="77777777" w:rsidR="00026858" w:rsidRPr="001A0E35" w:rsidRDefault="00026858" w:rsidP="00026858">
            <w:pPr>
              <w:pStyle w:val="ListParagraph"/>
              <w:numPr>
                <w:ilvl w:val="0"/>
                <w:numId w:val="3"/>
              </w:numPr>
              <w:spacing w:after="0" w:line="240" w:lineRule="auto"/>
              <w:ind w:left="319" w:hanging="142"/>
              <w:rPr>
                <w:sz w:val="16"/>
                <w:szCs w:val="16"/>
              </w:rPr>
            </w:pPr>
            <w:r w:rsidRPr="001A0E35">
              <w:rPr>
                <w:sz w:val="16"/>
                <w:szCs w:val="16"/>
              </w:rPr>
              <w:t>Named vessel,</w:t>
            </w:r>
            <w:r w:rsidRPr="00ED0CA1">
              <w:rPr>
                <w:i/>
                <w:iCs/>
                <w:sz w:val="16"/>
                <w:szCs w:val="16"/>
              </w:rPr>
              <w:t xml:space="preserve"> specify</w:t>
            </w:r>
          </w:p>
          <w:p w14:paraId="683533F5" w14:textId="77777777" w:rsidR="00026858" w:rsidRPr="001A0E35" w:rsidRDefault="00026858" w:rsidP="00026858">
            <w:pPr>
              <w:pStyle w:val="ListParagraph"/>
              <w:numPr>
                <w:ilvl w:val="0"/>
                <w:numId w:val="3"/>
              </w:numPr>
              <w:spacing w:after="0" w:line="240" w:lineRule="auto"/>
              <w:ind w:left="319" w:hanging="142"/>
              <w:rPr>
                <w:sz w:val="16"/>
                <w:szCs w:val="16"/>
              </w:rPr>
            </w:pPr>
            <w:r w:rsidRPr="001A0E35">
              <w:rPr>
                <w:sz w:val="16"/>
                <w:szCs w:val="16"/>
              </w:rPr>
              <w:t>Nerve</w:t>
            </w:r>
          </w:p>
          <w:p w14:paraId="5C172C26" w14:textId="77777777" w:rsidR="00026858" w:rsidRPr="001A0E35" w:rsidRDefault="00026858" w:rsidP="00026858">
            <w:pPr>
              <w:pStyle w:val="ListParagraph"/>
              <w:numPr>
                <w:ilvl w:val="0"/>
                <w:numId w:val="3"/>
              </w:numPr>
              <w:spacing w:after="0" w:line="240" w:lineRule="auto"/>
              <w:ind w:left="319" w:hanging="142"/>
              <w:rPr>
                <w:sz w:val="16"/>
                <w:szCs w:val="16"/>
              </w:rPr>
            </w:pPr>
            <w:r w:rsidRPr="001A0E35">
              <w:rPr>
                <w:sz w:val="16"/>
                <w:szCs w:val="16"/>
              </w:rPr>
              <w:t xml:space="preserve">Named nerve, </w:t>
            </w:r>
            <w:r w:rsidRPr="00ED0CA1">
              <w:rPr>
                <w:i/>
                <w:iCs/>
                <w:sz w:val="16"/>
                <w:szCs w:val="16"/>
              </w:rPr>
              <w:t>specify</w:t>
            </w:r>
          </w:p>
          <w:p w14:paraId="00058819" w14:textId="77777777" w:rsidR="00026858" w:rsidRPr="001A0E35" w:rsidRDefault="00026858" w:rsidP="00026858">
            <w:pPr>
              <w:pStyle w:val="ListParagraph"/>
              <w:numPr>
                <w:ilvl w:val="0"/>
                <w:numId w:val="3"/>
              </w:numPr>
              <w:spacing w:after="0" w:line="240" w:lineRule="auto"/>
              <w:ind w:left="319" w:hanging="142"/>
              <w:rPr>
                <w:sz w:val="16"/>
                <w:szCs w:val="16"/>
              </w:rPr>
            </w:pPr>
            <w:r w:rsidRPr="001A0E35">
              <w:rPr>
                <w:sz w:val="16"/>
                <w:szCs w:val="16"/>
              </w:rPr>
              <w:t>Skeletal muscle</w:t>
            </w:r>
          </w:p>
          <w:p w14:paraId="17D48509" w14:textId="77777777" w:rsidR="00D0190E" w:rsidRPr="00D0190E" w:rsidRDefault="00026858" w:rsidP="00D0190E">
            <w:pPr>
              <w:pStyle w:val="ListParagraph"/>
              <w:numPr>
                <w:ilvl w:val="0"/>
                <w:numId w:val="3"/>
              </w:numPr>
              <w:spacing w:after="0" w:line="240" w:lineRule="auto"/>
              <w:ind w:left="319" w:hanging="142"/>
              <w:rPr>
                <w:sz w:val="16"/>
                <w:szCs w:val="16"/>
              </w:rPr>
            </w:pPr>
            <w:r w:rsidRPr="001A0E35">
              <w:rPr>
                <w:sz w:val="16"/>
                <w:szCs w:val="16"/>
              </w:rPr>
              <w:t xml:space="preserve">Named skeletal muscle, </w:t>
            </w:r>
            <w:r w:rsidRPr="00ED0CA1">
              <w:rPr>
                <w:i/>
                <w:iCs/>
                <w:sz w:val="16"/>
                <w:szCs w:val="16"/>
              </w:rPr>
              <w:t>specify</w:t>
            </w:r>
          </w:p>
          <w:p w14:paraId="54CF2FD9" w14:textId="3800F56F" w:rsidR="00164EF7" w:rsidRPr="00D0190E" w:rsidRDefault="00026858" w:rsidP="00D0190E">
            <w:pPr>
              <w:pStyle w:val="ListParagraph"/>
              <w:numPr>
                <w:ilvl w:val="0"/>
                <w:numId w:val="3"/>
              </w:numPr>
              <w:spacing w:after="0" w:line="240" w:lineRule="auto"/>
              <w:ind w:left="319" w:hanging="142"/>
              <w:rPr>
                <w:sz w:val="16"/>
                <w:szCs w:val="16"/>
              </w:rPr>
            </w:pPr>
            <w:r w:rsidRPr="00D0190E">
              <w:rPr>
                <w:sz w:val="16"/>
                <w:szCs w:val="16"/>
              </w:rPr>
              <w:t xml:space="preserve">Other, </w:t>
            </w:r>
            <w:r w:rsidRPr="00D0190E">
              <w:rPr>
                <w:i/>
                <w:iCs/>
                <w:sz w:val="16"/>
                <w:szCs w:val="16"/>
              </w:rPr>
              <w:t>specify</w:t>
            </w:r>
          </w:p>
          <w:p w14:paraId="3BF2393F" w14:textId="77777777" w:rsidR="00164EF7" w:rsidRDefault="00164EF7" w:rsidP="00ED0CA1">
            <w:pPr>
              <w:spacing w:after="100" w:line="240" w:lineRule="auto"/>
              <w:rPr>
                <w:rFonts w:ascii="Calibri" w:hAnsi="Calibri"/>
                <w:b/>
                <w:color w:val="000000"/>
                <w:sz w:val="16"/>
                <w:szCs w:val="16"/>
              </w:rPr>
            </w:pPr>
          </w:p>
          <w:p w14:paraId="19E384CF" w14:textId="637E3F35" w:rsidR="00164EF7" w:rsidRPr="00164EF7" w:rsidRDefault="00164EF7" w:rsidP="00A877CD">
            <w:pPr>
              <w:pStyle w:val="ListParagraph"/>
              <w:numPr>
                <w:ilvl w:val="0"/>
                <w:numId w:val="3"/>
              </w:numPr>
              <w:spacing w:after="100" w:line="240" w:lineRule="auto"/>
              <w:ind w:left="204" w:hanging="204"/>
              <w:rPr>
                <w:b/>
                <w:bCs/>
                <w:sz w:val="16"/>
                <w:szCs w:val="16"/>
              </w:rPr>
            </w:pPr>
            <w:r w:rsidRPr="00164EF7">
              <w:rPr>
                <w:b/>
                <w:bCs/>
                <w:sz w:val="16"/>
                <w:szCs w:val="16"/>
              </w:rPr>
              <w:t>Right sided lymph nodes</w:t>
            </w:r>
          </w:p>
          <w:p w14:paraId="3804EC1C" w14:textId="5DEFC0E4" w:rsidR="00164EF7" w:rsidRDefault="00916C58" w:rsidP="00366FC1">
            <w:pPr>
              <w:spacing w:after="100" w:line="240" w:lineRule="auto"/>
              <w:ind w:left="34"/>
              <w:rPr>
                <w:rFonts w:ascii="Calibri" w:hAnsi="Calibri"/>
                <w:b/>
                <w:color w:val="000000"/>
                <w:sz w:val="16"/>
                <w:szCs w:val="16"/>
              </w:rPr>
            </w:pPr>
            <w:r w:rsidRPr="00916C58">
              <w:rPr>
                <w:rFonts w:ascii="Calibri" w:hAnsi="Calibri"/>
                <w:b/>
                <w:color w:val="000000"/>
                <w:sz w:val="16"/>
                <w:szCs w:val="16"/>
              </w:rPr>
              <w:t xml:space="preserve">(See end of the document for </w:t>
            </w:r>
            <w:r w:rsidRPr="00366FC1">
              <w:rPr>
                <w:rFonts w:ascii="Calibri" w:hAnsi="Calibri"/>
                <w:b/>
                <w:color w:val="000000"/>
                <w:sz w:val="16"/>
                <w:szCs w:val="16"/>
                <w:u w:val="single"/>
              </w:rPr>
              <w:t>Right sided lymph node table</w:t>
            </w:r>
            <w:r w:rsidRPr="00916C58">
              <w:rPr>
                <w:rFonts w:ascii="Calibri" w:hAnsi="Calibri"/>
                <w:b/>
                <w:color w:val="000000"/>
                <w:sz w:val="16"/>
                <w:szCs w:val="16"/>
              </w:rPr>
              <w:t>)</w:t>
            </w:r>
          </w:p>
          <w:p w14:paraId="59F5E296" w14:textId="26294FB4" w:rsidR="00F347FF" w:rsidRPr="00F347FF" w:rsidRDefault="00F347FF" w:rsidP="00164EF7">
            <w:pPr>
              <w:spacing w:after="0" w:line="240" w:lineRule="auto"/>
              <w:ind w:left="177"/>
              <w:rPr>
                <w:rFonts w:ascii="Calibri" w:hAnsi="Calibri"/>
                <w:b/>
                <w:color w:val="000000"/>
                <w:sz w:val="16"/>
                <w:szCs w:val="16"/>
              </w:rPr>
            </w:pPr>
            <w:r w:rsidRPr="00F347FF">
              <w:rPr>
                <w:rFonts w:ascii="Calibri" w:hAnsi="Calibri"/>
                <w:b/>
                <w:color w:val="000000"/>
                <w:sz w:val="16"/>
                <w:szCs w:val="16"/>
              </w:rPr>
              <w:t>Maximum dimension of largest</w:t>
            </w:r>
          </w:p>
          <w:p w14:paraId="0C64DFEF" w14:textId="31046761" w:rsidR="00D540F7" w:rsidRDefault="00F347FF" w:rsidP="00164EF7">
            <w:pPr>
              <w:spacing w:after="0" w:line="240" w:lineRule="auto"/>
              <w:ind w:left="177"/>
              <w:rPr>
                <w:rFonts w:ascii="Calibri" w:hAnsi="Calibri"/>
                <w:b/>
                <w:color w:val="000000"/>
                <w:sz w:val="16"/>
                <w:szCs w:val="16"/>
              </w:rPr>
            </w:pPr>
            <w:r w:rsidRPr="00F347FF">
              <w:rPr>
                <w:rFonts w:ascii="Calibri" w:hAnsi="Calibri"/>
                <w:b/>
                <w:color w:val="000000"/>
                <w:sz w:val="16"/>
                <w:szCs w:val="16"/>
              </w:rPr>
              <w:t>lymph node metastasis</w:t>
            </w:r>
            <w:r>
              <w:rPr>
                <w:rFonts w:ascii="Calibri" w:hAnsi="Calibri"/>
                <w:b/>
                <w:color w:val="000000"/>
                <w:sz w:val="16"/>
                <w:szCs w:val="16"/>
              </w:rPr>
              <w:t xml:space="preserve"> </w:t>
            </w:r>
            <w:r w:rsidRPr="003638C9">
              <w:rPr>
                <w:rFonts w:ascii="Calibri" w:hAnsi="Calibri"/>
                <w:bCs/>
                <w:color w:val="000000"/>
                <w:sz w:val="16"/>
                <w:szCs w:val="16"/>
              </w:rPr>
              <w:t>___mm</w:t>
            </w:r>
          </w:p>
          <w:p w14:paraId="33B2E103" w14:textId="77777777" w:rsidR="00582114" w:rsidRDefault="00582114" w:rsidP="00164EF7">
            <w:pPr>
              <w:spacing w:after="0" w:line="240" w:lineRule="auto"/>
              <w:ind w:left="177"/>
              <w:rPr>
                <w:rFonts w:ascii="Calibri" w:hAnsi="Calibri"/>
                <w:b/>
                <w:color w:val="000000"/>
                <w:sz w:val="16"/>
                <w:szCs w:val="16"/>
              </w:rPr>
            </w:pPr>
          </w:p>
          <w:p w14:paraId="3D173DB6" w14:textId="635AF697" w:rsidR="00582114" w:rsidRPr="00582114" w:rsidRDefault="00582114" w:rsidP="00164EF7">
            <w:pPr>
              <w:spacing w:after="0" w:line="240" w:lineRule="auto"/>
              <w:ind w:left="177"/>
              <w:rPr>
                <w:rFonts w:ascii="Calibri" w:hAnsi="Calibri"/>
                <w:b/>
                <w:color w:val="000000"/>
                <w:sz w:val="16"/>
                <w:szCs w:val="16"/>
              </w:rPr>
            </w:pPr>
            <w:r w:rsidRPr="00582114">
              <w:rPr>
                <w:rFonts w:ascii="Calibri" w:hAnsi="Calibri"/>
                <w:b/>
                <w:color w:val="000000"/>
                <w:sz w:val="16"/>
                <w:szCs w:val="16"/>
              </w:rPr>
              <w:t>Maximum dimension of largest</w:t>
            </w:r>
          </w:p>
          <w:p w14:paraId="6431DF2A" w14:textId="20D996B8" w:rsidR="00D540F7" w:rsidRDefault="00582114" w:rsidP="00164EF7">
            <w:pPr>
              <w:spacing w:after="0" w:line="240" w:lineRule="auto"/>
              <w:ind w:left="177"/>
              <w:rPr>
                <w:rFonts w:ascii="Calibri" w:hAnsi="Calibri"/>
                <w:b/>
                <w:color w:val="000000"/>
                <w:sz w:val="16"/>
                <w:szCs w:val="16"/>
              </w:rPr>
            </w:pPr>
            <w:r w:rsidRPr="00582114">
              <w:rPr>
                <w:rFonts w:ascii="Calibri" w:hAnsi="Calibri"/>
                <w:b/>
                <w:color w:val="000000"/>
                <w:sz w:val="16"/>
                <w:szCs w:val="16"/>
              </w:rPr>
              <w:t>involved lymph node</w:t>
            </w:r>
            <w:r>
              <w:rPr>
                <w:rFonts w:ascii="Calibri" w:hAnsi="Calibri"/>
                <w:b/>
                <w:color w:val="000000"/>
                <w:sz w:val="16"/>
                <w:szCs w:val="16"/>
              </w:rPr>
              <w:t xml:space="preserve"> </w:t>
            </w:r>
            <w:r w:rsidRPr="003638C9">
              <w:rPr>
                <w:rFonts w:ascii="Calibri" w:hAnsi="Calibri"/>
                <w:bCs/>
                <w:color w:val="000000"/>
                <w:sz w:val="16"/>
                <w:szCs w:val="16"/>
              </w:rPr>
              <w:t>___ mm</w:t>
            </w:r>
          </w:p>
          <w:p w14:paraId="4E1E4AAD" w14:textId="4F19B7B0" w:rsidR="00D540F7" w:rsidRPr="00A21973" w:rsidRDefault="00582114" w:rsidP="00164EF7">
            <w:pPr>
              <w:spacing w:after="100" w:line="240" w:lineRule="auto"/>
              <w:ind w:left="177"/>
              <w:rPr>
                <w:rFonts w:ascii="Calibri" w:hAnsi="Calibri"/>
                <w:bCs/>
                <w:i/>
                <w:iCs/>
                <w:color w:val="808080" w:themeColor="background1" w:themeShade="80"/>
                <w:sz w:val="16"/>
                <w:szCs w:val="16"/>
              </w:rPr>
            </w:pPr>
            <w:r w:rsidRPr="00A21973">
              <w:rPr>
                <w:rFonts w:ascii="Calibri" w:hAnsi="Calibri"/>
                <w:bCs/>
                <w:i/>
                <w:iCs/>
                <w:color w:val="808080" w:themeColor="background1" w:themeShade="80"/>
                <w:sz w:val="16"/>
                <w:szCs w:val="16"/>
              </w:rPr>
              <w:t>Specify site (level)</w:t>
            </w:r>
            <w:r w:rsidR="00370D5B" w:rsidRPr="00A21973">
              <w:rPr>
                <w:rFonts w:ascii="Calibri" w:hAnsi="Calibri"/>
                <w:bCs/>
                <w:i/>
                <w:iCs/>
                <w:color w:val="808080" w:themeColor="background1" w:themeShade="80"/>
                <w:sz w:val="16"/>
                <w:szCs w:val="16"/>
              </w:rPr>
              <w:t xml:space="preserve"> </w:t>
            </w:r>
          </w:p>
          <w:p w14:paraId="116BD097" w14:textId="38A2682D" w:rsidR="00E20FD2" w:rsidRPr="00E20FD2" w:rsidRDefault="00E20FD2" w:rsidP="00E20FD2">
            <w:pPr>
              <w:spacing w:after="0" w:line="240" w:lineRule="auto"/>
              <w:ind w:left="177"/>
              <w:rPr>
                <w:b/>
                <w:bCs/>
                <w:color w:val="808080" w:themeColor="background1" w:themeShade="80"/>
                <w:sz w:val="16"/>
                <w:szCs w:val="16"/>
              </w:rPr>
            </w:pPr>
            <w:r w:rsidRPr="00E20FD2">
              <w:rPr>
                <w:b/>
                <w:bCs/>
                <w:color w:val="808080" w:themeColor="background1" w:themeShade="80"/>
                <w:sz w:val="16"/>
                <w:szCs w:val="16"/>
              </w:rPr>
              <w:lastRenderedPageBreak/>
              <w:t>Greatest extent of ENE</w:t>
            </w:r>
          </w:p>
          <w:p w14:paraId="6257518A" w14:textId="174E2DEA" w:rsidR="00E20FD2" w:rsidRPr="00D0190E" w:rsidRDefault="00E20FD2" w:rsidP="00D0190E">
            <w:pPr>
              <w:spacing w:after="100" w:line="240" w:lineRule="auto"/>
              <w:ind w:left="176"/>
              <w:rPr>
                <w:i/>
                <w:iCs/>
                <w:color w:val="808080" w:themeColor="background1" w:themeShade="80"/>
                <w:sz w:val="16"/>
                <w:szCs w:val="16"/>
              </w:rPr>
            </w:pPr>
            <w:r w:rsidRPr="00E20FD2">
              <w:rPr>
                <w:i/>
                <w:iCs/>
                <w:color w:val="808080" w:themeColor="background1" w:themeShade="80"/>
                <w:sz w:val="16"/>
                <w:szCs w:val="16"/>
              </w:rPr>
              <w:t xml:space="preserve">Specify site (level) </w:t>
            </w:r>
          </w:p>
          <w:p w14:paraId="7BDE4BDB" w14:textId="179C4D89" w:rsidR="00370D5B" w:rsidRPr="001577BC" w:rsidRDefault="00370D5B" w:rsidP="00164EF7">
            <w:pPr>
              <w:spacing w:after="0" w:line="240" w:lineRule="auto"/>
              <w:ind w:left="177"/>
              <w:rPr>
                <w:b/>
                <w:bCs/>
                <w:sz w:val="16"/>
                <w:szCs w:val="16"/>
              </w:rPr>
            </w:pPr>
            <w:r w:rsidRPr="001577BC">
              <w:rPr>
                <w:b/>
                <w:bCs/>
                <w:sz w:val="16"/>
                <w:szCs w:val="16"/>
              </w:rPr>
              <w:t>Soft tissue metastasis</w:t>
            </w:r>
          </w:p>
          <w:p w14:paraId="0B77F745" w14:textId="77777777" w:rsidR="004334A6" w:rsidRPr="000D368C" w:rsidRDefault="004334A6" w:rsidP="00164EF7">
            <w:pPr>
              <w:pStyle w:val="ListParagraph"/>
              <w:numPr>
                <w:ilvl w:val="0"/>
                <w:numId w:val="7"/>
              </w:numPr>
              <w:spacing w:after="0" w:line="240" w:lineRule="auto"/>
              <w:ind w:left="319" w:hanging="142"/>
              <w:rPr>
                <w:rFonts w:cstheme="minorHAnsi"/>
                <w:iCs/>
                <w:sz w:val="16"/>
                <w:szCs w:val="16"/>
              </w:rPr>
            </w:pPr>
            <w:r w:rsidRPr="000D368C">
              <w:rPr>
                <w:rFonts w:cstheme="minorHAnsi"/>
                <w:iCs/>
                <w:sz w:val="16"/>
                <w:szCs w:val="16"/>
              </w:rPr>
              <w:t>Not identified</w:t>
            </w:r>
          </w:p>
          <w:p w14:paraId="2B9A2CCA" w14:textId="78A9088D" w:rsidR="00BD78E6" w:rsidRPr="001577BC" w:rsidRDefault="004334A6" w:rsidP="00164EF7">
            <w:pPr>
              <w:pStyle w:val="ListParagraph"/>
              <w:numPr>
                <w:ilvl w:val="0"/>
                <w:numId w:val="7"/>
              </w:numPr>
              <w:spacing w:before="100" w:after="100" w:line="240" w:lineRule="auto"/>
              <w:ind w:left="319" w:hanging="142"/>
              <w:rPr>
                <w:rFonts w:cstheme="minorHAnsi"/>
                <w:iCs/>
                <w:sz w:val="16"/>
                <w:szCs w:val="16"/>
              </w:rPr>
            </w:pPr>
            <w:r w:rsidRPr="000D368C">
              <w:rPr>
                <w:rFonts w:cstheme="minorHAnsi"/>
                <w:iCs/>
                <w:sz w:val="16"/>
                <w:szCs w:val="16"/>
              </w:rPr>
              <w:t xml:space="preserve">Present, </w:t>
            </w:r>
            <w:r w:rsidRPr="00ED0CA1">
              <w:rPr>
                <w:rFonts w:cstheme="minorHAnsi"/>
                <w:i/>
                <w:sz w:val="16"/>
                <w:szCs w:val="16"/>
              </w:rPr>
              <w:t>specify site (level)</w:t>
            </w:r>
          </w:p>
          <w:p w14:paraId="1442B46C" w14:textId="77777777" w:rsidR="00BD78E6" w:rsidRPr="00874072" w:rsidRDefault="00BD78E6" w:rsidP="00164EF7">
            <w:pPr>
              <w:spacing w:after="0" w:line="240" w:lineRule="auto"/>
              <w:ind w:left="177"/>
              <w:rPr>
                <w:sz w:val="16"/>
                <w:szCs w:val="16"/>
              </w:rPr>
            </w:pPr>
            <w:r w:rsidRPr="00874072">
              <w:rPr>
                <w:b/>
                <w:bCs/>
                <w:sz w:val="16"/>
                <w:szCs w:val="16"/>
              </w:rPr>
              <w:t>Non-lymphatic structures involved</w:t>
            </w:r>
            <w:r w:rsidRPr="00874072">
              <w:rPr>
                <w:sz w:val="16"/>
                <w:szCs w:val="16"/>
              </w:rPr>
              <w:t xml:space="preserve"> </w:t>
            </w:r>
            <w:r w:rsidRPr="00874072">
              <w:rPr>
                <w:sz w:val="14"/>
                <w:szCs w:val="14"/>
              </w:rPr>
              <w:t>(select all that apply)</w:t>
            </w:r>
          </w:p>
          <w:p w14:paraId="75B617A4" w14:textId="77777777" w:rsidR="00BD78E6" w:rsidRPr="00874072" w:rsidRDefault="00BD78E6" w:rsidP="00164EF7">
            <w:pPr>
              <w:pStyle w:val="ListParagraph"/>
              <w:numPr>
                <w:ilvl w:val="0"/>
                <w:numId w:val="7"/>
              </w:numPr>
              <w:spacing w:after="0" w:line="240" w:lineRule="auto"/>
              <w:ind w:left="319" w:hanging="142"/>
              <w:rPr>
                <w:rFonts w:cstheme="minorHAnsi"/>
                <w:iCs/>
                <w:sz w:val="16"/>
                <w:szCs w:val="16"/>
              </w:rPr>
            </w:pPr>
            <w:r w:rsidRPr="00874072">
              <w:rPr>
                <w:rFonts w:cstheme="minorHAnsi"/>
                <w:iCs/>
                <w:sz w:val="16"/>
                <w:szCs w:val="16"/>
              </w:rPr>
              <w:t>Not identified</w:t>
            </w:r>
          </w:p>
          <w:p w14:paraId="5B217865" w14:textId="77777777" w:rsidR="00BD78E6" w:rsidRPr="001A0E35" w:rsidRDefault="00BD78E6" w:rsidP="00164EF7">
            <w:pPr>
              <w:pStyle w:val="ListParagraph"/>
              <w:numPr>
                <w:ilvl w:val="0"/>
                <w:numId w:val="3"/>
              </w:numPr>
              <w:spacing w:after="0" w:line="240" w:lineRule="auto"/>
              <w:ind w:left="319" w:hanging="142"/>
              <w:rPr>
                <w:sz w:val="16"/>
                <w:szCs w:val="16"/>
              </w:rPr>
            </w:pPr>
            <w:r w:rsidRPr="001A0E35">
              <w:rPr>
                <w:sz w:val="16"/>
                <w:szCs w:val="16"/>
              </w:rPr>
              <w:t>Vessel</w:t>
            </w:r>
          </w:p>
          <w:p w14:paraId="6094A50D" w14:textId="77777777" w:rsidR="000F74FB" w:rsidRPr="001A0E35" w:rsidRDefault="000F74FB" w:rsidP="00164EF7">
            <w:pPr>
              <w:pStyle w:val="ListParagraph"/>
              <w:numPr>
                <w:ilvl w:val="0"/>
                <w:numId w:val="3"/>
              </w:numPr>
              <w:spacing w:after="0" w:line="240" w:lineRule="auto"/>
              <w:ind w:left="319" w:hanging="142"/>
              <w:rPr>
                <w:sz w:val="16"/>
                <w:szCs w:val="16"/>
              </w:rPr>
            </w:pPr>
            <w:r w:rsidRPr="001A0E35">
              <w:rPr>
                <w:sz w:val="16"/>
                <w:szCs w:val="16"/>
              </w:rPr>
              <w:t>Named vessel,</w:t>
            </w:r>
            <w:r w:rsidRPr="00ED0CA1">
              <w:rPr>
                <w:i/>
                <w:iCs/>
                <w:sz w:val="16"/>
                <w:szCs w:val="16"/>
              </w:rPr>
              <w:t xml:space="preserve"> specify</w:t>
            </w:r>
          </w:p>
          <w:p w14:paraId="2C38BF34" w14:textId="6CDD3F95" w:rsidR="006252A5" w:rsidRPr="001A0E35" w:rsidRDefault="006252A5" w:rsidP="00164EF7">
            <w:pPr>
              <w:pStyle w:val="ListParagraph"/>
              <w:numPr>
                <w:ilvl w:val="0"/>
                <w:numId w:val="3"/>
              </w:numPr>
              <w:spacing w:after="0" w:line="240" w:lineRule="auto"/>
              <w:ind w:left="319" w:hanging="142"/>
              <w:rPr>
                <w:sz w:val="16"/>
                <w:szCs w:val="16"/>
              </w:rPr>
            </w:pPr>
            <w:r w:rsidRPr="001A0E35">
              <w:rPr>
                <w:sz w:val="16"/>
                <w:szCs w:val="16"/>
              </w:rPr>
              <w:t>Nerve</w:t>
            </w:r>
          </w:p>
          <w:p w14:paraId="496FF548" w14:textId="77777777" w:rsidR="006252A5" w:rsidRPr="001A0E35" w:rsidRDefault="006252A5" w:rsidP="00164EF7">
            <w:pPr>
              <w:pStyle w:val="ListParagraph"/>
              <w:numPr>
                <w:ilvl w:val="0"/>
                <w:numId w:val="3"/>
              </w:numPr>
              <w:spacing w:after="0" w:line="240" w:lineRule="auto"/>
              <w:ind w:left="319" w:hanging="142"/>
              <w:rPr>
                <w:sz w:val="16"/>
                <w:szCs w:val="16"/>
              </w:rPr>
            </w:pPr>
            <w:r w:rsidRPr="001A0E35">
              <w:rPr>
                <w:sz w:val="16"/>
                <w:szCs w:val="16"/>
              </w:rPr>
              <w:t xml:space="preserve">Named nerve, </w:t>
            </w:r>
            <w:r w:rsidRPr="00ED0CA1">
              <w:rPr>
                <w:i/>
                <w:iCs/>
                <w:sz w:val="16"/>
                <w:szCs w:val="16"/>
              </w:rPr>
              <w:t>specify</w:t>
            </w:r>
          </w:p>
          <w:p w14:paraId="7658C6A4" w14:textId="77777777" w:rsidR="001A0E35" w:rsidRPr="001A0E35" w:rsidRDefault="001A0E35" w:rsidP="00164EF7">
            <w:pPr>
              <w:pStyle w:val="ListParagraph"/>
              <w:numPr>
                <w:ilvl w:val="0"/>
                <w:numId w:val="3"/>
              </w:numPr>
              <w:spacing w:after="0" w:line="240" w:lineRule="auto"/>
              <w:ind w:left="319" w:hanging="142"/>
              <w:rPr>
                <w:sz w:val="16"/>
                <w:szCs w:val="16"/>
              </w:rPr>
            </w:pPr>
            <w:r w:rsidRPr="001A0E35">
              <w:rPr>
                <w:sz w:val="16"/>
                <w:szCs w:val="16"/>
              </w:rPr>
              <w:t>Skeletal muscle</w:t>
            </w:r>
          </w:p>
          <w:p w14:paraId="4EE5636F" w14:textId="77777777" w:rsidR="001A0E35" w:rsidRPr="001A0E35" w:rsidRDefault="001A0E35" w:rsidP="00164EF7">
            <w:pPr>
              <w:pStyle w:val="ListParagraph"/>
              <w:numPr>
                <w:ilvl w:val="0"/>
                <w:numId w:val="3"/>
              </w:numPr>
              <w:spacing w:after="0" w:line="240" w:lineRule="auto"/>
              <w:ind w:left="319" w:hanging="142"/>
              <w:rPr>
                <w:sz w:val="16"/>
                <w:szCs w:val="16"/>
              </w:rPr>
            </w:pPr>
            <w:r w:rsidRPr="001A0E35">
              <w:rPr>
                <w:sz w:val="16"/>
                <w:szCs w:val="16"/>
              </w:rPr>
              <w:t xml:space="preserve">Named skeletal muscle, </w:t>
            </w:r>
            <w:r w:rsidRPr="00ED0CA1">
              <w:rPr>
                <w:i/>
                <w:iCs/>
                <w:sz w:val="16"/>
                <w:szCs w:val="16"/>
              </w:rPr>
              <w:t>specify</w:t>
            </w:r>
          </w:p>
          <w:p w14:paraId="2538F2F0" w14:textId="10A4FE2E" w:rsidR="004C25E9" w:rsidRPr="00E931E5" w:rsidRDefault="001A0E35" w:rsidP="00E931E5">
            <w:pPr>
              <w:pStyle w:val="ListParagraph"/>
              <w:numPr>
                <w:ilvl w:val="0"/>
                <w:numId w:val="3"/>
              </w:numPr>
              <w:spacing w:after="100" w:line="240" w:lineRule="auto"/>
              <w:ind w:left="318" w:hanging="142"/>
              <w:rPr>
                <w:color w:val="A6A6A6" w:themeColor="background1" w:themeShade="A6"/>
                <w:sz w:val="16"/>
                <w:szCs w:val="16"/>
              </w:rPr>
            </w:pPr>
            <w:r w:rsidRPr="001A0E35">
              <w:rPr>
                <w:sz w:val="16"/>
                <w:szCs w:val="16"/>
              </w:rPr>
              <w:t xml:space="preserve">Other, </w:t>
            </w:r>
            <w:r w:rsidRPr="00ED0CA1">
              <w:rPr>
                <w:i/>
                <w:iCs/>
                <w:sz w:val="16"/>
                <w:szCs w:val="16"/>
              </w:rPr>
              <w:t>specify</w:t>
            </w:r>
          </w:p>
          <w:p w14:paraId="62153511" w14:textId="77777777" w:rsidR="00E931E5" w:rsidRPr="00E931E5" w:rsidRDefault="00E931E5" w:rsidP="00E931E5">
            <w:pPr>
              <w:pStyle w:val="ListParagraph"/>
              <w:spacing w:after="100" w:line="240" w:lineRule="auto"/>
              <w:ind w:left="318"/>
              <w:rPr>
                <w:color w:val="A6A6A6" w:themeColor="background1" w:themeShade="A6"/>
                <w:sz w:val="16"/>
                <w:szCs w:val="16"/>
              </w:rPr>
            </w:pPr>
          </w:p>
          <w:p w14:paraId="14CCA407" w14:textId="46F2FEC4" w:rsidR="004C25E9" w:rsidRPr="00164EF7" w:rsidRDefault="004C25E9" w:rsidP="004C25E9">
            <w:pPr>
              <w:pStyle w:val="ListParagraph"/>
              <w:numPr>
                <w:ilvl w:val="0"/>
                <w:numId w:val="3"/>
              </w:numPr>
              <w:spacing w:after="100" w:line="240" w:lineRule="auto"/>
              <w:ind w:left="204" w:hanging="204"/>
              <w:rPr>
                <w:b/>
                <w:bCs/>
                <w:sz w:val="16"/>
                <w:szCs w:val="16"/>
              </w:rPr>
            </w:pPr>
            <w:r w:rsidRPr="004C25E9">
              <w:rPr>
                <w:b/>
                <w:bCs/>
                <w:sz w:val="16"/>
                <w:szCs w:val="16"/>
              </w:rPr>
              <w:t>Central compartment lymph nodes</w:t>
            </w:r>
          </w:p>
          <w:p w14:paraId="33FFB44C" w14:textId="1C341BE9" w:rsidR="00D25B97" w:rsidRPr="00DF26D8" w:rsidRDefault="00D25B97" w:rsidP="00DF26D8">
            <w:pPr>
              <w:spacing w:after="100" w:line="240" w:lineRule="auto"/>
              <w:ind w:left="176"/>
              <w:rPr>
                <w:rFonts w:ascii="Calibri" w:hAnsi="Calibri"/>
                <w:bCs/>
                <w:color w:val="000000"/>
                <w:sz w:val="16"/>
                <w:szCs w:val="16"/>
              </w:rPr>
            </w:pPr>
            <w:r w:rsidRPr="00D25B97">
              <w:rPr>
                <w:rFonts w:ascii="Calibri" w:hAnsi="Calibri"/>
                <w:b/>
                <w:color w:val="000000"/>
                <w:sz w:val="16"/>
                <w:szCs w:val="16"/>
              </w:rPr>
              <w:t xml:space="preserve">Number of nodes </w:t>
            </w:r>
            <w:proofErr w:type="spellStart"/>
            <w:r w:rsidRPr="00D25B97">
              <w:rPr>
                <w:rFonts w:ascii="Calibri" w:hAnsi="Calibri"/>
                <w:b/>
                <w:color w:val="000000"/>
                <w:sz w:val="16"/>
                <w:szCs w:val="16"/>
              </w:rPr>
              <w:t>examined</w:t>
            </w:r>
            <w:r w:rsidRPr="00D25B97">
              <w:rPr>
                <w:rFonts w:ascii="Calibri" w:hAnsi="Calibri"/>
                <w:b/>
                <w:color w:val="000000"/>
                <w:sz w:val="18"/>
                <w:szCs w:val="18"/>
                <w:vertAlign w:val="superscript"/>
              </w:rPr>
              <w:t>d</w:t>
            </w:r>
            <w:proofErr w:type="spellEnd"/>
            <w:r w:rsidRPr="00D25B97">
              <w:rPr>
                <w:rFonts w:ascii="Calibri" w:hAnsi="Calibri"/>
                <w:b/>
                <w:color w:val="000000"/>
                <w:sz w:val="18"/>
                <w:szCs w:val="18"/>
                <w:vertAlign w:val="superscript"/>
              </w:rPr>
              <w:t xml:space="preserve"> </w:t>
            </w:r>
            <w:r w:rsidR="004C25E9" w:rsidRPr="003638C9">
              <w:rPr>
                <w:rFonts w:ascii="Calibri" w:hAnsi="Calibri"/>
                <w:bCs/>
                <w:color w:val="000000"/>
                <w:sz w:val="16"/>
                <w:szCs w:val="16"/>
              </w:rPr>
              <w:t>___</w:t>
            </w:r>
          </w:p>
          <w:p w14:paraId="41864482" w14:textId="07CA628F" w:rsidR="00CC06A9" w:rsidRPr="00DF26D8" w:rsidRDefault="00CC06A9" w:rsidP="00DF26D8">
            <w:pPr>
              <w:spacing w:after="100" w:line="240" w:lineRule="auto"/>
              <w:ind w:left="176"/>
              <w:rPr>
                <w:rFonts w:cstheme="minorHAnsi"/>
                <w:b/>
                <w:bCs/>
                <w:color w:val="211D1E"/>
                <w:sz w:val="18"/>
                <w:szCs w:val="18"/>
              </w:rPr>
            </w:pPr>
            <w:r w:rsidRPr="00CC06A9">
              <w:rPr>
                <w:rFonts w:cstheme="minorHAnsi"/>
                <w:b/>
                <w:bCs/>
                <w:color w:val="211D1E"/>
                <w:sz w:val="16"/>
                <w:szCs w:val="16"/>
              </w:rPr>
              <w:t xml:space="preserve">Number of nodes </w:t>
            </w:r>
            <w:proofErr w:type="spellStart"/>
            <w:r w:rsidRPr="00CC06A9">
              <w:rPr>
                <w:rFonts w:cstheme="minorHAnsi"/>
                <w:b/>
                <w:bCs/>
                <w:color w:val="211D1E"/>
                <w:sz w:val="16"/>
                <w:szCs w:val="16"/>
              </w:rPr>
              <w:t>positive</w:t>
            </w:r>
            <w:r w:rsidRPr="00CC06A9">
              <w:rPr>
                <w:rFonts w:cstheme="minorHAnsi"/>
                <w:b/>
                <w:bCs/>
                <w:color w:val="211D1E"/>
                <w:sz w:val="18"/>
                <w:szCs w:val="18"/>
                <w:vertAlign w:val="superscript"/>
              </w:rPr>
              <w:t>d</w:t>
            </w:r>
            <w:proofErr w:type="spellEnd"/>
            <w:r>
              <w:rPr>
                <w:rFonts w:cstheme="minorHAnsi"/>
                <w:b/>
                <w:bCs/>
                <w:color w:val="211D1E"/>
                <w:sz w:val="18"/>
                <w:szCs w:val="18"/>
                <w:vertAlign w:val="superscript"/>
              </w:rPr>
              <w:t xml:space="preserve"> </w:t>
            </w:r>
            <w:r>
              <w:rPr>
                <w:rFonts w:cstheme="minorHAnsi"/>
                <w:b/>
                <w:bCs/>
                <w:color w:val="211D1E"/>
                <w:sz w:val="18"/>
                <w:szCs w:val="18"/>
              </w:rPr>
              <w:t>___</w:t>
            </w:r>
          </w:p>
          <w:p w14:paraId="12AC7019" w14:textId="3A873B8E" w:rsidR="00CC06A9" w:rsidRPr="00CC06A9" w:rsidRDefault="002A6A14" w:rsidP="004C25E9">
            <w:pPr>
              <w:spacing w:after="0" w:line="240" w:lineRule="auto"/>
              <w:ind w:left="177"/>
              <w:rPr>
                <w:rFonts w:cstheme="minorHAnsi"/>
                <w:b/>
                <w:color w:val="000000"/>
                <w:sz w:val="16"/>
                <w:szCs w:val="16"/>
              </w:rPr>
            </w:pPr>
            <w:proofErr w:type="spellStart"/>
            <w:r w:rsidRPr="002A6A14">
              <w:rPr>
                <w:rFonts w:cstheme="minorHAnsi"/>
                <w:b/>
                <w:bCs/>
                <w:color w:val="211D1E"/>
                <w:sz w:val="16"/>
                <w:szCs w:val="16"/>
              </w:rPr>
              <w:t>ENE</w:t>
            </w:r>
            <w:r w:rsidRPr="002A6A14">
              <w:rPr>
                <w:rFonts w:cstheme="minorHAnsi"/>
                <w:b/>
                <w:bCs/>
                <w:color w:val="211D1E"/>
                <w:sz w:val="18"/>
                <w:szCs w:val="18"/>
                <w:vertAlign w:val="superscript"/>
              </w:rPr>
              <w:t>e</w:t>
            </w:r>
            <w:proofErr w:type="spellEnd"/>
          </w:p>
          <w:p w14:paraId="41F22D73" w14:textId="77777777" w:rsidR="002A6A14" w:rsidRPr="002A6A14" w:rsidRDefault="002A6A14" w:rsidP="002A6A14">
            <w:pPr>
              <w:pStyle w:val="ListParagraph"/>
              <w:numPr>
                <w:ilvl w:val="0"/>
                <w:numId w:val="7"/>
              </w:numPr>
              <w:spacing w:after="0" w:line="240" w:lineRule="auto"/>
              <w:ind w:left="319" w:hanging="142"/>
              <w:rPr>
                <w:rFonts w:cstheme="minorHAnsi"/>
                <w:iCs/>
                <w:sz w:val="16"/>
                <w:szCs w:val="16"/>
              </w:rPr>
            </w:pPr>
            <w:r w:rsidRPr="002A6A14">
              <w:rPr>
                <w:rFonts w:cstheme="minorHAnsi"/>
                <w:iCs/>
                <w:sz w:val="16"/>
                <w:szCs w:val="16"/>
              </w:rPr>
              <w:t>Not identified</w:t>
            </w:r>
          </w:p>
          <w:p w14:paraId="02C66C26" w14:textId="77777777" w:rsidR="002A6A14" w:rsidRPr="002A6A14" w:rsidRDefault="002A6A14" w:rsidP="002A6A14">
            <w:pPr>
              <w:pStyle w:val="ListParagraph"/>
              <w:numPr>
                <w:ilvl w:val="0"/>
                <w:numId w:val="7"/>
              </w:numPr>
              <w:spacing w:after="0" w:line="240" w:lineRule="auto"/>
              <w:ind w:left="319" w:hanging="142"/>
              <w:rPr>
                <w:rFonts w:cstheme="minorHAnsi"/>
                <w:iCs/>
                <w:sz w:val="16"/>
                <w:szCs w:val="16"/>
              </w:rPr>
            </w:pPr>
            <w:proofErr w:type="spellStart"/>
            <w:r w:rsidRPr="002A6A14">
              <w:rPr>
                <w:rFonts w:cstheme="minorHAnsi"/>
                <w:iCs/>
                <w:sz w:val="16"/>
                <w:szCs w:val="16"/>
              </w:rPr>
              <w:t>ENEmi</w:t>
            </w:r>
            <w:proofErr w:type="spellEnd"/>
            <w:r w:rsidRPr="002A6A14">
              <w:rPr>
                <w:rFonts w:cstheme="minorHAnsi"/>
                <w:iCs/>
                <w:sz w:val="16"/>
                <w:szCs w:val="16"/>
              </w:rPr>
              <w:t xml:space="preserve"> (≤2 mm)</w:t>
            </w:r>
          </w:p>
          <w:p w14:paraId="3336FE30" w14:textId="68B7045E" w:rsidR="002A6A14" w:rsidRPr="00DF26D8" w:rsidRDefault="002A6A14" w:rsidP="00DF26D8">
            <w:pPr>
              <w:pStyle w:val="ListParagraph"/>
              <w:numPr>
                <w:ilvl w:val="0"/>
                <w:numId w:val="7"/>
              </w:numPr>
              <w:spacing w:after="100" w:line="240" w:lineRule="auto"/>
              <w:ind w:left="318" w:hanging="142"/>
              <w:rPr>
                <w:rFonts w:cstheme="minorHAnsi"/>
                <w:iCs/>
                <w:sz w:val="16"/>
                <w:szCs w:val="16"/>
              </w:rPr>
            </w:pPr>
            <w:proofErr w:type="spellStart"/>
            <w:r w:rsidRPr="002A6A14">
              <w:rPr>
                <w:rFonts w:cstheme="minorHAnsi"/>
                <w:iCs/>
                <w:sz w:val="16"/>
                <w:szCs w:val="16"/>
              </w:rPr>
              <w:t>ENEma</w:t>
            </w:r>
            <w:proofErr w:type="spellEnd"/>
            <w:r w:rsidRPr="002A6A14">
              <w:rPr>
                <w:rFonts w:cstheme="minorHAnsi"/>
                <w:iCs/>
                <w:sz w:val="16"/>
                <w:szCs w:val="16"/>
              </w:rPr>
              <w:t xml:space="preserve"> (&gt;2 mm)</w:t>
            </w:r>
          </w:p>
          <w:p w14:paraId="3F41DBBD" w14:textId="77777777" w:rsidR="00DF26D8" w:rsidRPr="00F347FF" w:rsidRDefault="00DF26D8" w:rsidP="00DF26D8">
            <w:pPr>
              <w:spacing w:after="0" w:line="240" w:lineRule="auto"/>
              <w:ind w:left="177"/>
              <w:rPr>
                <w:rFonts w:ascii="Calibri" w:hAnsi="Calibri"/>
                <w:b/>
                <w:color w:val="000000"/>
                <w:sz w:val="16"/>
                <w:szCs w:val="16"/>
              </w:rPr>
            </w:pPr>
            <w:r w:rsidRPr="00F347FF">
              <w:rPr>
                <w:rFonts w:ascii="Calibri" w:hAnsi="Calibri"/>
                <w:b/>
                <w:color w:val="000000"/>
                <w:sz w:val="16"/>
                <w:szCs w:val="16"/>
              </w:rPr>
              <w:t>Maximum dimension of largest</w:t>
            </w:r>
          </w:p>
          <w:p w14:paraId="45A25F5E" w14:textId="6568FD28" w:rsidR="00DF26D8" w:rsidRDefault="00DF26D8" w:rsidP="00DF26D8">
            <w:pPr>
              <w:spacing w:after="0" w:line="240" w:lineRule="auto"/>
              <w:ind w:left="177"/>
              <w:rPr>
                <w:rFonts w:ascii="Calibri" w:hAnsi="Calibri"/>
                <w:b/>
                <w:color w:val="000000"/>
                <w:sz w:val="16"/>
                <w:szCs w:val="16"/>
              </w:rPr>
            </w:pPr>
            <w:r w:rsidRPr="00F347FF">
              <w:rPr>
                <w:rFonts w:ascii="Calibri" w:hAnsi="Calibri"/>
                <w:b/>
                <w:color w:val="000000"/>
                <w:sz w:val="16"/>
                <w:szCs w:val="16"/>
              </w:rPr>
              <w:t>lymph node metastasis</w:t>
            </w:r>
            <w:r>
              <w:rPr>
                <w:rFonts w:ascii="Calibri" w:hAnsi="Calibri"/>
                <w:b/>
                <w:color w:val="000000"/>
                <w:sz w:val="16"/>
                <w:szCs w:val="16"/>
              </w:rPr>
              <w:t xml:space="preserve"> </w:t>
            </w:r>
            <w:r w:rsidRPr="003638C9">
              <w:rPr>
                <w:rFonts w:ascii="Calibri" w:hAnsi="Calibri"/>
                <w:bCs/>
                <w:color w:val="000000"/>
                <w:sz w:val="16"/>
                <w:szCs w:val="16"/>
              </w:rPr>
              <w:t>___mm</w:t>
            </w:r>
          </w:p>
          <w:p w14:paraId="239FA9CD" w14:textId="77777777" w:rsidR="00DF26D8" w:rsidRDefault="00DF26D8" w:rsidP="004C25E9">
            <w:pPr>
              <w:spacing w:after="0" w:line="240" w:lineRule="auto"/>
              <w:ind w:left="177"/>
              <w:rPr>
                <w:rFonts w:ascii="Calibri" w:hAnsi="Calibri"/>
                <w:b/>
                <w:color w:val="000000"/>
                <w:sz w:val="16"/>
                <w:szCs w:val="16"/>
              </w:rPr>
            </w:pPr>
          </w:p>
          <w:p w14:paraId="0B5E0236" w14:textId="776054CE" w:rsidR="004C25E9" w:rsidRPr="00582114" w:rsidRDefault="004C25E9" w:rsidP="004C25E9">
            <w:pPr>
              <w:spacing w:after="0" w:line="240" w:lineRule="auto"/>
              <w:ind w:left="177"/>
              <w:rPr>
                <w:rFonts w:ascii="Calibri" w:hAnsi="Calibri"/>
                <w:b/>
                <w:color w:val="000000"/>
                <w:sz w:val="16"/>
                <w:szCs w:val="16"/>
              </w:rPr>
            </w:pPr>
            <w:r w:rsidRPr="00582114">
              <w:rPr>
                <w:rFonts w:ascii="Calibri" w:hAnsi="Calibri"/>
                <w:b/>
                <w:color w:val="000000"/>
                <w:sz w:val="16"/>
                <w:szCs w:val="16"/>
              </w:rPr>
              <w:t>Maximum dimension of largest</w:t>
            </w:r>
          </w:p>
          <w:p w14:paraId="30878C83" w14:textId="77777777" w:rsidR="004C25E9" w:rsidRDefault="004C25E9" w:rsidP="004C25E9">
            <w:pPr>
              <w:spacing w:after="0" w:line="240" w:lineRule="auto"/>
              <w:ind w:left="177"/>
              <w:rPr>
                <w:rFonts w:ascii="Calibri" w:hAnsi="Calibri"/>
                <w:b/>
                <w:color w:val="000000"/>
                <w:sz w:val="16"/>
                <w:szCs w:val="16"/>
              </w:rPr>
            </w:pPr>
            <w:r w:rsidRPr="00582114">
              <w:rPr>
                <w:rFonts w:ascii="Calibri" w:hAnsi="Calibri"/>
                <w:b/>
                <w:color w:val="000000"/>
                <w:sz w:val="16"/>
                <w:szCs w:val="16"/>
              </w:rPr>
              <w:t>involved lymph node</w:t>
            </w:r>
            <w:r>
              <w:rPr>
                <w:rFonts w:ascii="Calibri" w:hAnsi="Calibri"/>
                <w:b/>
                <w:color w:val="000000"/>
                <w:sz w:val="16"/>
                <w:szCs w:val="16"/>
              </w:rPr>
              <w:t xml:space="preserve"> </w:t>
            </w:r>
            <w:r w:rsidRPr="003638C9">
              <w:rPr>
                <w:rFonts w:ascii="Calibri" w:hAnsi="Calibri"/>
                <w:bCs/>
                <w:color w:val="000000"/>
                <w:sz w:val="16"/>
                <w:szCs w:val="16"/>
              </w:rPr>
              <w:t>___ mm</w:t>
            </w:r>
          </w:p>
          <w:p w14:paraId="5B264E96" w14:textId="77777777" w:rsidR="004C25E9" w:rsidRPr="00A21973" w:rsidRDefault="004C25E9" w:rsidP="004C25E9">
            <w:pPr>
              <w:spacing w:after="100" w:line="240" w:lineRule="auto"/>
              <w:ind w:left="177"/>
              <w:rPr>
                <w:rFonts w:ascii="Calibri" w:hAnsi="Calibri"/>
                <w:bCs/>
                <w:i/>
                <w:iCs/>
                <w:color w:val="808080" w:themeColor="background1" w:themeShade="80"/>
                <w:sz w:val="16"/>
                <w:szCs w:val="16"/>
              </w:rPr>
            </w:pPr>
            <w:r w:rsidRPr="00A21973">
              <w:rPr>
                <w:rFonts w:ascii="Calibri" w:hAnsi="Calibri"/>
                <w:bCs/>
                <w:i/>
                <w:iCs/>
                <w:color w:val="808080" w:themeColor="background1" w:themeShade="80"/>
                <w:sz w:val="16"/>
                <w:szCs w:val="16"/>
              </w:rPr>
              <w:t xml:space="preserve">Specify site (level) </w:t>
            </w:r>
          </w:p>
          <w:p w14:paraId="67A1B7E4" w14:textId="77777777" w:rsidR="004C25E9" w:rsidRPr="00E20FD2" w:rsidRDefault="004C25E9" w:rsidP="004C25E9">
            <w:pPr>
              <w:spacing w:after="0" w:line="240" w:lineRule="auto"/>
              <w:ind w:left="177"/>
              <w:rPr>
                <w:b/>
                <w:bCs/>
                <w:color w:val="808080" w:themeColor="background1" w:themeShade="80"/>
                <w:sz w:val="16"/>
                <w:szCs w:val="16"/>
              </w:rPr>
            </w:pPr>
            <w:r w:rsidRPr="00E20FD2">
              <w:rPr>
                <w:b/>
                <w:bCs/>
                <w:color w:val="808080" w:themeColor="background1" w:themeShade="80"/>
                <w:sz w:val="16"/>
                <w:szCs w:val="16"/>
              </w:rPr>
              <w:t>Greatest extent of ENE</w:t>
            </w:r>
          </w:p>
          <w:p w14:paraId="42189925" w14:textId="77777777" w:rsidR="004C25E9" w:rsidRPr="00D0190E" w:rsidRDefault="004C25E9" w:rsidP="004C25E9">
            <w:pPr>
              <w:spacing w:after="100" w:line="240" w:lineRule="auto"/>
              <w:ind w:left="176"/>
              <w:rPr>
                <w:i/>
                <w:iCs/>
                <w:color w:val="808080" w:themeColor="background1" w:themeShade="80"/>
                <w:sz w:val="16"/>
                <w:szCs w:val="16"/>
              </w:rPr>
            </w:pPr>
            <w:r w:rsidRPr="00E20FD2">
              <w:rPr>
                <w:i/>
                <w:iCs/>
                <w:color w:val="808080" w:themeColor="background1" w:themeShade="80"/>
                <w:sz w:val="16"/>
                <w:szCs w:val="16"/>
              </w:rPr>
              <w:t xml:space="preserve">Specify site (level) </w:t>
            </w:r>
          </w:p>
          <w:p w14:paraId="44B7E8D2" w14:textId="77777777" w:rsidR="004C25E9" w:rsidRPr="001577BC" w:rsidRDefault="004C25E9" w:rsidP="004C25E9">
            <w:pPr>
              <w:spacing w:after="0" w:line="240" w:lineRule="auto"/>
              <w:ind w:left="177"/>
              <w:rPr>
                <w:b/>
                <w:bCs/>
                <w:sz w:val="16"/>
                <w:szCs w:val="16"/>
              </w:rPr>
            </w:pPr>
            <w:r w:rsidRPr="001577BC">
              <w:rPr>
                <w:b/>
                <w:bCs/>
                <w:sz w:val="16"/>
                <w:szCs w:val="16"/>
              </w:rPr>
              <w:t>Soft tissue metastasis</w:t>
            </w:r>
          </w:p>
          <w:p w14:paraId="5E6BABF6" w14:textId="77777777" w:rsidR="004C25E9" w:rsidRPr="000D368C" w:rsidRDefault="004C25E9" w:rsidP="004C25E9">
            <w:pPr>
              <w:pStyle w:val="ListParagraph"/>
              <w:numPr>
                <w:ilvl w:val="0"/>
                <w:numId w:val="7"/>
              </w:numPr>
              <w:spacing w:after="0" w:line="240" w:lineRule="auto"/>
              <w:ind w:left="319" w:hanging="142"/>
              <w:rPr>
                <w:rFonts w:cstheme="minorHAnsi"/>
                <w:iCs/>
                <w:sz w:val="16"/>
                <w:szCs w:val="16"/>
              </w:rPr>
            </w:pPr>
            <w:r w:rsidRPr="000D368C">
              <w:rPr>
                <w:rFonts w:cstheme="minorHAnsi"/>
                <w:iCs/>
                <w:sz w:val="16"/>
                <w:szCs w:val="16"/>
              </w:rPr>
              <w:t>Not identified</w:t>
            </w:r>
          </w:p>
          <w:p w14:paraId="63B0D6E1" w14:textId="77777777" w:rsidR="004C25E9" w:rsidRPr="001577BC" w:rsidRDefault="004C25E9" w:rsidP="004C25E9">
            <w:pPr>
              <w:pStyle w:val="ListParagraph"/>
              <w:numPr>
                <w:ilvl w:val="0"/>
                <w:numId w:val="7"/>
              </w:numPr>
              <w:spacing w:before="100" w:after="100" w:line="240" w:lineRule="auto"/>
              <w:ind w:left="319" w:hanging="142"/>
              <w:rPr>
                <w:rFonts w:cstheme="minorHAnsi"/>
                <w:iCs/>
                <w:sz w:val="16"/>
                <w:szCs w:val="16"/>
              </w:rPr>
            </w:pPr>
            <w:r w:rsidRPr="000D368C">
              <w:rPr>
                <w:rFonts w:cstheme="minorHAnsi"/>
                <w:iCs/>
                <w:sz w:val="16"/>
                <w:szCs w:val="16"/>
              </w:rPr>
              <w:t xml:space="preserve">Present, </w:t>
            </w:r>
            <w:r w:rsidRPr="00ED0CA1">
              <w:rPr>
                <w:rFonts w:cstheme="minorHAnsi"/>
                <w:i/>
                <w:sz w:val="16"/>
                <w:szCs w:val="16"/>
              </w:rPr>
              <w:t>specify site (level)</w:t>
            </w:r>
          </w:p>
          <w:p w14:paraId="12305FC4" w14:textId="77777777" w:rsidR="004C25E9" w:rsidRPr="00874072" w:rsidRDefault="004C25E9" w:rsidP="004C25E9">
            <w:pPr>
              <w:spacing w:after="0" w:line="240" w:lineRule="auto"/>
              <w:ind w:left="177"/>
              <w:rPr>
                <w:sz w:val="16"/>
                <w:szCs w:val="16"/>
              </w:rPr>
            </w:pPr>
            <w:r w:rsidRPr="00874072">
              <w:rPr>
                <w:b/>
                <w:bCs/>
                <w:sz w:val="16"/>
                <w:szCs w:val="16"/>
              </w:rPr>
              <w:t>Non-lymphatic structures involved</w:t>
            </w:r>
            <w:r w:rsidRPr="00874072">
              <w:rPr>
                <w:sz w:val="16"/>
                <w:szCs w:val="16"/>
              </w:rPr>
              <w:t xml:space="preserve"> </w:t>
            </w:r>
            <w:r w:rsidRPr="00874072">
              <w:rPr>
                <w:sz w:val="14"/>
                <w:szCs w:val="14"/>
              </w:rPr>
              <w:t>(select all that apply)</w:t>
            </w:r>
          </w:p>
          <w:p w14:paraId="64D69680" w14:textId="77777777" w:rsidR="004C25E9" w:rsidRPr="00874072" w:rsidRDefault="004C25E9" w:rsidP="004C25E9">
            <w:pPr>
              <w:pStyle w:val="ListParagraph"/>
              <w:numPr>
                <w:ilvl w:val="0"/>
                <w:numId w:val="7"/>
              </w:numPr>
              <w:spacing w:after="0" w:line="240" w:lineRule="auto"/>
              <w:ind w:left="319" w:hanging="142"/>
              <w:rPr>
                <w:rFonts w:cstheme="minorHAnsi"/>
                <w:iCs/>
                <w:sz w:val="16"/>
                <w:szCs w:val="16"/>
              </w:rPr>
            </w:pPr>
            <w:r w:rsidRPr="00874072">
              <w:rPr>
                <w:rFonts w:cstheme="minorHAnsi"/>
                <w:iCs/>
                <w:sz w:val="16"/>
                <w:szCs w:val="16"/>
              </w:rPr>
              <w:lastRenderedPageBreak/>
              <w:t>Not identified</w:t>
            </w:r>
          </w:p>
          <w:p w14:paraId="1758A477" w14:textId="77777777" w:rsidR="004C25E9" w:rsidRPr="001A0E35" w:rsidRDefault="004C25E9" w:rsidP="004C25E9">
            <w:pPr>
              <w:pStyle w:val="ListParagraph"/>
              <w:numPr>
                <w:ilvl w:val="0"/>
                <w:numId w:val="3"/>
              </w:numPr>
              <w:spacing w:after="0" w:line="240" w:lineRule="auto"/>
              <w:ind w:left="319" w:hanging="142"/>
              <w:rPr>
                <w:sz w:val="16"/>
                <w:szCs w:val="16"/>
              </w:rPr>
            </w:pPr>
            <w:r w:rsidRPr="001A0E35">
              <w:rPr>
                <w:sz w:val="16"/>
                <w:szCs w:val="16"/>
              </w:rPr>
              <w:t>Vessel</w:t>
            </w:r>
          </w:p>
          <w:p w14:paraId="3EAA154A" w14:textId="77777777" w:rsidR="004C25E9" w:rsidRPr="001A0E35" w:rsidRDefault="004C25E9" w:rsidP="004C25E9">
            <w:pPr>
              <w:pStyle w:val="ListParagraph"/>
              <w:numPr>
                <w:ilvl w:val="0"/>
                <w:numId w:val="3"/>
              </w:numPr>
              <w:spacing w:after="0" w:line="240" w:lineRule="auto"/>
              <w:ind w:left="319" w:hanging="142"/>
              <w:rPr>
                <w:sz w:val="16"/>
                <w:szCs w:val="16"/>
              </w:rPr>
            </w:pPr>
            <w:r w:rsidRPr="001A0E35">
              <w:rPr>
                <w:sz w:val="16"/>
                <w:szCs w:val="16"/>
              </w:rPr>
              <w:t>Named vessel,</w:t>
            </w:r>
            <w:r w:rsidRPr="00ED0CA1">
              <w:rPr>
                <w:i/>
                <w:iCs/>
                <w:sz w:val="16"/>
                <w:szCs w:val="16"/>
              </w:rPr>
              <w:t xml:space="preserve"> specify</w:t>
            </w:r>
          </w:p>
          <w:p w14:paraId="1DFF8A3B" w14:textId="77777777" w:rsidR="004C25E9" w:rsidRPr="001A0E35" w:rsidRDefault="004C25E9" w:rsidP="004C25E9">
            <w:pPr>
              <w:pStyle w:val="ListParagraph"/>
              <w:numPr>
                <w:ilvl w:val="0"/>
                <w:numId w:val="3"/>
              </w:numPr>
              <w:spacing w:after="0" w:line="240" w:lineRule="auto"/>
              <w:ind w:left="319" w:hanging="142"/>
              <w:rPr>
                <w:sz w:val="16"/>
                <w:szCs w:val="16"/>
              </w:rPr>
            </w:pPr>
            <w:r w:rsidRPr="001A0E35">
              <w:rPr>
                <w:sz w:val="16"/>
                <w:szCs w:val="16"/>
              </w:rPr>
              <w:t>Nerve</w:t>
            </w:r>
          </w:p>
          <w:p w14:paraId="6F66C4CF" w14:textId="77777777" w:rsidR="004C25E9" w:rsidRPr="001A0E35" w:rsidRDefault="004C25E9" w:rsidP="004C25E9">
            <w:pPr>
              <w:pStyle w:val="ListParagraph"/>
              <w:numPr>
                <w:ilvl w:val="0"/>
                <w:numId w:val="3"/>
              </w:numPr>
              <w:spacing w:after="0" w:line="240" w:lineRule="auto"/>
              <w:ind w:left="319" w:hanging="142"/>
              <w:rPr>
                <w:sz w:val="16"/>
                <w:szCs w:val="16"/>
              </w:rPr>
            </w:pPr>
            <w:r w:rsidRPr="001A0E35">
              <w:rPr>
                <w:sz w:val="16"/>
                <w:szCs w:val="16"/>
              </w:rPr>
              <w:t xml:space="preserve">Named nerve, </w:t>
            </w:r>
            <w:r w:rsidRPr="00ED0CA1">
              <w:rPr>
                <w:i/>
                <w:iCs/>
                <w:sz w:val="16"/>
                <w:szCs w:val="16"/>
              </w:rPr>
              <w:t>specify</w:t>
            </w:r>
          </w:p>
          <w:p w14:paraId="54992F0F" w14:textId="77777777" w:rsidR="004C25E9" w:rsidRPr="001A0E35" w:rsidRDefault="004C25E9" w:rsidP="004C25E9">
            <w:pPr>
              <w:pStyle w:val="ListParagraph"/>
              <w:numPr>
                <w:ilvl w:val="0"/>
                <w:numId w:val="3"/>
              </w:numPr>
              <w:spacing w:after="0" w:line="240" w:lineRule="auto"/>
              <w:ind w:left="319" w:hanging="142"/>
              <w:rPr>
                <w:sz w:val="16"/>
                <w:szCs w:val="16"/>
              </w:rPr>
            </w:pPr>
            <w:r w:rsidRPr="001A0E35">
              <w:rPr>
                <w:sz w:val="16"/>
                <w:szCs w:val="16"/>
              </w:rPr>
              <w:t>Skeletal muscle</w:t>
            </w:r>
          </w:p>
          <w:p w14:paraId="76AE82F7" w14:textId="77777777" w:rsidR="004C25E9" w:rsidRPr="004C25E9" w:rsidRDefault="004C25E9" w:rsidP="004C25E9">
            <w:pPr>
              <w:pStyle w:val="ListParagraph"/>
              <w:numPr>
                <w:ilvl w:val="0"/>
                <w:numId w:val="3"/>
              </w:numPr>
              <w:spacing w:after="0" w:line="240" w:lineRule="auto"/>
              <w:ind w:left="319" w:hanging="142"/>
              <w:rPr>
                <w:sz w:val="16"/>
                <w:szCs w:val="16"/>
              </w:rPr>
            </w:pPr>
            <w:r w:rsidRPr="001A0E35">
              <w:rPr>
                <w:sz w:val="16"/>
                <w:szCs w:val="16"/>
              </w:rPr>
              <w:t xml:space="preserve">Named skeletal muscle, </w:t>
            </w:r>
            <w:r w:rsidRPr="00ED0CA1">
              <w:rPr>
                <w:i/>
                <w:iCs/>
                <w:sz w:val="16"/>
                <w:szCs w:val="16"/>
              </w:rPr>
              <w:t>specify</w:t>
            </w:r>
          </w:p>
          <w:p w14:paraId="1DFD1C19" w14:textId="3B9FA5F5" w:rsidR="00D0190E" w:rsidRPr="004C25E9" w:rsidRDefault="004C25E9" w:rsidP="004C25E9">
            <w:pPr>
              <w:pStyle w:val="ListParagraph"/>
              <w:numPr>
                <w:ilvl w:val="0"/>
                <w:numId w:val="3"/>
              </w:numPr>
              <w:spacing w:after="0" w:line="240" w:lineRule="auto"/>
              <w:ind w:left="319" w:hanging="142"/>
              <w:rPr>
                <w:sz w:val="16"/>
                <w:szCs w:val="16"/>
              </w:rPr>
            </w:pPr>
            <w:r w:rsidRPr="004C25E9">
              <w:rPr>
                <w:sz w:val="16"/>
                <w:szCs w:val="16"/>
              </w:rPr>
              <w:t xml:space="preserve">Other, </w:t>
            </w:r>
            <w:r w:rsidRPr="004C25E9">
              <w:rPr>
                <w:i/>
                <w:iCs/>
                <w:sz w:val="16"/>
                <w:szCs w:val="16"/>
              </w:rPr>
              <w:t>specify</w:t>
            </w:r>
          </w:p>
        </w:tc>
        <w:tc>
          <w:tcPr>
            <w:tcW w:w="7799" w:type="dxa"/>
            <w:shd w:val="clear" w:color="auto" w:fill="auto"/>
          </w:tcPr>
          <w:p w14:paraId="60C3C370"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lastRenderedPageBreak/>
              <w:t>Lymph node status may be presented in tabular form for ease of interpretation, as illustrated in the reporting guide.</w:t>
            </w:r>
          </w:p>
          <w:p w14:paraId="512D7E52" w14:textId="77777777" w:rsidR="004C16C7" w:rsidRPr="009129E7" w:rsidRDefault="004C16C7" w:rsidP="004C16C7">
            <w:pPr>
              <w:spacing w:after="0"/>
              <w:rPr>
                <w:rFonts w:cstheme="minorHAnsi"/>
                <w:sz w:val="16"/>
                <w:szCs w:val="16"/>
              </w:rPr>
            </w:pPr>
          </w:p>
          <w:p w14:paraId="5953F970"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t>For cases in which an involved lymph node or tumour deposit straddles more than one lymph node level, it is recommended to include it in the level in which the bulk of the deposit is found, with an explanatory comment. In other cases, it may not be possible to precisely divide the neck dissection into individual levels and more than one level may need to be combined. If a neck dissection is received without any level designation, clarification from the surgeon is suggested. If this is not obtained, the data may be reported without further qualification, such as ‘right neck dissection, not further specified’.</w:t>
            </w:r>
          </w:p>
          <w:p w14:paraId="05951BE0" w14:textId="77777777" w:rsidR="004C16C7" w:rsidRPr="009129E7" w:rsidRDefault="004C16C7" w:rsidP="004C16C7">
            <w:pPr>
              <w:spacing w:after="0" w:line="240" w:lineRule="auto"/>
              <w:rPr>
                <w:rFonts w:cstheme="minorHAnsi"/>
                <w:sz w:val="16"/>
                <w:szCs w:val="16"/>
              </w:rPr>
            </w:pPr>
          </w:p>
          <w:p w14:paraId="445B2037" w14:textId="6E468D40" w:rsidR="004C16C7" w:rsidRPr="009129E7" w:rsidRDefault="004C16C7" w:rsidP="004C16C7">
            <w:pPr>
              <w:spacing w:after="0" w:line="240" w:lineRule="auto"/>
              <w:rPr>
                <w:rFonts w:cstheme="minorHAnsi"/>
                <w:sz w:val="16"/>
                <w:szCs w:val="16"/>
              </w:rPr>
            </w:pPr>
            <w:r w:rsidRPr="009129E7">
              <w:rPr>
                <w:rFonts w:cstheme="minorHAnsi"/>
                <w:sz w:val="16"/>
                <w:szCs w:val="16"/>
              </w:rPr>
              <w:t xml:space="preserve">‘Soft tissue metastasis’ refers to a deposit of tumour in connective tissue, without a microscopically identifiable residual lymph node. It does not refer to </w:t>
            </w:r>
            <w:proofErr w:type="spellStart"/>
            <w:r w:rsidRPr="009129E7">
              <w:rPr>
                <w:rFonts w:cstheme="minorHAnsi"/>
                <w:sz w:val="16"/>
                <w:szCs w:val="16"/>
              </w:rPr>
              <w:t>intralymphatic</w:t>
            </w:r>
            <w:proofErr w:type="spellEnd"/>
            <w:r w:rsidRPr="009129E7">
              <w:rPr>
                <w:rFonts w:cstheme="minorHAnsi"/>
                <w:sz w:val="16"/>
                <w:szCs w:val="16"/>
              </w:rPr>
              <w:t xml:space="preserve"> tumour emboli in adipose tissue surrounding the lymph nodes. Soft tissue metastasis has been found to negatively impact survival in patients who are otherwise node-negative or in those with positive nodes lacking ENE.</w:t>
            </w:r>
            <w:r w:rsidRPr="009129E7">
              <w:rPr>
                <w:rFonts w:cstheme="minorHAnsi"/>
                <w:sz w:val="16"/>
                <w:szCs w:val="16"/>
              </w:rPr>
              <w:fldChar w:fldCharType="begin">
                <w:fldData xml:space="preserve">PEVuZE5vdGU+PENpdGU+PEF1dGhvcj5Kb3NlPC9BdXRob3I+PFllYXI+MjAwNDwvWWVhcj48UmVj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PEVuZE5vdGU+PENpdGU+PEF1dGhvcj5Kb3NlPC9BdXRob3I+PFllYXI+MjAwNDwvWWVhcj48UmVj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1,2</w:t>
            </w:r>
            <w:r w:rsidRPr="009129E7">
              <w:rPr>
                <w:rFonts w:cstheme="minorHAnsi"/>
                <w:sz w:val="16"/>
                <w:szCs w:val="16"/>
              </w:rPr>
              <w:fldChar w:fldCharType="end"/>
            </w:r>
            <w:r w:rsidRPr="009129E7">
              <w:rPr>
                <w:rFonts w:cstheme="minorHAnsi"/>
                <w:sz w:val="16"/>
                <w:szCs w:val="16"/>
              </w:rPr>
              <w:t xml:space="preserve"> In many cases, a soft tissue metastasis is the largest focus of tumour in the specimen. This is presumed to represent one or more completely replaced lymph nodes and should be recorded as such. Less commonly, small soft tissue metastases (e.g., &lt;1 millimetres (mm) in greatest dimension) are identified that do not appear to be of nodal origin. Special stains and deeper levels may help to identify a vascular origin for these deposits. The pathologist must use his/her discretion as to their designation as positive lymph nodes, with the use of a clarifying comment.</w:t>
            </w:r>
          </w:p>
          <w:p w14:paraId="76EFAE86" w14:textId="77777777" w:rsidR="004C16C7" w:rsidRPr="009129E7" w:rsidRDefault="004C16C7" w:rsidP="004C16C7">
            <w:pPr>
              <w:spacing w:after="0" w:line="240" w:lineRule="auto"/>
              <w:rPr>
                <w:rFonts w:cstheme="minorHAnsi"/>
                <w:sz w:val="16"/>
                <w:szCs w:val="16"/>
              </w:rPr>
            </w:pPr>
          </w:p>
          <w:p w14:paraId="640754FF"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t xml:space="preserve">For tumour deposits in which there is residual lymph node tissue with widespread ENE, a combined gross and microscopic estimate of the number of involved lymph nodes is suggested. Correlation with pre-surgical imaging studies may be of benefit. </w:t>
            </w:r>
          </w:p>
          <w:p w14:paraId="0854A078" w14:textId="77777777" w:rsidR="004C16C7" w:rsidRPr="009129E7" w:rsidRDefault="004C16C7" w:rsidP="004C16C7">
            <w:pPr>
              <w:spacing w:after="0" w:line="240" w:lineRule="auto"/>
              <w:rPr>
                <w:rFonts w:cstheme="minorHAnsi"/>
                <w:sz w:val="16"/>
                <w:szCs w:val="16"/>
              </w:rPr>
            </w:pPr>
          </w:p>
          <w:p w14:paraId="319CC94D"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t xml:space="preserve">The largest metastatic focus may be an intranodal or a soft tissue metastasis. Often, the maximum dimension of the largest metastatic tumour deposit is determined at gross examination of the specimen. Determination of the greatest dimension of a metastasis may be difficult in cases where multiple microscopic intranodal deposits are identified. Options including measuring the greatest dimension of the largest microscopic deposit, combining the sizes of the deposits to give an aggregate dimension, and measuring the greatest dimension ‘end-to-end’ from a single slide, including discontinuous tumour deposits. The latter is recommended by the authoring committee. </w:t>
            </w:r>
          </w:p>
          <w:p w14:paraId="66E3612B" w14:textId="77777777" w:rsidR="004C16C7" w:rsidRPr="009129E7" w:rsidRDefault="004C16C7" w:rsidP="004C16C7">
            <w:pPr>
              <w:spacing w:after="0" w:line="240" w:lineRule="auto"/>
              <w:rPr>
                <w:rFonts w:cstheme="minorHAnsi"/>
                <w:sz w:val="16"/>
                <w:szCs w:val="16"/>
              </w:rPr>
            </w:pPr>
          </w:p>
          <w:p w14:paraId="3C13926D"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t xml:space="preserve">The maximum dimension of the largest involved lymph node may not be the same as the maximum dimension of the largest metastatic deposit. For instance, this may be due to the presence of an enlarged reactive lymph node in the tumour basin with a microscopic tumour deposit. Both measurements are considered ‘core’ items in this dataset </w:t>
            </w:r>
            <w:proofErr w:type="gramStart"/>
            <w:r w:rsidRPr="009129E7">
              <w:rPr>
                <w:rFonts w:cstheme="minorHAnsi"/>
                <w:sz w:val="16"/>
                <w:szCs w:val="16"/>
              </w:rPr>
              <w:t>so as to</w:t>
            </w:r>
            <w:proofErr w:type="gramEnd"/>
            <w:r w:rsidRPr="009129E7">
              <w:rPr>
                <w:rFonts w:cstheme="minorHAnsi"/>
                <w:sz w:val="16"/>
                <w:szCs w:val="16"/>
              </w:rPr>
              <w:t xml:space="preserve"> avoid confusion, to facilitate correlation with imaging studies and to provide the maximum amount of data that may be relevant for clinical decision-making. The greatest dimension of the largest tumour deposit should be used to determine the </w:t>
            </w:r>
            <w:proofErr w:type="spellStart"/>
            <w:r w:rsidRPr="009129E7">
              <w:rPr>
                <w:rFonts w:cstheme="minorHAnsi"/>
                <w:sz w:val="16"/>
                <w:szCs w:val="16"/>
              </w:rPr>
              <w:t>pN</w:t>
            </w:r>
            <w:proofErr w:type="spellEnd"/>
            <w:r w:rsidRPr="009129E7">
              <w:rPr>
                <w:rFonts w:cstheme="minorHAnsi"/>
                <w:sz w:val="16"/>
                <w:szCs w:val="16"/>
              </w:rPr>
              <w:t xml:space="preserve"> category. In occasional cases, the largest lymph node in the specimen may not even contain tumour. The pathologist may elect to make a comment to this effect. However, it is not considered a necessary reporting element.</w:t>
            </w:r>
          </w:p>
          <w:p w14:paraId="55E53756" w14:textId="77777777" w:rsidR="004C16C7" w:rsidRPr="009129E7" w:rsidRDefault="004C16C7" w:rsidP="004C16C7">
            <w:pPr>
              <w:spacing w:after="0" w:line="240" w:lineRule="auto"/>
              <w:rPr>
                <w:rFonts w:cstheme="minorHAnsi"/>
                <w:sz w:val="16"/>
                <w:szCs w:val="16"/>
              </w:rPr>
            </w:pPr>
          </w:p>
          <w:p w14:paraId="5588D2FB" w14:textId="742F5E78" w:rsidR="004C16C7" w:rsidRPr="009129E7" w:rsidRDefault="004C16C7" w:rsidP="004C16C7">
            <w:pPr>
              <w:pStyle w:val="CommentText"/>
              <w:spacing w:after="0"/>
              <w:rPr>
                <w:rFonts w:cstheme="minorHAnsi"/>
                <w:sz w:val="16"/>
                <w:szCs w:val="16"/>
              </w:rPr>
            </w:pPr>
            <w:r w:rsidRPr="009129E7">
              <w:rPr>
                <w:rFonts w:cstheme="minorHAnsi"/>
                <w:sz w:val="16"/>
                <w:szCs w:val="16"/>
              </w:rPr>
              <w:lastRenderedPageBreak/>
              <w:t xml:space="preserve">The prognostic significance of isolated tumour cells (ITC) (foci &lt;0.2 mm diameter or &lt;200 cells) and </w:t>
            </w:r>
            <w:proofErr w:type="spellStart"/>
            <w:r w:rsidRPr="009129E7">
              <w:rPr>
                <w:rFonts w:cstheme="minorHAnsi"/>
                <w:sz w:val="16"/>
                <w:szCs w:val="16"/>
              </w:rPr>
              <w:t>micrometastases</w:t>
            </w:r>
            <w:proofErr w:type="spellEnd"/>
            <w:r w:rsidRPr="009129E7">
              <w:rPr>
                <w:rFonts w:cstheme="minorHAnsi"/>
                <w:sz w:val="16"/>
                <w:szCs w:val="16"/>
              </w:rPr>
              <w:t xml:space="preserve"> (foci 2 mm or less in greatest dimension) is currently unknown for head and neck cancers, and their designation is not required as part of the TNM staging.</w:t>
            </w:r>
            <w:r w:rsidRPr="009129E7">
              <w:rPr>
                <w:rFonts w:cstheme="minorHAnsi"/>
                <w:sz w:val="16"/>
                <w:szCs w:val="16"/>
              </w:rPr>
              <w:fldChar w:fldCharType="begin">
                <w:fldData xml:space="preserve">PEVuZE5vdGU+PENpdGU+PEF1dGhvcj5CcmllcmxleSBKRDwvQXV0aG9yPjxZZWFyPjIwMTY8L1ll
YXI+PFJlY051bT4yNDQ2PC9SZWNOdW0+PERpc3BsYXlUZXh0PjxzdHlsZSBmYWNlPSJzdXBlcnNj
cmlwdCI+My02PC9zdHlsZT48L0Rpc3BsYXlUZXh0PjxyZWNvcmQ+PHJlYy1udW1iZXI+MjQ0Njwv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ZD48L0NpdGU+PENpdGU+PEF1dGhvcj5GZXJsaXRvPC9BdXRob3I+PFllYXI+MjAwMTwvWWVhcj48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=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PEVuZE5vdGU+PENpdGU+PEF1dGhvcj5CcmllcmxleSBKRDwvQXV0aG9yPjxZZWFyPjIwMTY8L1ll
YXI+PFJlY051bT4yNDQ2PC9SZWNOdW0+PERpc3BsYXlUZXh0PjxzdHlsZSBmYWNlPSJzdXBlcnNj
cmlwdCI+My02PC9zdHlsZT48L0Rpc3BsYXlUZXh0PjxyZWNvcmQ+PHJlYy1udW1iZXI+MjQ0Njwv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ZD48L0NpdGU+PENpdGU+PEF1dGhvcj5GZXJsaXRvPC9BdXRob3I+PFllYXI+MjAwMTwvWWVhcj48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=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3-6</w:t>
            </w:r>
            <w:r w:rsidRPr="009129E7">
              <w:rPr>
                <w:rFonts w:cstheme="minorHAnsi"/>
                <w:sz w:val="16"/>
                <w:szCs w:val="16"/>
              </w:rPr>
              <w:fldChar w:fldCharType="end"/>
            </w:r>
            <w:r w:rsidRPr="009129E7">
              <w:rPr>
                <w:rFonts w:cstheme="minorHAnsi"/>
                <w:sz w:val="16"/>
                <w:szCs w:val="16"/>
              </w:rPr>
              <w:t xml:space="preserve"> ITCs are uncommon in metastatic SCC, but may occur in some less common primary tumours (e.g., small cell carcinoma of salivary origin). As such, any sized tumour deposit is considered a positive lymph node for staging purposes.</w:t>
            </w:r>
            <w:r w:rsidRPr="009129E7">
              <w:rPr>
                <w:rFonts w:cstheme="minorHAnsi"/>
                <w:sz w:val="16"/>
                <w:szCs w:val="16"/>
              </w:rPr>
              <w:fldChar w:fldCharType="begin">
                <w:fldData xml:space="preserve">PEVuZE5vdGU+PENpdGU+PEF1dGhvcj5CcmllcmxleSBKRDwvQXV0aG9yPjxZZWFyPjIwMTY8L1ll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RFIsIDwvYXV0aG9yPjxhdXRob3I+QnJvb2tsYW5kIFJLLDwvYXV0aG9yPjxhdXRob3I+V2FzaGlu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PEVuZE5vdGU+PENpdGU+PEF1dGhvcj5CcmllcmxleSBKRDwvQXV0aG9yPjxZZWFyPjIwMTY8L1ll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RFIsIDwvYXV0aG9yPjxhdXRob3I+QnJvb2tsYW5kIFJLLDwvYXV0aG9yPjxhdXRob3I+V2FzaGlu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3,4,7</w:t>
            </w:r>
            <w:r w:rsidRPr="009129E7">
              <w:rPr>
                <w:rFonts w:cstheme="minorHAnsi"/>
                <w:sz w:val="16"/>
                <w:szCs w:val="16"/>
              </w:rPr>
              <w:fldChar w:fldCharType="end"/>
            </w:r>
            <w:r w:rsidRPr="009129E7">
              <w:rPr>
                <w:rFonts w:cstheme="minorHAnsi"/>
                <w:sz w:val="16"/>
                <w:szCs w:val="16"/>
                <w:vertAlign w:val="superscript"/>
              </w:rPr>
              <w:t xml:space="preserve"> </w:t>
            </w:r>
            <w:r w:rsidRPr="009129E7">
              <w:rPr>
                <w:rFonts w:cstheme="minorHAnsi"/>
                <w:sz w:val="16"/>
                <w:szCs w:val="16"/>
              </w:rPr>
              <w:t xml:space="preserve">Specific identification of tumour deposits as ITCs or </w:t>
            </w:r>
            <w:proofErr w:type="spellStart"/>
            <w:r w:rsidRPr="009129E7">
              <w:rPr>
                <w:rFonts w:cstheme="minorHAnsi"/>
                <w:sz w:val="16"/>
                <w:szCs w:val="16"/>
              </w:rPr>
              <w:t>micrometastases</w:t>
            </w:r>
            <w:proofErr w:type="spellEnd"/>
            <w:r w:rsidRPr="009129E7">
              <w:rPr>
                <w:rFonts w:cstheme="minorHAnsi"/>
                <w:sz w:val="16"/>
                <w:szCs w:val="16"/>
              </w:rPr>
              <w:t xml:space="preserve"> is </w:t>
            </w:r>
            <w:r w:rsidRPr="009129E7">
              <w:rPr>
                <w:rFonts w:cstheme="minorHAnsi"/>
                <w:sz w:val="16"/>
                <w:szCs w:val="16"/>
                <w:u w:val="single"/>
              </w:rPr>
              <w:t>not</w:t>
            </w:r>
            <w:r w:rsidRPr="009129E7">
              <w:rPr>
                <w:rFonts w:cstheme="minorHAnsi"/>
                <w:sz w:val="16"/>
                <w:szCs w:val="16"/>
              </w:rPr>
              <w:t xml:space="preserve"> required as part of this dataset, but can be recorded as per local requirements for data collection, such as in sentinel node dissections. Mummified cells and keratin debris may be found; it should not be regarded as viable metastatic disease and should be considered pN0 for categorisation purposes. </w:t>
            </w:r>
          </w:p>
          <w:p w14:paraId="7D12C0DF" w14:textId="77777777" w:rsidR="004C16C7" w:rsidRPr="009129E7" w:rsidRDefault="004C16C7" w:rsidP="004C16C7">
            <w:pPr>
              <w:pStyle w:val="CommentText"/>
              <w:spacing w:after="0"/>
              <w:rPr>
                <w:rFonts w:cstheme="minorHAnsi"/>
                <w:sz w:val="16"/>
                <w:szCs w:val="16"/>
              </w:rPr>
            </w:pPr>
          </w:p>
          <w:p w14:paraId="537E151C" w14:textId="77777777" w:rsidR="004C16C7" w:rsidRPr="009129E7" w:rsidRDefault="004C16C7" w:rsidP="004C16C7">
            <w:pPr>
              <w:pStyle w:val="CommentText"/>
              <w:spacing w:after="0"/>
              <w:rPr>
                <w:rFonts w:cstheme="minorHAnsi"/>
                <w:sz w:val="16"/>
                <w:szCs w:val="16"/>
              </w:rPr>
            </w:pPr>
            <w:r w:rsidRPr="009129E7">
              <w:rPr>
                <w:rFonts w:cstheme="minorHAnsi"/>
                <w:sz w:val="16"/>
                <w:szCs w:val="16"/>
              </w:rPr>
              <w:t>Neck dissections may be performed as salvage surgery for a persistent neck mass following adjuvant radiation therapy. In this circumstance, only viable tumour – not necrotic keratinous debris or keratin granulomas – should be considered as a positive lymph node. Extra sampling of residual neck deposits may be required to evaluate these specimens. The prefix ‘</w:t>
            </w:r>
            <w:proofErr w:type="spellStart"/>
            <w:r w:rsidRPr="009129E7">
              <w:rPr>
                <w:rFonts w:cstheme="minorHAnsi"/>
                <w:sz w:val="16"/>
                <w:szCs w:val="16"/>
              </w:rPr>
              <w:t>yp</w:t>
            </w:r>
            <w:proofErr w:type="spellEnd"/>
            <w:r w:rsidRPr="009129E7">
              <w:rPr>
                <w:rFonts w:cstheme="minorHAnsi"/>
                <w:sz w:val="16"/>
                <w:szCs w:val="16"/>
              </w:rPr>
              <w:t>’ should be added to the TNM category. The presence and number of necrotic lymph nodes should be added under</w:t>
            </w:r>
            <w:r w:rsidRPr="009129E7">
              <w:rPr>
                <w:rFonts w:cstheme="minorHAnsi"/>
                <w:b/>
                <w:bCs/>
                <w:sz w:val="16"/>
                <w:szCs w:val="16"/>
              </w:rPr>
              <w:t xml:space="preserve"> OTHER PATHOLOGY</w:t>
            </w:r>
            <w:r w:rsidRPr="009129E7">
              <w:rPr>
                <w:rFonts w:cstheme="minorHAnsi"/>
                <w:sz w:val="16"/>
                <w:szCs w:val="16"/>
              </w:rPr>
              <w:t>.</w:t>
            </w:r>
          </w:p>
          <w:p w14:paraId="26FCB4CE" w14:textId="77777777" w:rsidR="004C16C7" w:rsidRPr="009129E7" w:rsidRDefault="004C16C7" w:rsidP="004C16C7">
            <w:pPr>
              <w:pStyle w:val="CommentText"/>
              <w:spacing w:after="0"/>
              <w:rPr>
                <w:rFonts w:cstheme="minorHAnsi"/>
                <w:sz w:val="16"/>
                <w:szCs w:val="16"/>
              </w:rPr>
            </w:pPr>
          </w:p>
          <w:p w14:paraId="47B11050" w14:textId="77777777" w:rsidR="004C16C7" w:rsidRPr="009129E7" w:rsidRDefault="004C16C7" w:rsidP="004C16C7">
            <w:pPr>
              <w:pStyle w:val="CommentText"/>
              <w:spacing w:after="0"/>
              <w:rPr>
                <w:rFonts w:cstheme="minorHAnsi"/>
                <w:sz w:val="16"/>
                <w:szCs w:val="16"/>
              </w:rPr>
            </w:pPr>
            <w:r w:rsidRPr="009129E7">
              <w:rPr>
                <w:rFonts w:cstheme="minorHAnsi"/>
                <w:sz w:val="16"/>
                <w:szCs w:val="16"/>
              </w:rPr>
              <w:t xml:space="preserve">Non-lymphatic structures involved is a core item referring to the involvement of </w:t>
            </w:r>
            <w:r w:rsidRPr="009129E7">
              <w:rPr>
                <w:rFonts w:cstheme="minorHAnsi"/>
                <w:b/>
                <w:bCs/>
                <w:sz w:val="16"/>
                <w:szCs w:val="16"/>
              </w:rPr>
              <w:t xml:space="preserve">named </w:t>
            </w:r>
            <w:r w:rsidRPr="009129E7">
              <w:rPr>
                <w:rFonts w:cstheme="minorHAnsi"/>
                <w:sz w:val="16"/>
                <w:szCs w:val="16"/>
              </w:rPr>
              <w:t xml:space="preserve">tissues (such as the spinal accessory nerve, internal jugular vein or sternocleidomastoid muscle) that are identified either by virtue of the specimen designation or in consultation with the surgeon. Clinical or imaging involvement of some </w:t>
            </w:r>
            <w:proofErr w:type="spellStart"/>
            <w:r w:rsidRPr="009129E7">
              <w:rPr>
                <w:rFonts w:cstheme="minorHAnsi"/>
                <w:sz w:val="16"/>
                <w:szCs w:val="16"/>
              </w:rPr>
              <w:t>extranodal</w:t>
            </w:r>
            <w:proofErr w:type="spellEnd"/>
            <w:r w:rsidRPr="009129E7">
              <w:rPr>
                <w:rFonts w:cstheme="minorHAnsi"/>
                <w:sz w:val="16"/>
                <w:szCs w:val="16"/>
              </w:rPr>
              <w:t xml:space="preserve"> tissues may imply the need for more aggressive neck dissection, and pathological involvement should be documented in the final report.</w:t>
            </w:r>
            <w:r w:rsidRPr="009129E7">
              <w:rPr>
                <w:rFonts w:cstheme="minorHAnsi"/>
                <w:sz w:val="16"/>
                <w:szCs w:val="16"/>
              </w:rPr>
              <w:fldChar w:fldCharType="begin"/>
            </w:r>
            <w:r w:rsidRPr="009129E7">
              <w:rPr>
                <w:rFonts w:cstheme="minorHAnsi"/>
                <w:sz w:val="16"/>
                <w:szCs w:val="16"/>
              </w:rPr>
              <w:instrText xml:space="preserve"> ADDIN EN.CITE &lt;EndNote&gt;&lt;Cite&gt;&lt;Author&gt;Harish&lt;/Author&gt;&lt;Year&gt;2005&lt;/Year&gt;&lt;RecNum&gt;4117&lt;/RecNum&gt;&lt;DisplayText&gt;&lt;style face="superscript"&gt;8&lt;/style&gt;&lt;/DisplayText&gt;&lt;record&gt;&lt;rec-number&gt;4117&lt;/rec-number&gt;&lt;foreign-keys&gt;&lt;key app="EN" db-id="vpa2zdr59wdzf5et02l5d556xps9ftrtav9f" timestamp="1705919630"&gt;4117&lt;/key&gt;&lt;/foreign-keys&gt;&lt;ref-type name="Journal Article"&gt;17&lt;/ref-type&gt;&lt;contributors&gt;&lt;authors&gt;&lt;author&gt;Harish, K.&lt;/author&gt;&lt;/authors&gt;&lt;/contributors&gt;&lt;auth-address&gt;Professor &amp;amp; Head, Department of Surgical Oncology, M, S, Ramaiah Medical College &amp;amp; Hospital, Bangalore – 560054, India. drkhari@yahoo.com.&lt;/auth-address&gt;&lt;titles&gt;&lt;title&gt;Neck dissections: radical to conservative&lt;/title&gt;&lt;secondary-title&gt;World J Surg Oncol&lt;/secondary-title&gt;&lt;/titles&gt;&lt;periodical&gt;&lt;full-title&gt;World J Surg Oncol&lt;/full-title&gt;&lt;/periodical&gt;&lt;pages&gt;21&lt;/pages&gt;&lt;volume&gt;3&lt;/volume&gt;&lt;number&gt;1&lt;/number&gt;&lt;edition&gt;2005/04/20&lt;/edition&gt;&lt;dates&gt;&lt;year&gt;2005&lt;/year&gt;&lt;pub-dates&gt;&lt;date&gt;Apr 18&lt;/date&gt;&lt;/pub-dates&gt;&lt;/dates&gt;&lt;isbn&gt;1477-7819&lt;/isbn&gt;&lt;accession-num&gt;15836786&lt;/accession-num&gt;&lt;urls&gt;&lt;/urls&gt;&lt;custom2&gt;PMC1097761&lt;/custom2&gt;&lt;electronic-resource-num&gt;10.1186/1477-7819-3-21&lt;/electronic-resource-num&gt;&lt;remote-database-provider&gt;NLM&lt;/remote-database-provider&gt;&lt;language&gt;eng&lt;/language&gt;&lt;/record&gt;&lt;/Cite&gt;&lt;/EndNote&gt;</w:instrText>
            </w:r>
            <w:r w:rsidRPr="009129E7">
              <w:rPr>
                <w:rFonts w:cstheme="minorHAnsi"/>
                <w:sz w:val="16"/>
                <w:szCs w:val="16"/>
              </w:rPr>
              <w:fldChar w:fldCharType="separate"/>
            </w:r>
            <w:r w:rsidRPr="009129E7">
              <w:rPr>
                <w:rFonts w:cstheme="minorHAnsi"/>
                <w:noProof/>
                <w:sz w:val="16"/>
                <w:szCs w:val="16"/>
                <w:vertAlign w:val="superscript"/>
              </w:rPr>
              <w:t>8</w:t>
            </w:r>
            <w:r w:rsidRPr="009129E7">
              <w:rPr>
                <w:rFonts w:cstheme="minorHAnsi"/>
                <w:sz w:val="16"/>
                <w:szCs w:val="16"/>
              </w:rPr>
              <w:fldChar w:fldCharType="end"/>
            </w:r>
          </w:p>
          <w:p w14:paraId="6ECB9FDB" w14:textId="77777777" w:rsidR="004C16C7" w:rsidRPr="009129E7" w:rsidRDefault="004C16C7" w:rsidP="004C16C7">
            <w:pPr>
              <w:pStyle w:val="CommentText"/>
              <w:spacing w:after="0"/>
              <w:rPr>
                <w:rFonts w:cstheme="minorHAnsi"/>
                <w:sz w:val="16"/>
                <w:szCs w:val="16"/>
              </w:rPr>
            </w:pPr>
          </w:p>
          <w:p w14:paraId="14C089C0" w14:textId="77777777" w:rsidR="004C16C7" w:rsidRPr="009129E7" w:rsidRDefault="004C16C7" w:rsidP="004C16C7">
            <w:pPr>
              <w:pStyle w:val="CommentText"/>
              <w:spacing w:after="0"/>
              <w:rPr>
                <w:rFonts w:cstheme="minorHAnsi"/>
                <w:sz w:val="16"/>
                <w:szCs w:val="16"/>
              </w:rPr>
            </w:pPr>
            <w:r w:rsidRPr="009129E7">
              <w:rPr>
                <w:rFonts w:cstheme="minorHAnsi"/>
                <w:sz w:val="16"/>
                <w:szCs w:val="16"/>
              </w:rPr>
              <w:t>Emerging evidence suggests that lymph node ratio (the ratio of positive nodes over total number of nodes resected) may be an independent prognostic indicator of survival in metastatic SSCs of the head and neck.</w:t>
            </w:r>
            <w:r w:rsidRPr="009129E7">
              <w:rPr>
                <w:rFonts w:cstheme="minorHAnsi"/>
                <w:sz w:val="16"/>
                <w:szCs w:val="16"/>
              </w:rPr>
              <w:fldChar w:fldCharType="begin">
                <w:fldData xml:space="preserve">PEVuZE5vdGU+PENpdGU+PEF1dGhvcj5Uc2FpPC9BdXRob3I+PFllYXI+MjAyMzwvWWVhcj48UmVj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PEVuZE5vdGU+PENpdGU+PEF1dGhvcj5Uc2FpPC9BdXRob3I+PFllYXI+MjAyMzwvWWVhcj48UmVj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9-11</w:t>
            </w:r>
            <w:r w:rsidRPr="009129E7">
              <w:rPr>
                <w:rFonts w:cstheme="minorHAnsi"/>
                <w:sz w:val="16"/>
                <w:szCs w:val="16"/>
              </w:rPr>
              <w:fldChar w:fldCharType="end"/>
            </w:r>
            <w:r w:rsidRPr="009129E7">
              <w:rPr>
                <w:rFonts w:cstheme="minorHAnsi"/>
                <w:sz w:val="16"/>
                <w:szCs w:val="16"/>
              </w:rPr>
              <w:t xml:space="preserve"> As yet, insufficient evidence has been gathered to include this as a reporting guide component. </w:t>
            </w:r>
          </w:p>
          <w:p w14:paraId="39714186" w14:textId="77777777" w:rsidR="004C16C7" w:rsidRPr="009129E7" w:rsidRDefault="004C16C7" w:rsidP="004C16C7">
            <w:pPr>
              <w:spacing w:after="0" w:line="240" w:lineRule="auto"/>
              <w:rPr>
                <w:rFonts w:cstheme="minorHAnsi"/>
                <w:b/>
                <w:iCs/>
                <w:sz w:val="16"/>
                <w:szCs w:val="16"/>
              </w:rPr>
            </w:pPr>
          </w:p>
          <w:p w14:paraId="48EB830D" w14:textId="77777777" w:rsidR="004C16C7" w:rsidRPr="009129E7" w:rsidRDefault="004C16C7" w:rsidP="009A2A1F">
            <w:pPr>
              <w:spacing w:after="100" w:line="240" w:lineRule="auto"/>
              <w:outlineLvl w:val="0"/>
              <w:rPr>
                <w:rFonts w:cstheme="minorHAnsi"/>
                <w:b/>
                <w:iCs/>
                <w:sz w:val="16"/>
                <w:szCs w:val="16"/>
              </w:rPr>
            </w:pPr>
            <w:proofErr w:type="spellStart"/>
            <w:r w:rsidRPr="009129E7">
              <w:rPr>
                <w:rFonts w:cstheme="minorHAnsi"/>
                <w:b/>
                <w:iCs/>
                <w:sz w:val="16"/>
                <w:szCs w:val="16"/>
              </w:rPr>
              <w:t>Extranodal</w:t>
            </w:r>
            <w:proofErr w:type="spellEnd"/>
            <w:r w:rsidRPr="009129E7">
              <w:rPr>
                <w:rFonts w:cstheme="minorHAnsi"/>
                <w:b/>
                <w:iCs/>
                <w:sz w:val="16"/>
                <w:szCs w:val="16"/>
              </w:rPr>
              <w:t xml:space="preserve"> extension</w:t>
            </w:r>
          </w:p>
          <w:p w14:paraId="0E0F6D9B" w14:textId="44EEEEFF" w:rsidR="004C16C7" w:rsidRPr="009129E7" w:rsidRDefault="004C16C7" w:rsidP="004C16C7">
            <w:pPr>
              <w:spacing w:after="0" w:line="240" w:lineRule="auto"/>
              <w:rPr>
                <w:rFonts w:cstheme="minorHAnsi"/>
                <w:sz w:val="16"/>
                <w:szCs w:val="16"/>
              </w:rPr>
            </w:pPr>
            <w:bookmarkStart w:id="1" w:name="_Hlk146794765"/>
            <w:proofErr w:type="spellStart"/>
            <w:r w:rsidRPr="009129E7">
              <w:rPr>
                <w:rFonts w:cstheme="minorHAnsi"/>
                <w:sz w:val="16"/>
                <w:szCs w:val="16"/>
              </w:rPr>
              <w:t>Extranodal</w:t>
            </w:r>
            <w:proofErr w:type="spellEnd"/>
            <w:r w:rsidRPr="009129E7">
              <w:rPr>
                <w:rFonts w:cstheme="minorHAnsi"/>
                <w:sz w:val="16"/>
                <w:szCs w:val="16"/>
              </w:rPr>
              <w:t xml:space="preserve"> extension (ENE) refers to extension of tumour outside the capsule of a lymph node and into the perinodal soft tissue. This is the preferred terminology to ‘extracapsular extension/spread’.</w:t>
            </w:r>
            <w:bookmarkEnd w:id="1"/>
            <w:r w:rsidRPr="009129E7">
              <w:rPr>
                <w:rFonts w:cstheme="minorHAnsi"/>
                <w:sz w:val="16"/>
                <w:szCs w:val="16"/>
              </w:rPr>
              <w:t xml:space="preserve"> ENE is an adverse  prognostic factor for locoregional relapse and survival in cervical node positive head and neck SSCs.</w:t>
            </w:r>
            <w:r w:rsidRPr="009129E7">
              <w:rPr>
                <w:rFonts w:cstheme="minorHAnsi"/>
                <w:sz w:val="16"/>
                <w:szCs w:val="16"/>
              </w:rPr>
              <w:fldChar w:fldCharType="begin"/>
            </w:r>
            <w:r w:rsidRPr="009129E7">
              <w:rPr>
                <w:rFonts w:cstheme="minorHAnsi"/>
                <w:sz w:val="16"/>
                <w:szCs w:val="16"/>
              </w:rPr>
              <w:instrText xml:space="preserve"> ADDIN EN.CITE &lt;EndNote&gt;&lt;Cite&gt;&lt;Author&gt;Huang&lt;/Author&gt;&lt;Year&gt;2021&lt;/Year&gt;&lt;RecNum&gt;4125&lt;/RecNum&gt;&lt;DisplayText&gt;&lt;style face="superscript"&gt;12&lt;/style&gt;&lt;/DisplayText&gt;&lt;record&gt;&lt;rec-number&gt;4125&lt;/rec-number&gt;&lt;foreign-keys&gt;&lt;key app="EN" db-id="vpa2zdr59wdzf5et02l5d556xps9ftrtav9f" timestamp="1705920536"&gt;4125&lt;/key&gt;&lt;/foreign-keys&gt;&lt;ref-type name="Journal Article"&gt;17&lt;/ref-type&gt;&lt;contributors&gt;&lt;authors&gt;&lt;author&gt;Huang, S. H.&lt;/author&gt;&lt;author&gt;Chernock, R.&lt;/author&gt;&lt;author&gt;O&amp;apos;Sullivan, B.&lt;/author&gt;&lt;author&gt;Fakhry, C.&lt;/author&gt;&lt;/authors&gt;&lt;/contributors&gt;&lt;auth-address&gt;Department of Radiation Oncology and Otolaryngology-Head &amp;amp; Neck Surgery, Princess Margaret Cancer Centre/University of Toronto, Toronto, Ontario, Canada.&amp;#xD;Department of Pathology and Immunology, Washington University School of Medicine, St. Louis, MO.&amp;#xD;Otolaryngology-Head &amp;amp; Neck Surgery, Johns Hopkins University School of Medicine, Baltimore, MD.&lt;/auth-address&gt;&lt;titles&gt;&lt;title&gt;Assessment Criteria and Clinical Implications of Extranodal Extension in Head and Neck Cancer&lt;/title&gt;&lt;secondary-title&gt;Am Soc Clin Oncol Educ Book&lt;/secondary-title&gt;&lt;/titles&gt;&lt;periodical&gt;&lt;full-title&gt;Am Soc Clin Oncol Educ Book&lt;/full-title&gt;&lt;/periodical&gt;&lt;pages&gt;265-278&lt;/pages&gt;&lt;volume&gt;41&lt;/volume&gt;&lt;edition&gt;2021/05/20&lt;/edition&gt;&lt;keywords&gt;&lt;keyword&gt;*Extranodal Extension&lt;/keyword&gt;&lt;keyword&gt;*Head and Neck Neoplasms/diagnosis/therapy&lt;/keyword&gt;&lt;keyword&gt;Humans&lt;/keyword&gt;&lt;keyword&gt;Neoplasm Staging&lt;/keyword&gt;&lt;keyword&gt;Prognosis&lt;/keyword&gt;&lt;keyword&gt;Retrospective Studies&lt;/keyword&gt;&lt;keyword&gt;Squamous Cell Carcinoma of Head and Neck&lt;/keyword&gt;&lt;/keywords&gt;&lt;dates&gt;&lt;year&gt;2021&lt;/year&gt;&lt;pub-dates&gt;&lt;date&gt;Mar&lt;/date&gt;&lt;/pub-dates&gt;&lt;/dates&gt;&lt;isbn&gt;1548-8748&lt;/isbn&gt;&lt;accession-num&gt;34010048&lt;/accession-num&gt;&lt;urls&gt;&lt;/urls&gt;&lt;electronic-resource-num&gt;10.1200/edbk_320939&lt;/electronic-resource-num&gt;&lt;remote-database-provider&gt;NLM&lt;/remote-database-provider&gt;&lt;language&gt;eng&lt;/language&gt;&lt;/record&gt;&lt;/Cite&gt;&lt;/EndNote&gt;</w:instrText>
            </w:r>
            <w:r w:rsidRPr="009129E7">
              <w:rPr>
                <w:rFonts w:cstheme="minorHAnsi"/>
                <w:sz w:val="16"/>
                <w:szCs w:val="16"/>
              </w:rPr>
              <w:fldChar w:fldCharType="separate"/>
            </w:r>
            <w:r w:rsidRPr="009129E7">
              <w:rPr>
                <w:rFonts w:cstheme="minorHAnsi"/>
                <w:noProof/>
                <w:sz w:val="16"/>
                <w:szCs w:val="16"/>
                <w:vertAlign w:val="superscript"/>
              </w:rPr>
              <w:t>12</w:t>
            </w:r>
            <w:r w:rsidRPr="009129E7">
              <w:rPr>
                <w:rFonts w:cstheme="minorHAnsi"/>
                <w:sz w:val="16"/>
                <w:szCs w:val="16"/>
              </w:rPr>
              <w:fldChar w:fldCharType="end"/>
            </w:r>
            <w:r w:rsidRPr="009129E7">
              <w:rPr>
                <w:rFonts w:cstheme="minorHAnsi"/>
                <w:sz w:val="16"/>
                <w:szCs w:val="16"/>
              </w:rPr>
              <w:t xml:space="preserve"> The significance of ENE in HPV-associated oropharyngeal carcinoma has been less certain,</w:t>
            </w:r>
            <w:r w:rsidRPr="009129E7">
              <w:rPr>
                <w:rFonts w:cstheme="minorHAnsi"/>
                <w:sz w:val="16"/>
                <w:szCs w:val="16"/>
                <w:vertAlign w:val="superscript"/>
              </w:rPr>
              <w:t>19-21</w:t>
            </w:r>
            <w:r w:rsidRPr="009129E7">
              <w:rPr>
                <w:rFonts w:cstheme="minorHAnsi"/>
                <w:sz w:val="16"/>
                <w:szCs w:val="16"/>
              </w:rPr>
              <w:t xml:space="preserve"> however some evidence confirms the adverse effect on survival in these carcinomas as well.</w:t>
            </w:r>
            <w:r w:rsidRPr="009129E7">
              <w:rPr>
                <w:rFonts w:cstheme="minorHAnsi"/>
                <w:sz w:val="16"/>
                <w:szCs w:val="16"/>
              </w:rPr>
              <w:fldChar w:fldCharType="begin">
                <w:fldData xml:space="preserve">PEVuZE5vdGU+PENpdGU+PEF1dGhvcj5CZW5jaGV0cml0PC9BdXRob3I+PFllYXI+MjAyMTwvWWVh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PEVuZE5vdGU+PENpdGU+PEF1dGhvcj5CZW5jaGV0cml0PC9BdXRob3I+PFllYXI+MjAyMTwvWWVh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13,14</w:t>
            </w:r>
            <w:r w:rsidRPr="009129E7">
              <w:rPr>
                <w:rFonts w:cstheme="minorHAnsi"/>
                <w:sz w:val="16"/>
                <w:szCs w:val="16"/>
              </w:rPr>
              <w:fldChar w:fldCharType="end"/>
            </w:r>
            <w:r w:rsidRPr="009129E7">
              <w:rPr>
                <w:rFonts w:cstheme="minorHAnsi"/>
                <w:sz w:val="16"/>
                <w:szCs w:val="16"/>
              </w:rPr>
              <w:t xml:space="preserve"> </w:t>
            </w:r>
          </w:p>
          <w:p w14:paraId="00EC8BA9" w14:textId="77777777" w:rsidR="004C16C7" w:rsidRPr="009129E7" w:rsidRDefault="004C16C7" w:rsidP="004C16C7">
            <w:pPr>
              <w:spacing w:after="0" w:line="240" w:lineRule="auto"/>
              <w:rPr>
                <w:rFonts w:cstheme="minorHAnsi"/>
                <w:sz w:val="16"/>
                <w:szCs w:val="16"/>
              </w:rPr>
            </w:pPr>
          </w:p>
          <w:p w14:paraId="0DB6764A" w14:textId="77777777" w:rsidR="004C16C7" w:rsidRPr="009129E7" w:rsidRDefault="004C16C7" w:rsidP="004C16C7">
            <w:pPr>
              <w:spacing w:after="0" w:line="240" w:lineRule="auto"/>
              <w:rPr>
                <w:rFonts w:cstheme="minorHAnsi"/>
                <w:sz w:val="16"/>
                <w:szCs w:val="16"/>
              </w:rPr>
            </w:pPr>
            <w:r w:rsidRPr="009129E7">
              <w:rPr>
                <w:rFonts w:cstheme="minorHAnsi"/>
                <w:sz w:val="16"/>
                <w:szCs w:val="16"/>
              </w:rPr>
              <w:t>The presence of ENE is an important factor for oncologists when considering treatment with postoperative radiotherapy and the addition of chemotherapy.</w:t>
            </w:r>
            <w:r w:rsidRPr="009129E7">
              <w:rPr>
                <w:rFonts w:cstheme="minorHAnsi"/>
                <w:sz w:val="16"/>
                <w:szCs w:val="16"/>
              </w:rPr>
              <w:fldChar w:fldCharType="begin">
                <w:fldData xml:space="preserve">PEVuZE5vdGU+PENpdGU+PEF1dGhvcj5Db29wZXI8L0F1dGhvcj48WWVhcj4yMDA0PC9ZZWFyPjxS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PEVuZE5vdGU+PENpdGU+PEF1dGhvcj5Db29wZXI8L0F1dGhvcj48WWVhcj4yMDA0PC9ZZWFyPjxS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13-16</w:t>
            </w:r>
            <w:r w:rsidRPr="009129E7">
              <w:rPr>
                <w:rFonts w:cstheme="minorHAnsi"/>
                <w:sz w:val="16"/>
                <w:szCs w:val="16"/>
              </w:rPr>
              <w:fldChar w:fldCharType="end"/>
            </w:r>
          </w:p>
          <w:p w14:paraId="2BE4A896" w14:textId="77777777" w:rsidR="004C16C7" w:rsidRPr="009129E7" w:rsidRDefault="004C16C7" w:rsidP="004C16C7">
            <w:pPr>
              <w:spacing w:after="0" w:line="240" w:lineRule="auto"/>
              <w:rPr>
                <w:rFonts w:cstheme="minorHAnsi"/>
                <w:sz w:val="16"/>
                <w:szCs w:val="16"/>
              </w:rPr>
            </w:pPr>
          </w:p>
          <w:p w14:paraId="7E244E34" w14:textId="052F9DA9" w:rsidR="004C16C7" w:rsidRPr="009129E7" w:rsidRDefault="004C16C7" w:rsidP="004C16C7">
            <w:pPr>
              <w:spacing w:after="0" w:line="240" w:lineRule="auto"/>
              <w:rPr>
                <w:rFonts w:cstheme="minorHAnsi"/>
                <w:sz w:val="16"/>
                <w:szCs w:val="16"/>
              </w:rPr>
            </w:pPr>
            <w:proofErr w:type="spellStart"/>
            <w:r w:rsidRPr="009129E7">
              <w:rPr>
                <w:rFonts w:cstheme="minorHAnsi"/>
                <w:sz w:val="16"/>
                <w:szCs w:val="16"/>
              </w:rPr>
              <w:t>Extranodal</w:t>
            </w:r>
            <w:proofErr w:type="spellEnd"/>
            <w:r w:rsidRPr="009129E7">
              <w:rPr>
                <w:rFonts w:cstheme="minorHAnsi"/>
                <w:sz w:val="16"/>
                <w:szCs w:val="16"/>
              </w:rPr>
              <w:t xml:space="preserve"> extension (ENE) is subcategorised pathologically as microscopic (</w:t>
            </w:r>
            <w:proofErr w:type="spellStart"/>
            <w:r w:rsidRPr="009129E7">
              <w:rPr>
                <w:rFonts w:cstheme="minorHAnsi"/>
                <w:sz w:val="16"/>
                <w:szCs w:val="16"/>
              </w:rPr>
              <w:t>ENE</w:t>
            </w:r>
            <w:r w:rsidRPr="009129E7">
              <w:rPr>
                <w:rFonts w:cstheme="minorHAnsi"/>
                <w:sz w:val="16"/>
                <w:szCs w:val="16"/>
                <w:vertAlign w:val="subscript"/>
              </w:rPr>
              <w:t>mi</w:t>
            </w:r>
            <w:proofErr w:type="spellEnd"/>
            <w:r w:rsidRPr="009129E7">
              <w:rPr>
                <w:rFonts w:cstheme="minorHAnsi"/>
                <w:sz w:val="16"/>
                <w:szCs w:val="16"/>
              </w:rPr>
              <w:t>, less than or equal to 2 mm in extent) or major (</w:t>
            </w:r>
            <w:proofErr w:type="spellStart"/>
            <w:r w:rsidRPr="009129E7">
              <w:rPr>
                <w:rFonts w:cstheme="minorHAnsi"/>
                <w:sz w:val="16"/>
                <w:szCs w:val="16"/>
              </w:rPr>
              <w:t>ENE</w:t>
            </w:r>
            <w:r w:rsidRPr="009129E7">
              <w:rPr>
                <w:rFonts w:cstheme="minorHAnsi"/>
                <w:sz w:val="16"/>
                <w:szCs w:val="16"/>
                <w:vertAlign w:val="subscript"/>
              </w:rPr>
              <w:t>ma</w:t>
            </w:r>
            <w:proofErr w:type="spellEnd"/>
            <w:r w:rsidRPr="009129E7">
              <w:rPr>
                <w:rFonts w:cstheme="minorHAnsi"/>
                <w:sz w:val="16"/>
                <w:szCs w:val="16"/>
              </w:rPr>
              <w:t xml:space="preserve">, more than 2 mm in extent). These subcategories are </w:t>
            </w:r>
            <w:r w:rsidRPr="009129E7">
              <w:rPr>
                <w:rFonts w:cstheme="minorHAnsi"/>
                <w:sz w:val="16"/>
                <w:szCs w:val="16"/>
                <w:u w:val="single"/>
              </w:rPr>
              <w:t>not</w:t>
            </w:r>
            <w:r w:rsidRPr="009129E7">
              <w:rPr>
                <w:rFonts w:cstheme="minorHAnsi"/>
                <w:sz w:val="16"/>
                <w:szCs w:val="16"/>
              </w:rPr>
              <w:t xml:space="preserve"> required for </w:t>
            </w:r>
            <w:proofErr w:type="spellStart"/>
            <w:r w:rsidRPr="009129E7">
              <w:rPr>
                <w:rFonts w:cstheme="minorHAnsi"/>
                <w:sz w:val="16"/>
                <w:szCs w:val="16"/>
              </w:rPr>
              <w:t>pN</w:t>
            </w:r>
            <w:proofErr w:type="spellEnd"/>
            <w:r w:rsidRPr="009129E7">
              <w:rPr>
                <w:rFonts w:cstheme="minorHAnsi"/>
                <w:sz w:val="16"/>
                <w:szCs w:val="16"/>
              </w:rPr>
              <w:t xml:space="preserve"> categorisation but are core items as they can impact treatment decisions,</w:t>
            </w:r>
            <w:r w:rsidRPr="009129E7">
              <w:rPr>
                <w:rFonts w:cstheme="minorHAnsi"/>
                <w:sz w:val="16"/>
                <w:szCs w:val="16"/>
              </w:rPr>
              <w:fldChar w:fldCharType="begin"/>
            </w:r>
            <w:r w:rsidRPr="009129E7">
              <w:rPr>
                <w:rFonts w:cstheme="minorHAnsi"/>
                <w:sz w:val="16"/>
                <w:szCs w:val="16"/>
              </w:rPr>
              <w:instrText xml:space="preserve"> ADDIN EN.CITE &lt;EndNote&gt;&lt;Cite&gt;&lt;Author&gt;Huang&lt;/Author&gt;&lt;Year&gt;2021&lt;/Year&gt;&lt;RecNum&gt;4126&lt;/RecNum&gt;&lt;DisplayText&gt;&lt;style face="superscript"&gt;12&lt;/style&gt;&lt;/DisplayText&gt;&lt;record&gt;&lt;rec-number&gt;4126&lt;/rec-number&gt;&lt;foreign-keys&gt;&lt;key app="EN" db-id="vpa2zdr59wdzf5et02l5d556xps9ftrtav9f" timestamp="1705921481"&gt;4126&lt;/key&gt;&lt;/foreign-keys&gt;&lt;ref-type name="Journal Article"&gt;17&lt;/ref-type&gt;&lt;contributors&gt;&lt;authors&gt;&lt;author&gt;Huang, S. H.&lt;/author&gt;&lt;author&gt;Chernock, R.&lt;/author&gt;&lt;author&gt;O&amp;apos;Sullivan, B.&lt;/author&gt;&lt;author&gt;Fakhry, C.&lt;/author&gt;&lt;/authors&gt;&lt;/contributors&gt;&lt;auth-address&gt;Department of Radiation Oncology and Otolaryngology-Head &amp;amp; Neck Surgery, Princess Margaret Cancer Centre/University of Toronto, Toronto, Ontario, Canada.&amp;#xD;Department of Pathology and Immunology, Washington University School of Medicine, St. Louis, MO.&amp;#xD;Otolaryngology-Head &amp;amp; Neck Surgery, Johns Hopkins University School of Medicine, Baltimore, MD.&lt;/auth-address&gt;&lt;titles&gt;&lt;title&gt;Assessment Criteria and Clinical Implications of Extranodal Extension in Head and Neck Cancer&lt;/title&gt;&lt;secondary-title&gt;Am Soc Clin Oncol Educ Book&lt;/secondary-title&gt;&lt;/titles&gt;&lt;periodical&gt;&lt;full-title&gt;Am Soc Clin Oncol Educ Book&lt;/full-title&gt;&lt;/periodical&gt;&lt;pages&gt;265-278&lt;/pages&gt;&lt;volume&gt;41&lt;/volume&gt;&lt;edition&gt;2021/05/20&lt;/edition&gt;&lt;keywords&gt;&lt;keyword&gt;*Extranodal Extension&lt;/keyword&gt;&lt;keyword&gt;*Head and Neck Neoplasms/diagnosis/therapy&lt;/keyword&gt;&lt;keyword&gt;Humans&lt;/keyword&gt;&lt;keyword&gt;Neoplasm Staging&lt;/keyword&gt;&lt;keyword&gt;Prognosis&lt;/keyword&gt;&lt;keyword&gt;Retrospective Studies&lt;/keyword&gt;&lt;keyword&gt;Squamous Cell Carcinoma of Head and Neck&lt;/keyword&gt;&lt;/keywords&gt;&lt;dates&gt;&lt;year&gt;2021&lt;/year&gt;&lt;pub-dates&gt;&lt;date&gt;Mar&lt;/date&gt;&lt;/pub-dates&gt;&lt;/dates&gt;&lt;isbn&gt;1548-8748&lt;/isbn&gt;&lt;accession-num&gt;34010048&lt;/accession-num&gt;&lt;urls&gt;&lt;/urls&gt;&lt;electronic-resource-num&gt;10.1200/edbk_320939&lt;/electronic-resource-num&gt;&lt;remote-database-provider&gt;NLM&lt;/remote-database-provider&gt;&lt;language&gt;eng&lt;/language&gt;&lt;/record&gt;&lt;/Cite&gt;&lt;/EndNote&gt;</w:instrText>
            </w:r>
            <w:r w:rsidRPr="009129E7">
              <w:rPr>
                <w:rFonts w:cstheme="minorHAnsi"/>
                <w:sz w:val="16"/>
                <w:szCs w:val="16"/>
              </w:rPr>
              <w:fldChar w:fldCharType="separate"/>
            </w:r>
            <w:r w:rsidRPr="009129E7">
              <w:rPr>
                <w:rFonts w:cstheme="minorHAnsi"/>
                <w:noProof/>
                <w:sz w:val="16"/>
                <w:szCs w:val="16"/>
                <w:vertAlign w:val="superscript"/>
              </w:rPr>
              <w:t>12</w:t>
            </w:r>
            <w:r w:rsidRPr="009129E7">
              <w:rPr>
                <w:rFonts w:cstheme="minorHAnsi"/>
                <w:sz w:val="16"/>
                <w:szCs w:val="16"/>
              </w:rPr>
              <w:fldChar w:fldCharType="end"/>
            </w:r>
            <w:r w:rsidRPr="009129E7">
              <w:rPr>
                <w:rFonts w:cstheme="minorHAnsi"/>
                <w:sz w:val="16"/>
                <w:szCs w:val="16"/>
              </w:rPr>
              <w:t xml:space="preserve"> and are relevant for data collection and future analysis. The more precise measurement of greatest extent of ENE in </w:t>
            </w:r>
            <w:r w:rsidR="00CA0F4F">
              <w:rPr>
                <w:rFonts w:cstheme="minorHAnsi"/>
                <w:sz w:val="16"/>
                <w:szCs w:val="16"/>
              </w:rPr>
              <w:t>mm</w:t>
            </w:r>
            <w:r w:rsidRPr="009129E7">
              <w:rPr>
                <w:rFonts w:cstheme="minorHAnsi"/>
                <w:sz w:val="16"/>
                <w:szCs w:val="16"/>
              </w:rPr>
              <w:t xml:space="preserve"> is a non-core item, as the reproducibility of this measurement is questionable.</w:t>
            </w:r>
            <w:r w:rsidRPr="009129E7" w:rsidDel="009A7215">
              <w:rPr>
                <w:rFonts w:cstheme="minorHAnsi"/>
                <w:sz w:val="16"/>
                <w:szCs w:val="16"/>
              </w:rPr>
              <w:t xml:space="preserve"> </w:t>
            </w:r>
            <w:r w:rsidRPr="009129E7">
              <w:rPr>
                <w:rFonts w:cstheme="minorHAnsi"/>
                <w:sz w:val="16"/>
                <w:szCs w:val="16"/>
              </w:rPr>
              <w:t>Certainly, an attempt to be more precise than tenths of a millimetre is not advised.</w:t>
            </w:r>
          </w:p>
          <w:p w14:paraId="51D922EE" w14:textId="77777777" w:rsidR="004C16C7" w:rsidRPr="009129E7" w:rsidRDefault="004C16C7" w:rsidP="004C16C7">
            <w:pPr>
              <w:spacing w:after="0" w:line="240" w:lineRule="auto"/>
              <w:rPr>
                <w:rFonts w:cstheme="minorHAnsi"/>
                <w:sz w:val="16"/>
                <w:szCs w:val="16"/>
              </w:rPr>
            </w:pPr>
          </w:p>
          <w:p w14:paraId="121DD443" w14:textId="77777777" w:rsidR="004C16C7" w:rsidRPr="009129E7" w:rsidRDefault="004C16C7" w:rsidP="004C16C7">
            <w:pPr>
              <w:spacing w:after="120" w:line="240" w:lineRule="auto"/>
              <w:rPr>
                <w:rFonts w:cstheme="minorHAnsi"/>
                <w:sz w:val="16"/>
                <w:szCs w:val="16"/>
              </w:rPr>
            </w:pPr>
            <w:bookmarkStart w:id="2" w:name="_Hlk147953270"/>
            <w:r w:rsidRPr="009129E7">
              <w:rPr>
                <w:rFonts w:cstheme="minorHAnsi"/>
                <w:sz w:val="16"/>
                <w:szCs w:val="16"/>
              </w:rPr>
              <w:t xml:space="preserve">Interobserver variation in the determination of ENE may be minimised if the following guidance is used: </w:t>
            </w:r>
          </w:p>
          <w:bookmarkEnd w:id="2"/>
          <w:p w14:paraId="1D64D2FA" w14:textId="77777777" w:rsidR="004C16C7" w:rsidRPr="009129E7" w:rsidRDefault="004C16C7" w:rsidP="004C16C7">
            <w:pPr>
              <w:pStyle w:val="ListParagraph"/>
              <w:numPr>
                <w:ilvl w:val="0"/>
                <w:numId w:val="27"/>
              </w:numPr>
              <w:spacing w:after="120" w:line="240" w:lineRule="auto"/>
              <w:ind w:left="785"/>
              <w:rPr>
                <w:rFonts w:cstheme="minorHAnsi"/>
                <w:sz w:val="16"/>
                <w:szCs w:val="16"/>
              </w:rPr>
            </w:pPr>
            <w:r w:rsidRPr="009129E7">
              <w:rPr>
                <w:rFonts w:cstheme="minorHAnsi"/>
                <w:sz w:val="16"/>
                <w:szCs w:val="16"/>
              </w:rPr>
              <w:lastRenderedPageBreak/>
              <w:t xml:space="preserve">Lymph nodes, especially smaller nodes and those in the parotid area, may not have a complete capsule. The node hilum may merge with adipose tissue, or there may be a rim of lymphoid tissue external to the capsule. </w:t>
            </w:r>
            <w:proofErr w:type="gramStart"/>
            <w:r w:rsidRPr="009129E7">
              <w:rPr>
                <w:rFonts w:cstheme="minorHAnsi"/>
                <w:sz w:val="16"/>
                <w:szCs w:val="16"/>
              </w:rPr>
              <w:t>Generally speaking, a</w:t>
            </w:r>
            <w:proofErr w:type="gramEnd"/>
            <w:r w:rsidRPr="009129E7">
              <w:rPr>
                <w:rFonts w:cstheme="minorHAnsi"/>
                <w:sz w:val="16"/>
                <w:szCs w:val="16"/>
              </w:rPr>
              <w:t xml:space="preserve"> conservative approach is recommended. For instance, tumour within fat near the hilum of a node should be considered intranodal if benign lymphoid tissue is identified nearby. Tumour within lymphatics near an involved lymph node should not be considered ENE. However, tumour extending beyond a clearly identifiable node capsule is </w:t>
            </w:r>
            <w:proofErr w:type="spellStart"/>
            <w:r w:rsidRPr="009129E7">
              <w:rPr>
                <w:rFonts w:cstheme="minorHAnsi"/>
                <w:sz w:val="16"/>
                <w:szCs w:val="16"/>
              </w:rPr>
              <w:t>extranodal</w:t>
            </w:r>
            <w:proofErr w:type="spellEnd"/>
            <w:r w:rsidRPr="009129E7">
              <w:rPr>
                <w:rFonts w:cstheme="minorHAnsi"/>
                <w:sz w:val="16"/>
                <w:szCs w:val="16"/>
              </w:rPr>
              <w:t xml:space="preserve">, even if there is a surrounding lymphoid response. A stromal desmoplastic reaction is not necessarily required. </w:t>
            </w:r>
          </w:p>
          <w:p w14:paraId="21F3BFEF" w14:textId="77777777" w:rsidR="004C16C7" w:rsidRPr="009129E7" w:rsidRDefault="004C16C7" w:rsidP="004C16C7">
            <w:pPr>
              <w:pStyle w:val="ListParagraph"/>
              <w:spacing w:after="120" w:line="240" w:lineRule="auto"/>
              <w:ind w:left="425"/>
              <w:rPr>
                <w:rFonts w:cstheme="minorHAnsi"/>
                <w:sz w:val="16"/>
                <w:szCs w:val="16"/>
              </w:rPr>
            </w:pPr>
          </w:p>
          <w:p w14:paraId="1F170B1E" w14:textId="77777777" w:rsidR="004C16C7" w:rsidRPr="009129E7" w:rsidRDefault="004C16C7" w:rsidP="004C16C7">
            <w:pPr>
              <w:pStyle w:val="ListParagraph"/>
              <w:numPr>
                <w:ilvl w:val="0"/>
                <w:numId w:val="27"/>
              </w:numPr>
              <w:spacing w:after="0" w:line="240" w:lineRule="auto"/>
              <w:ind w:left="785"/>
              <w:rPr>
                <w:rFonts w:cstheme="minorHAnsi"/>
                <w:sz w:val="16"/>
                <w:szCs w:val="16"/>
              </w:rPr>
            </w:pPr>
            <w:r w:rsidRPr="009129E7">
              <w:rPr>
                <w:rFonts w:cstheme="minorHAnsi"/>
                <w:sz w:val="16"/>
                <w:szCs w:val="16"/>
              </w:rPr>
              <w:t>Grossly ‘matted’ lymph nodes. Grossly adherent lymph nodes may represent true macroscopic ENE or several closely aggregated lymph nodes with thickened nodal capsules without microscopic evidence of ENE. Additional levels and sections are recommended to exclude ENE. The presence of matted nodes, their site, size and an estimated of the number involved, should be included in the gross description and may be mentioned in a comment. One study has found that radiographically matted lymph nodes are a risk factor for distant metastases and decreased survival in oropharyngeal cancer.</w:t>
            </w:r>
            <w:r w:rsidRPr="009129E7">
              <w:rPr>
                <w:rFonts w:cstheme="minorHAnsi"/>
                <w:sz w:val="16"/>
                <w:szCs w:val="16"/>
              </w:rPr>
              <w:fldChar w:fldCharType="begin">
                <w:fldData xml:space="preserve">PEVuZE5vdGU+PENpdGU+PEF1dGhvcj5TcGVjdG9yPC9BdXRob3I+PFllYXI+MjAxNjwvWWVhcj48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</w:fldData>
              </w:fldChar>
            </w:r>
            <w:r w:rsidRPr="009129E7">
              <w:rPr>
                <w:rFonts w:cstheme="minorHAnsi"/>
                <w:sz w:val="16"/>
                <w:szCs w:val="16"/>
              </w:rPr>
              <w:instrText xml:space="preserve"> ADDIN EN.CITE </w:instrText>
            </w:r>
            <w:r w:rsidRPr="009129E7">
              <w:rPr>
                <w:rFonts w:cstheme="minorHAnsi"/>
                <w:sz w:val="16"/>
                <w:szCs w:val="16"/>
              </w:rPr>
              <w:fldChar w:fldCharType="begin">
                <w:fldData xml:space="preserve">PEVuZE5vdGU+PENpdGU+PEF1dGhvcj5TcGVjdG9yPC9BdXRob3I+PFllYXI+MjAxNjwvWWVhcj48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</w:fldData>
              </w:fldChar>
            </w:r>
            <w:r w:rsidRPr="009129E7">
              <w:rPr>
                <w:rFonts w:cstheme="minorHAnsi"/>
                <w:sz w:val="16"/>
                <w:szCs w:val="16"/>
              </w:rPr>
              <w:instrText xml:space="preserve"> ADDIN EN.CITE.DATA </w:instrText>
            </w:r>
            <w:r w:rsidRPr="009129E7">
              <w:rPr>
                <w:rFonts w:cstheme="minorHAnsi"/>
                <w:sz w:val="16"/>
                <w:szCs w:val="16"/>
              </w:rPr>
            </w:r>
            <w:r w:rsidRPr="009129E7">
              <w:rPr>
                <w:rFonts w:cstheme="minorHAnsi"/>
                <w:sz w:val="16"/>
                <w:szCs w:val="16"/>
              </w:rPr>
              <w:fldChar w:fldCharType="end"/>
            </w:r>
            <w:r w:rsidRPr="009129E7">
              <w:rPr>
                <w:rFonts w:cstheme="minorHAnsi"/>
                <w:sz w:val="16"/>
                <w:szCs w:val="16"/>
              </w:rPr>
            </w:r>
            <w:r w:rsidRPr="009129E7">
              <w:rPr>
                <w:rFonts w:cstheme="minorHAnsi"/>
                <w:sz w:val="16"/>
                <w:szCs w:val="16"/>
              </w:rPr>
              <w:fldChar w:fldCharType="separate"/>
            </w:r>
            <w:r w:rsidRPr="009129E7">
              <w:rPr>
                <w:rFonts w:cstheme="minorHAnsi"/>
                <w:noProof/>
                <w:sz w:val="16"/>
                <w:szCs w:val="16"/>
                <w:vertAlign w:val="superscript"/>
              </w:rPr>
              <w:t>17</w:t>
            </w:r>
            <w:r w:rsidRPr="009129E7">
              <w:rPr>
                <w:rFonts w:cstheme="minorHAnsi"/>
                <w:sz w:val="16"/>
                <w:szCs w:val="16"/>
              </w:rPr>
              <w:fldChar w:fldCharType="end"/>
            </w:r>
            <w:r w:rsidRPr="009129E7">
              <w:rPr>
                <w:rFonts w:cstheme="minorHAnsi"/>
                <w:sz w:val="16"/>
                <w:szCs w:val="16"/>
              </w:rPr>
              <w:t xml:space="preserve"> </w:t>
            </w:r>
          </w:p>
          <w:p w14:paraId="521248D3" w14:textId="77777777" w:rsidR="004C16C7" w:rsidRPr="009129E7" w:rsidRDefault="004C16C7" w:rsidP="004C16C7">
            <w:pPr>
              <w:pStyle w:val="ListParagraph"/>
              <w:spacing w:after="0" w:line="240" w:lineRule="auto"/>
              <w:ind w:left="425"/>
              <w:rPr>
                <w:rFonts w:cstheme="minorHAnsi"/>
                <w:sz w:val="16"/>
                <w:szCs w:val="16"/>
              </w:rPr>
            </w:pPr>
          </w:p>
          <w:p w14:paraId="2280B912" w14:textId="77777777" w:rsidR="004C16C7" w:rsidRPr="009129E7" w:rsidRDefault="004C16C7" w:rsidP="004C16C7">
            <w:pPr>
              <w:pStyle w:val="ListParagraph"/>
              <w:numPr>
                <w:ilvl w:val="0"/>
                <w:numId w:val="27"/>
              </w:numPr>
              <w:spacing w:after="120" w:line="240" w:lineRule="auto"/>
              <w:ind w:left="785"/>
              <w:rPr>
                <w:rFonts w:cstheme="minorHAnsi"/>
                <w:sz w:val="16"/>
                <w:szCs w:val="16"/>
              </w:rPr>
            </w:pPr>
            <w:bookmarkStart w:id="3" w:name="_Hlk147953247"/>
            <w:r w:rsidRPr="009129E7">
              <w:rPr>
                <w:rFonts w:cstheme="minorHAnsi"/>
                <w:sz w:val="16"/>
                <w:szCs w:val="16"/>
              </w:rPr>
              <w:t>Lymphatic spread to lymph nodes versus direct extension from the primary tumour. Some tumours may extend directly into adjacent lymph nodes without intervening normal tissue. This is common in parotid tumours as there are multiple lymph nodes within the parotid parenchyma itself. This finding is not considered nodal metastatic disease for the purposes of staging, and the concept of ‘ENE’ will not apply. Rare instances of direct extension into a lymph node from a mucosal site – for example, from a large floor of mouth primary to a level I node – is more controversial and potentially more difficult to evaluate. The general rule of choosing the lower stage in equivocal circumstances should apply, but a clarifying comment and/or discussion with the treating physicians is suggested.</w:t>
            </w:r>
            <w:bookmarkEnd w:id="3"/>
          </w:p>
          <w:p w14:paraId="3F48A907" w14:textId="77777777" w:rsidR="004C16C7" w:rsidRPr="009129E7" w:rsidRDefault="004C16C7" w:rsidP="004C16C7">
            <w:pPr>
              <w:pStyle w:val="ListParagraph"/>
              <w:ind w:left="425"/>
              <w:rPr>
                <w:rFonts w:cstheme="minorHAnsi"/>
                <w:sz w:val="16"/>
                <w:szCs w:val="16"/>
              </w:rPr>
            </w:pPr>
          </w:p>
          <w:p w14:paraId="618941F0" w14:textId="77777777" w:rsidR="004C16C7" w:rsidRPr="009129E7" w:rsidRDefault="004C16C7" w:rsidP="004C16C7">
            <w:pPr>
              <w:pStyle w:val="ListParagraph"/>
              <w:numPr>
                <w:ilvl w:val="0"/>
                <w:numId w:val="27"/>
              </w:numPr>
              <w:spacing w:after="0" w:line="240" w:lineRule="auto"/>
              <w:ind w:left="785"/>
              <w:rPr>
                <w:rFonts w:cstheme="minorHAnsi"/>
                <w:sz w:val="16"/>
                <w:szCs w:val="16"/>
              </w:rPr>
            </w:pPr>
            <w:r w:rsidRPr="009129E7">
              <w:rPr>
                <w:rFonts w:cstheme="minorHAnsi"/>
                <w:sz w:val="16"/>
                <w:szCs w:val="16"/>
              </w:rPr>
              <w:t xml:space="preserve">The lymph node capsule is often markedly thickened and altered by large metastases with obliteration of the subcapsular sinus. ENE is measured as the greatest extent of tumour spread perpendicular to the external aspect of the node capsule. The exact site of the latter is subjective but may be estimated by examination of the remaining intact capsule and contour of the node (Figures 3 and 4). </w:t>
            </w:r>
          </w:p>
          <w:p w14:paraId="72B3548E" w14:textId="77777777" w:rsidR="009129E7" w:rsidRPr="009129E7" w:rsidRDefault="009129E7" w:rsidP="009129E7">
            <w:pPr>
              <w:pStyle w:val="EndNoteBibliography"/>
              <w:spacing w:after="0"/>
              <w:ind w:left="720" w:hanging="720"/>
              <w:rPr>
                <w:rFonts w:asciiTheme="minorHAnsi" w:hAnsiTheme="minorHAnsi" w:cstheme="minorHAnsi"/>
                <w:b/>
                <w:bCs/>
                <w:iCs/>
                <w:sz w:val="16"/>
                <w:szCs w:val="16"/>
                <w:u w:val="single"/>
                <w:lang w:val="en-AU"/>
              </w:rPr>
            </w:pPr>
          </w:p>
          <w:p w14:paraId="763DA49E" w14:textId="4174CFC4" w:rsidR="009129E7" w:rsidRDefault="009129E7" w:rsidP="009129E7">
            <w:pPr>
              <w:pStyle w:val="EndNoteBibliography"/>
              <w:spacing w:after="0"/>
              <w:ind w:left="720" w:hanging="720"/>
              <w:rPr>
                <w:rFonts w:asciiTheme="minorHAnsi" w:hAnsiTheme="minorHAnsi" w:cstheme="minorHAnsi"/>
                <w:b/>
                <w:bCs/>
                <w:iCs/>
                <w:sz w:val="16"/>
                <w:szCs w:val="16"/>
                <w:lang w:val="en-AU"/>
              </w:rPr>
            </w:pPr>
            <w:r w:rsidRPr="009129E7">
              <w:rPr>
                <w:rFonts w:asciiTheme="minorHAnsi" w:hAnsiTheme="minorHAnsi" w:cstheme="minorHAnsi"/>
                <w:b/>
                <w:bCs/>
                <w:iCs/>
                <w:sz w:val="16"/>
                <w:szCs w:val="16"/>
                <w:u w:val="single"/>
                <w:lang w:val="en-AU"/>
              </w:rPr>
              <w:t>Figures 3 and 4</w:t>
            </w:r>
            <w:r w:rsidRPr="009129E7">
              <w:rPr>
                <w:rFonts w:asciiTheme="minorHAnsi" w:hAnsiTheme="minorHAnsi" w:cstheme="minorHAnsi"/>
                <w:b/>
                <w:bCs/>
                <w:iCs/>
                <w:sz w:val="16"/>
                <w:szCs w:val="16"/>
                <w:lang w:val="en-AU"/>
              </w:rPr>
              <w:t xml:space="preserve"> (See end of the document for Figures)</w:t>
            </w:r>
          </w:p>
          <w:p w14:paraId="2D16FC4F" w14:textId="77777777" w:rsidR="009A2A1F" w:rsidRPr="009129E7" w:rsidRDefault="009A2A1F" w:rsidP="009129E7">
            <w:pPr>
              <w:pStyle w:val="EndNoteBibliography"/>
              <w:spacing w:after="0"/>
              <w:ind w:left="720" w:hanging="720"/>
              <w:rPr>
                <w:rFonts w:asciiTheme="minorHAnsi" w:hAnsiTheme="minorHAnsi" w:cstheme="minorHAnsi"/>
                <w:b/>
                <w:bCs/>
                <w:iCs/>
                <w:sz w:val="16"/>
                <w:szCs w:val="16"/>
                <w:lang w:val="en-AU"/>
              </w:rPr>
            </w:pPr>
          </w:p>
          <w:p w14:paraId="551408D2" w14:textId="77777777" w:rsidR="009129E7" w:rsidRPr="009129E7" w:rsidRDefault="009129E7" w:rsidP="007C13A2">
            <w:pPr>
              <w:spacing w:after="0" w:line="240" w:lineRule="auto"/>
              <w:rPr>
                <w:rFonts w:cstheme="minorHAnsi"/>
                <w:b/>
                <w:bCs/>
                <w:sz w:val="16"/>
                <w:szCs w:val="16"/>
              </w:rPr>
            </w:pPr>
            <w:r w:rsidRPr="009129E7">
              <w:rPr>
                <w:rFonts w:cstheme="minorHAnsi"/>
                <w:b/>
                <w:bCs/>
                <w:sz w:val="16"/>
                <w:szCs w:val="16"/>
              </w:rPr>
              <w:t xml:space="preserve">References </w:t>
            </w:r>
          </w:p>
          <w:p w14:paraId="7CA34B22"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fldChar w:fldCharType="begin"/>
            </w:r>
            <w:r w:rsidRPr="009129E7">
              <w:rPr>
                <w:rFonts w:asciiTheme="minorHAnsi" w:hAnsiTheme="minorHAnsi" w:cstheme="minorHAnsi"/>
                <w:sz w:val="16"/>
                <w:szCs w:val="16"/>
              </w:rPr>
              <w:instrText xml:space="preserve"> ADDIN EN.REFLIST </w:instrText>
            </w:r>
            <w:r w:rsidRPr="009129E7">
              <w:rPr>
                <w:rFonts w:asciiTheme="minorHAnsi" w:hAnsiTheme="minorHAnsi" w:cstheme="minorHAnsi"/>
                <w:sz w:val="16"/>
                <w:szCs w:val="16"/>
              </w:rPr>
              <w:fldChar w:fldCharType="separate"/>
            </w:r>
            <w:r w:rsidRPr="009129E7">
              <w:rPr>
                <w:rFonts w:asciiTheme="minorHAnsi" w:hAnsiTheme="minorHAnsi" w:cstheme="minorHAnsi"/>
                <w:sz w:val="16"/>
                <w:szCs w:val="16"/>
              </w:rPr>
              <w:t>1</w:t>
            </w:r>
            <w:r w:rsidRPr="009129E7">
              <w:rPr>
                <w:rFonts w:asciiTheme="minorHAnsi" w:hAnsiTheme="minorHAnsi" w:cstheme="minorHAnsi"/>
                <w:sz w:val="16"/>
                <w:szCs w:val="16"/>
              </w:rPr>
              <w:tab/>
              <w:t xml:space="preserve">Jose J, Moor JW, Coatesworth AP, Johnston C and MacLennan K (2004). Soft tissue deposits in neck dissections of patients with head and neck squamous cell carcinoma: prospective analysis of prevalence, survival, and its implications. </w:t>
            </w:r>
            <w:r w:rsidRPr="009129E7">
              <w:rPr>
                <w:rFonts w:asciiTheme="minorHAnsi" w:hAnsiTheme="minorHAnsi" w:cstheme="minorHAnsi"/>
                <w:i/>
                <w:sz w:val="16"/>
                <w:szCs w:val="16"/>
              </w:rPr>
              <w:t>Arch Otolaryngol Head Neck Surg</w:t>
            </w:r>
            <w:r w:rsidRPr="009129E7">
              <w:rPr>
                <w:rFonts w:asciiTheme="minorHAnsi" w:hAnsiTheme="minorHAnsi" w:cstheme="minorHAnsi"/>
                <w:sz w:val="16"/>
                <w:szCs w:val="16"/>
              </w:rPr>
              <w:t xml:space="preserve"> 130(2):157-160.</w:t>
            </w:r>
          </w:p>
          <w:p w14:paraId="7FF67309"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2</w:t>
            </w:r>
            <w:r w:rsidRPr="009129E7">
              <w:rPr>
                <w:rFonts w:asciiTheme="minorHAnsi" w:hAnsiTheme="minorHAnsi" w:cstheme="minorHAnsi"/>
                <w:sz w:val="16"/>
                <w:szCs w:val="16"/>
              </w:rPr>
              <w:tab/>
              <w:t xml:space="preserve">Kaul P, Malhotra M, Arora V, Agarwal N, Singh MP and Garg PK (2023). Prognostic significance of soft tissue deposits in head and neck squamous cell carcinoma: a systematic review and meta-analysis. </w:t>
            </w:r>
            <w:r w:rsidRPr="009129E7">
              <w:rPr>
                <w:rFonts w:asciiTheme="minorHAnsi" w:hAnsiTheme="minorHAnsi" w:cstheme="minorHAnsi"/>
                <w:i/>
                <w:sz w:val="16"/>
                <w:szCs w:val="16"/>
              </w:rPr>
              <w:t>Int J Oral Maxillofac Surg</w:t>
            </w:r>
            <w:r w:rsidRPr="009129E7">
              <w:rPr>
                <w:rFonts w:asciiTheme="minorHAnsi" w:hAnsiTheme="minorHAnsi" w:cstheme="minorHAnsi"/>
                <w:sz w:val="16"/>
                <w:szCs w:val="16"/>
              </w:rPr>
              <w:t xml:space="preserve"> 52(9):917-922.</w:t>
            </w:r>
          </w:p>
          <w:p w14:paraId="497F6D4B"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3</w:t>
            </w:r>
            <w:r w:rsidRPr="009129E7">
              <w:rPr>
                <w:rFonts w:asciiTheme="minorHAnsi" w:hAnsiTheme="minorHAnsi" w:cstheme="minorHAnsi"/>
                <w:sz w:val="16"/>
                <w:szCs w:val="16"/>
              </w:rPr>
              <w:tab/>
            </w:r>
            <w:r w:rsidRPr="009129E7">
              <w:rPr>
                <w:rFonts w:asciiTheme="minorHAnsi" w:hAnsiTheme="minorHAnsi" w:cstheme="minorHAnsi"/>
                <w:color w:val="000000"/>
                <w:sz w:val="16"/>
                <w:szCs w:val="16"/>
                <w:lang w:val="en"/>
              </w:rPr>
              <w:t xml:space="preserve">Brierley JD, Gospodarowicz MK and Wittekind C (eds) (2016). </w:t>
            </w:r>
            <w:r w:rsidRPr="009129E7">
              <w:rPr>
                <w:rFonts w:asciiTheme="minorHAnsi" w:hAnsiTheme="minorHAnsi" w:cstheme="minorHAnsi"/>
                <w:i/>
                <w:iCs/>
                <w:color w:val="000000"/>
                <w:sz w:val="16"/>
                <w:szCs w:val="16"/>
                <w:lang w:val="en"/>
              </w:rPr>
              <w:t>Union for International Cancer Control.</w:t>
            </w:r>
            <w:r w:rsidRPr="009129E7">
              <w:rPr>
                <w:rFonts w:asciiTheme="minorHAnsi" w:hAnsiTheme="minorHAnsi" w:cstheme="minorHAnsi"/>
                <w:color w:val="000000"/>
                <w:sz w:val="16"/>
                <w:szCs w:val="16"/>
                <w:lang w:val="en"/>
              </w:rPr>
              <w:t xml:space="preserve"> </w:t>
            </w:r>
            <w:r w:rsidRPr="009129E7">
              <w:rPr>
                <w:rFonts w:asciiTheme="minorHAnsi" w:hAnsiTheme="minorHAnsi" w:cstheme="minorHAnsi"/>
                <w:i/>
                <w:iCs/>
                <w:color w:val="000000"/>
                <w:sz w:val="16"/>
                <w:szCs w:val="16"/>
                <w:lang w:val="en"/>
              </w:rPr>
              <w:t>TNM Classification of Malignant Tumours, 8th Edition</w:t>
            </w:r>
            <w:r w:rsidRPr="009129E7">
              <w:rPr>
                <w:rFonts w:asciiTheme="minorHAnsi" w:hAnsiTheme="minorHAnsi" w:cstheme="minorHAnsi"/>
                <w:color w:val="000000"/>
                <w:sz w:val="16"/>
                <w:szCs w:val="16"/>
                <w:lang w:val="en"/>
              </w:rPr>
              <w:t xml:space="preserve">, Wiley, </w:t>
            </w:r>
            <w:r w:rsidRPr="009129E7">
              <w:rPr>
                <w:rFonts w:asciiTheme="minorHAnsi" w:hAnsiTheme="minorHAnsi" w:cstheme="minorHAnsi"/>
                <w:sz w:val="16"/>
                <w:szCs w:val="16"/>
              </w:rPr>
              <w:t>USA.</w:t>
            </w:r>
          </w:p>
          <w:p w14:paraId="202ABFE7"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4</w:t>
            </w:r>
            <w:r w:rsidRPr="009129E7">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129E7">
              <w:rPr>
                <w:rFonts w:asciiTheme="minorHAnsi" w:hAnsiTheme="minorHAnsi" w:cstheme="minorHAnsi"/>
                <w:i/>
                <w:sz w:val="16"/>
                <w:szCs w:val="16"/>
              </w:rPr>
              <w:t xml:space="preserve"> AJCC Cancer Staging Manual. 8th ed.</w:t>
            </w:r>
            <w:r w:rsidRPr="009129E7">
              <w:rPr>
                <w:rFonts w:asciiTheme="minorHAnsi" w:hAnsiTheme="minorHAnsi" w:cstheme="minorHAnsi"/>
                <w:sz w:val="16"/>
                <w:szCs w:val="16"/>
              </w:rPr>
              <w:t>, Springer, New York.</w:t>
            </w:r>
          </w:p>
          <w:p w14:paraId="53ABAF70"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lastRenderedPageBreak/>
              <w:t>5</w:t>
            </w:r>
            <w:r w:rsidRPr="009129E7">
              <w:rPr>
                <w:rFonts w:asciiTheme="minorHAnsi" w:hAnsiTheme="minorHAnsi" w:cstheme="minorHAnsi"/>
                <w:sz w:val="16"/>
                <w:szCs w:val="16"/>
              </w:rPr>
              <w:tab/>
              <w:t xml:space="preserve">Ferlito A, Shaha AR and Rinaldo A (2001). Evolution in the philosophy of neck dissection. </w:t>
            </w:r>
            <w:r w:rsidRPr="009129E7">
              <w:rPr>
                <w:rFonts w:asciiTheme="minorHAnsi" w:hAnsiTheme="minorHAnsi" w:cstheme="minorHAnsi"/>
                <w:i/>
                <w:sz w:val="16"/>
                <w:szCs w:val="16"/>
              </w:rPr>
              <w:t>Acta Otolaryngol</w:t>
            </w:r>
            <w:r w:rsidRPr="009129E7">
              <w:rPr>
                <w:rFonts w:asciiTheme="minorHAnsi" w:hAnsiTheme="minorHAnsi" w:cstheme="minorHAnsi"/>
                <w:sz w:val="16"/>
                <w:szCs w:val="16"/>
              </w:rPr>
              <w:t xml:space="preserve"> 121(8):963-966.</w:t>
            </w:r>
          </w:p>
          <w:p w14:paraId="61404790"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6</w:t>
            </w:r>
            <w:r w:rsidRPr="009129E7">
              <w:rPr>
                <w:rFonts w:asciiTheme="minorHAnsi" w:hAnsiTheme="minorHAnsi" w:cstheme="minorHAnsi"/>
                <w:sz w:val="16"/>
                <w:szCs w:val="16"/>
              </w:rPr>
              <w:tab/>
              <w:t xml:space="preserve">Devaney KO, Rinaldo A and Ferlito A (2007). Micrometastases in cervical lymph nodes from patients with squamous carcinoma of the head and neck: should they be actively sought? Maybe. </w:t>
            </w:r>
            <w:r w:rsidRPr="009129E7">
              <w:rPr>
                <w:rFonts w:asciiTheme="minorHAnsi" w:hAnsiTheme="minorHAnsi" w:cstheme="minorHAnsi"/>
                <w:i/>
                <w:sz w:val="16"/>
                <w:szCs w:val="16"/>
              </w:rPr>
              <w:t>Am J Otolaryngol</w:t>
            </w:r>
            <w:r w:rsidRPr="009129E7">
              <w:rPr>
                <w:rFonts w:asciiTheme="minorHAnsi" w:hAnsiTheme="minorHAnsi" w:cstheme="minorHAnsi"/>
                <w:sz w:val="16"/>
                <w:szCs w:val="16"/>
              </w:rPr>
              <w:t xml:space="preserve"> 28(4):271-274.</w:t>
            </w:r>
          </w:p>
          <w:p w14:paraId="5D860AEC"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7</w:t>
            </w:r>
            <w:r w:rsidRPr="009129E7">
              <w:rPr>
                <w:rFonts w:asciiTheme="minorHAnsi" w:hAnsiTheme="minorHAnsi" w:cstheme="minorHAnsi"/>
                <w:sz w:val="16"/>
                <w:szCs w:val="16"/>
              </w:rPr>
              <w:tab/>
              <w:t xml:space="preserve">Alkureishi LW, Burak Z, Alvarez JA, Ballinger J, Bilde A, Britten AJ, Calabrese L, Chiesa C, Chiti A, de Bree R, Gray HW, Hunter K, Kovacs AF, Lassmann M, Leemans CR, Mamelle G, McGurk M, Mortensen J, Poli T, Shoaib T, Sloan P, Sorensen JA, Stoeckli SJ, Thomsen JB, Trifiro G, Werner J and Ross GL (2009). Joint practice guidelines for radionuclide lymphoscintigraphy for sentinel node localization in oral/oropharyngeal squamous cell carcinoma. </w:t>
            </w:r>
            <w:r w:rsidRPr="009129E7">
              <w:rPr>
                <w:rFonts w:asciiTheme="minorHAnsi" w:hAnsiTheme="minorHAnsi" w:cstheme="minorHAnsi"/>
                <w:i/>
                <w:sz w:val="16"/>
                <w:szCs w:val="16"/>
              </w:rPr>
              <w:t>Ann Surg Oncol</w:t>
            </w:r>
            <w:r w:rsidRPr="009129E7">
              <w:rPr>
                <w:rFonts w:asciiTheme="minorHAnsi" w:hAnsiTheme="minorHAnsi" w:cstheme="minorHAnsi"/>
                <w:sz w:val="16"/>
                <w:szCs w:val="16"/>
              </w:rPr>
              <w:t xml:space="preserve"> 16(11):3190-3210.</w:t>
            </w:r>
          </w:p>
          <w:p w14:paraId="00001098"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8</w:t>
            </w:r>
            <w:r w:rsidRPr="009129E7">
              <w:rPr>
                <w:rFonts w:asciiTheme="minorHAnsi" w:hAnsiTheme="minorHAnsi" w:cstheme="minorHAnsi"/>
                <w:sz w:val="16"/>
                <w:szCs w:val="16"/>
              </w:rPr>
              <w:tab/>
              <w:t xml:space="preserve">Harish K (2005). Neck dissections: radical to conservative. </w:t>
            </w:r>
            <w:r w:rsidRPr="009129E7">
              <w:rPr>
                <w:rFonts w:asciiTheme="minorHAnsi" w:hAnsiTheme="minorHAnsi" w:cstheme="minorHAnsi"/>
                <w:i/>
                <w:sz w:val="16"/>
                <w:szCs w:val="16"/>
              </w:rPr>
              <w:t>World J Surg Oncol</w:t>
            </w:r>
            <w:r w:rsidRPr="009129E7">
              <w:rPr>
                <w:rFonts w:asciiTheme="minorHAnsi" w:hAnsiTheme="minorHAnsi" w:cstheme="minorHAnsi"/>
                <w:sz w:val="16"/>
                <w:szCs w:val="16"/>
              </w:rPr>
              <w:t xml:space="preserve"> 3(1):21.</w:t>
            </w:r>
          </w:p>
          <w:p w14:paraId="34238172"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9</w:t>
            </w:r>
            <w:r w:rsidRPr="009129E7">
              <w:rPr>
                <w:rFonts w:asciiTheme="minorHAnsi" w:hAnsiTheme="minorHAnsi" w:cstheme="minorHAnsi"/>
                <w:sz w:val="16"/>
                <w:szCs w:val="16"/>
              </w:rPr>
              <w:tab/>
              <w:t xml:space="preserve">Tsai MH, Chuang HC, Chien CY, Huang TL, Lu H, Su YY, Yang CH, Lai CC, Tsai WL, Lin YT and Fang FM (2023). Lymph node ratio as a survival predictor for head and neck squamous cell carcinoma with multiple adverse pathological features. </w:t>
            </w:r>
            <w:r w:rsidRPr="009129E7">
              <w:rPr>
                <w:rFonts w:asciiTheme="minorHAnsi" w:hAnsiTheme="minorHAnsi" w:cstheme="minorHAnsi"/>
                <w:i/>
                <w:sz w:val="16"/>
                <w:szCs w:val="16"/>
              </w:rPr>
              <w:t>Head Neck</w:t>
            </w:r>
            <w:r w:rsidRPr="009129E7">
              <w:rPr>
                <w:rFonts w:asciiTheme="minorHAnsi" w:hAnsiTheme="minorHAnsi" w:cstheme="minorHAnsi"/>
                <w:sz w:val="16"/>
                <w:szCs w:val="16"/>
              </w:rPr>
              <w:t xml:space="preserve"> 45(8):2017-2027.</w:t>
            </w:r>
          </w:p>
          <w:p w14:paraId="4AAD755F"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10</w:t>
            </w:r>
            <w:r w:rsidRPr="009129E7">
              <w:rPr>
                <w:rFonts w:asciiTheme="minorHAnsi" w:hAnsiTheme="minorHAnsi" w:cstheme="minorHAnsi"/>
                <w:sz w:val="16"/>
                <w:szCs w:val="16"/>
              </w:rPr>
              <w:tab/>
              <w:t xml:space="preserve">Wang K, Tian W, Xu X, Peng X, Tang H, Zhao Y, Wang X and Li G (2022). Positive lymph node ratio predicts adverse prognosis for patients with lymph nodes metastatic hypopharyngeal squamous cell carcinoma after primary surgery. </w:t>
            </w:r>
            <w:r w:rsidRPr="009129E7">
              <w:rPr>
                <w:rFonts w:asciiTheme="minorHAnsi" w:hAnsiTheme="minorHAnsi" w:cstheme="minorHAnsi"/>
                <w:i/>
                <w:sz w:val="16"/>
                <w:szCs w:val="16"/>
              </w:rPr>
              <w:t>Transl Cancer Res</w:t>
            </w:r>
            <w:r w:rsidRPr="009129E7">
              <w:rPr>
                <w:rFonts w:asciiTheme="minorHAnsi" w:hAnsiTheme="minorHAnsi" w:cstheme="minorHAnsi"/>
                <w:sz w:val="16"/>
                <w:szCs w:val="16"/>
              </w:rPr>
              <w:t xml:space="preserve"> 11(3):463-474.</w:t>
            </w:r>
          </w:p>
          <w:p w14:paraId="77E3910D"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11</w:t>
            </w:r>
            <w:r w:rsidRPr="009129E7">
              <w:rPr>
                <w:rFonts w:asciiTheme="minorHAnsi" w:hAnsiTheme="minorHAnsi" w:cstheme="minorHAnsi"/>
                <w:sz w:val="16"/>
                <w:szCs w:val="16"/>
              </w:rPr>
              <w:tab/>
              <w:t xml:space="preserve">Gartagani Z, Doumas S, Kyriakopoulou A, Economopoulou P, Psaltopoulou T, Kotsantis I, Sergentanis TN and Psyrri A (2022). Lymph Node Ratio as a Prognostic Factor in Neck Dissection in Oral Cancer Patients: A Systematic Review and Meta-Analysis. </w:t>
            </w:r>
            <w:r w:rsidRPr="009129E7">
              <w:rPr>
                <w:rFonts w:asciiTheme="minorHAnsi" w:hAnsiTheme="minorHAnsi" w:cstheme="minorHAnsi"/>
                <w:i/>
                <w:sz w:val="16"/>
                <w:szCs w:val="16"/>
              </w:rPr>
              <w:t>Cancers (Basel)</w:t>
            </w:r>
            <w:r w:rsidRPr="009129E7">
              <w:rPr>
                <w:rFonts w:asciiTheme="minorHAnsi" w:hAnsiTheme="minorHAnsi" w:cstheme="minorHAnsi"/>
                <w:sz w:val="16"/>
                <w:szCs w:val="16"/>
              </w:rPr>
              <w:t xml:space="preserve"> 14(18):4456.</w:t>
            </w:r>
          </w:p>
          <w:p w14:paraId="7919264B"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12</w:t>
            </w:r>
            <w:r w:rsidRPr="009129E7">
              <w:rPr>
                <w:rFonts w:asciiTheme="minorHAnsi" w:hAnsiTheme="minorHAnsi" w:cstheme="minorHAnsi"/>
                <w:sz w:val="16"/>
                <w:szCs w:val="16"/>
              </w:rPr>
              <w:tab/>
              <w:t xml:space="preserve">Huang SH, Chernock R, O'Sullivan B and Fakhry C (2021). Assessment Criteria and Clinical Implications of Extranodal Extension in Head and Neck Cancer. </w:t>
            </w:r>
            <w:r w:rsidRPr="009129E7">
              <w:rPr>
                <w:rFonts w:asciiTheme="minorHAnsi" w:hAnsiTheme="minorHAnsi" w:cstheme="minorHAnsi"/>
                <w:i/>
                <w:sz w:val="16"/>
                <w:szCs w:val="16"/>
              </w:rPr>
              <w:t>Am Soc Clin Oncol Educ Book</w:t>
            </w:r>
            <w:r w:rsidRPr="009129E7">
              <w:rPr>
                <w:rFonts w:asciiTheme="minorHAnsi" w:hAnsiTheme="minorHAnsi" w:cstheme="minorHAnsi"/>
                <w:sz w:val="16"/>
                <w:szCs w:val="16"/>
              </w:rPr>
              <w:t xml:space="preserve"> 41:265-278.</w:t>
            </w:r>
          </w:p>
          <w:p w14:paraId="080137FB"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13</w:t>
            </w:r>
            <w:r w:rsidRPr="009129E7">
              <w:rPr>
                <w:rFonts w:asciiTheme="minorHAnsi" w:hAnsiTheme="minorHAnsi" w:cstheme="minorHAnsi"/>
                <w:sz w:val="16"/>
                <w:szCs w:val="16"/>
              </w:rPr>
              <w:tab/>
              <w:t xml:space="preserve">Benchetrit L, Torabi SJ, Givi B, Haughey B and Judson BL (2021). Prognostic Significance of Extranodal Extension in HPV-Mediated Oropharyngeal Carcinoma: A Systematic Review and Meta-analysis. </w:t>
            </w:r>
            <w:r w:rsidRPr="009129E7">
              <w:rPr>
                <w:rFonts w:asciiTheme="minorHAnsi" w:hAnsiTheme="minorHAnsi" w:cstheme="minorHAnsi"/>
                <w:i/>
                <w:sz w:val="16"/>
                <w:szCs w:val="16"/>
              </w:rPr>
              <w:t>Otolaryngol Head Neck Surg</w:t>
            </w:r>
            <w:r w:rsidRPr="009129E7">
              <w:rPr>
                <w:rFonts w:asciiTheme="minorHAnsi" w:hAnsiTheme="minorHAnsi" w:cstheme="minorHAnsi"/>
                <w:sz w:val="16"/>
                <w:szCs w:val="16"/>
              </w:rPr>
              <w:t xml:space="preserve"> 164(4):720-732.</w:t>
            </w:r>
          </w:p>
          <w:p w14:paraId="2D60729C"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14</w:t>
            </w:r>
            <w:r w:rsidRPr="009129E7">
              <w:rPr>
                <w:rFonts w:asciiTheme="minorHAnsi" w:hAnsiTheme="minorHAnsi" w:cstheme="minorHAnsi"/>
                <w:sz w:val="16"/>
                <w:szCs w:val="16"/>
              </w:rPr>
              <w:tab/>
              <w:t xml:space="preserve">An Y, Park HS, Kelly JR, Stahl JM, Yarbrough WG, Burtness BA, Contessa JN, Decker RH, Koshy M and Husain ZA (2017). The prognostic value of extranodal extension in human papillomavirus-associated oropharyngeal squamous cell carcinoma. </w:t>
            </w:r>
            <w:r w:rsidRPr="009129E7">
              <w:rPr>
                <w:rFonts w:asciiTheme="minorHAnsi" w:hAnsiTheme="minorHAnsi" w:cstheme="minorHAnsi"/>
                <w:i/>
                <w:sz w:val="16"/>
                <w:szCs w:val="16"/>
              </w:rPr>
              <w:t>Cancer</w:t>
            </w:r>
            <w:r w:rsidRPr="009129E7">
              <w:rPr>
                <w:rFonts w:asciiTheme="minorHAnsi" w:hAnsiTheme="minorHAnsi" w:cstheme="minorHAnsi"/>
                <w:sz w:val="16"/>
                <w:szCs w:val="16"/>
              </w:rPr>
              <w:t xml:space="preserve"> 123(14):2762-2772.</w:t>
            </w:r>
          </w:p>
          <w:p w14:paraId="37D50946"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15</w:t>
            </w:r>
            <w:r w:rsidRPr="009129E7">
              <w:rPr>
                <w:rFonts w:asciiTheme="minorHAnsi" w:hAnsiTheme="minorHAnsi" w:cstheme="minorHAnsi"/>
                <w:sz w:val="16"/>
                <w:szCs w:val="16"/>
              </w:rPr>
              <w:tab/>
              <w:t xml:space="preserve">Cooper JS, Pajak TF, Forastiere AA, Jacobs J, Campbell BH, Saxman SB, Kish JA, Kim HE, Cmelak AJ, Rotman M, Machtay M, Ensley JF, Chao KS, Schultz CJ, Lee N and Fu KK (2004). Postoperative concurrent radiotherapy and chemotherapy for high-risk squamous-cell carcinoma of the head and neck. </w:t>
            </w:r>
            <w:r w:rsidRPr="009129E7">
              <w:rPr>
                <w:rFonts w:asciiTheme="minorHAnsi" w:hAnsiTheme="minorHAnsi" w:cstheme="minorHAnsi"/>
                <w:i/>
                <w:sz w:val="16"/>
                <w:szCs w:val="16"/>
              </w:rPr>
              <w:t>N Engl J Med</w:t>
            </w:r>
            <w:r w:rsidRPr="009129E7">
              <w:rPr>
                <w:rFonts w:asciiTheme="minorHAnsi" w:hAnsiTheme="minorHAnsi" w:cstheme="minorHAnsi"/>
                <w:sz w:val="16"/>
                <w:szCs w:val="16"/>
              </w:rPr>
              <w:t xml:space="preserve"> 350(19):1937-1944.</w:t>
            </w:r>
          </w:p>
          <w:p w14:paraId="3FC664D5" w14:textId="77777777" w:rsidR="009129E7" w:rsidRPr="009129E7" w:rsidRDefault="009129E7" w:rsidP="007C13A2">
            <w:pPr>
              <w:pStyle w:val="EndNoteBibliography"/>
              <w:spacing w:after="0"/>
              <w:ind w:left="317" w:hanging="317"/>
              <w:rPr>
                <w:rFonts w:asciiTheme="minorHAnsi" w:hAnsiTheme="minorHAnsi" w:cstheme="minorHAnsi"/>
                <w:sz w:val="16"/>
                <w:szCs w:val="16"/>
              </w:rPr>
            </w:pPr>
            <w:r w:rsidRPr="009129E7">
              <w:rPr>
                <w:rFonts w:asciiTheme="minorHAnsi" w:hAnsiTheme="minorHAnsi" w:cstheme="minorHAnsi"/>
                <w:sz w:val="16"/>
                <w:szCs w:val="16"/>
              </w:rPr>
              <w:t>16</w:t>
            </w:r>
            <w:r w:rsidRPr="009129E7">
              <w:rPr>
                <w:rFonts w:asciiTheme="minorHAnsi" w:hAnsiTheme="minorHAnsi" w:cstheme="minorHAnsi"/>
                <w:sz w:val="16"/>
                <w:szCs w:val="16"/>
              </w:rPr>
              <w:tab/>
              <w:t xml:space="preserve">Bernier J, Domenge C, Ozsahin M, Matuszewska K, Lefebvre JL, Greiner RH, Giralt J, Maingon P, Rolland F, Bolla M, Cognetti F, Bourhis J, Kirkpatrick A and van Glabbeke M (2004). Postoperative irradiation with or without concomitant chemotherapy for locally advanced head and neck cancer. </w:t>
            </w:r>
            <w:r w:rsidRPr="009129E7">
              <w:rPr>
                <w:rFonts w:asciiTheme="minorHAnsi" w:hAnsiTheme="minorHAnsi" w:cstheme="minorHAnsi"/>
                <w:i/>
                <w:sz w:val="16"/>
                <w:szCs w:val="16"/>
              </w:rPr>
              <w:t>N Engl J Med</w:t>
            </w:r>
            <w:r w:rsidRPr="009129E7">
              <w:rPr>
                <w:rFonts w:asciiTheme="minorHAnsi" w:hAnsiTheme="minorHAnsi" w:cstheme="minorHAnsi"/>
                <w:sz w:val="16"/>
                <w:szCs w:val="16"/>
              </w:rPr>
              <w:t xml:space="preserve"> 350(19):1945-1952.</w:t>
            </w:r>
          </w:p>
          <w:p w14:paraId="122BA3E1" w14:textId="3FB77DB4" w:rsidR="00841DC9" w:rsidRPr="009129E7" w:rsidRDefault="009129E7" w:rsidP="007C13A2">
            <w:pPr>
              <w:pStyle w:val="EndNoteBibliography"/>
              <w:spacing w:after="100"/>
              <w:ind w:left="317" w:hanging="317"/>
              <w:rPr>
                <w:rFonts w:asciiTheme="minorHAnsi" w:hAnsiTheme="minorHAnsi" w:cstheme="minorHAnsi"/>
                <w:sz w:val="16"/>
                <w:szCs w:val="16"/>
                <w:lang w:val="en-AU"/>
              </w:rPr>
            </w:pPr>
            <w:r w:rsidRPr="009129E7">
              <w:rPr>
                <w:rFonts w:asciiTheme="minorHAnsi" w:hAnsiTheme="minorHAnsi" w:cstheme="minorHAnsi"/>
                <w:sz w:val="16"/>
                <w:szCs w:val="16"/>
              </w:rPr>
              <w:t>17</w:t>
            </w:r>
            <w:r w:rsidRPr="009129E7">
              <w:rPr>
                <w:rFonts w:asciiTheme="minorHAnsi" w:hAnsiTheme="minorHAnsi" w:cstheme="minorHAnsi"/>
                <w:sz w:val="16"/>
                <w:szCs w:val="16"/>
              </w:rPr>
              <w:tab/>
              <w:t xml:space="preserve">Spector ME, Chinn SB, Bellile E, Gallagher KK, Ibrahim M, Vainshtein J, Chanowski EJ, Walline HM, Moyer JS, Prince ME, Wolf GT, Bradford CR, McHugh JB, Carey T, Worden FP, Eisbruch A and Chepeha DB (2016). Matted nodes as a predictor of distant metastasis in advanced-stage III/IV oropharyngeal squamous cell carcinoma. </w:t>
            </w:r>
            <w:r w:rsidRPr="009129E7">
              <w:rPr>
                <w:rFonts w:asciiTheme="minorHAnsi" w:hAnsiTheme="minorHAnsi" w:cstheme="minorHAnsi"/>
                <w:i/>
                <w:sz w:val="16"/>
                <w:szCs w:val="16"/>
              </w:rPr>
              <w:t>Head Neck</w:t>
            </w:r>
            <w:r w:rsidRPr="009129E7">
              <w:rPr>
                <w:rFonts w:asciiTheme="minorHAnsi" w:hAnsiTheme="minorHAnsi" w:cstheme="minorHAnsi"/>
                <w:sz w:val="16"/>
                <w:szCs w:val="16"/>
              </w:rPr>
              <w:t xml:space="preserve"> 38(2):184-190.</w:t>
            </w:r>
            <w:r w:rsidR="007C13A2">
              <w:rPr>
                <w:rFonts w:asciiTheme="minorHAnsi" w:hAnsiTheme="minorHAnsi" w:cstheme="minorHAnsi"/>
                <w:sz w:val="16"/>
                <w:szCs w:val="16"/>
              </w:rPr>
              <w:t xml:space="preserve"> </w:t>
            </w:r>
            <w:r w:rsidRPr="009129E7">
              <w:rPr>
                <w:rFonts w:asciiTheme="minorHAnsi" w:hAnsiTheme="minorHAnsi" w:cstheme="minorHAnsi"/>
                <w:sz w:val="16"/>
                <w:szCs w:val="16"/>
              </w:rPr>
              <w:fldChar w:fldCharType="end"/>
            </w:r>
          </w:p>
        </w:tc>
        <w:tc>
          <w:tcPr>
            <w:tcW w:w="2098" w:type="dxa"/>
            <w:shd w:val="clear" w:color="auto" w:fill="auto"/>
          </w:tcPr>
          <w:p w14:paraId="2A147DDA" w14:textId="77777777" w:rsidR="00CB1375" w:rsidRPr="00CB1375" w:rsidRDefault="00CB1375" w:rsidP="000E29C1">
            <w:pPr>
              <w:spacing w:after="100" w:line="240" w:lineRule="auto"/>
              <w:rPr>
                <w:sz w:val="16"/>
                <w:szCs w:val="16"/>
              </w:rPr>
            </w:pPr>
            <w:r w:rsidRPr="00CB1375">
              <w:rPr>
                <w:sz w:val="16"/>
                <w:szCs w:val="16"/>
              </w:rPr>
              <w:lastRenderedPageBreak/>
              <w:t>Note the footnotes are not in alphabetical order as the footnotes are listed as per the element order in the published guide.</w:t>
            </w:r>
          </w:p>
          <w:p w14:paraId="115D1F05" w14:textId="023C06C2" w:rsidR="00BC6F93" w:rsidRDefault="00BC6F93" w:rsidP="000E29C1">
            <w:pPr>
              <w:autoSpaceDE w:val="0"/>
              <w:autoSpaceDN w:val="0"/>
              <w:adjustRightInd w:val="0"/>
              <w:spacing w:after="0" w:line="240" w:lineRule="auto"/>
              <w:ind w:left="440" w:hanging="440"/>
              <w:rPr>
                <w:rFonts w:cstheme="minorHAnsi"/>
                <w:color w:val="211D1E"/>
                <w:sz w:val="16"/>
                <w:szCs w:val="16"/>
              </w:rPr>
            </w:pPr>
            <w:r w:rsidRPr="00BC6F93">
              <w:rPr>
                <w:rFonts w:cstheme="minorHAnsi"/>
                <w:color w:val="211D1E"/>
                <w:sz w:val="18"/>
                <w:szCs w:val="18"/>
                <w:vertAlign w:val="superscript"/>
              </w:rPr>
              <w:t>d</w:t>
            </w:r>
            <w:r w:rsidRPr="00BC6F93">
              <w:rPr>
                <w:rFonts w:cstheme="minorHAnsi"/>
                <w:color w:val="211D1E"/>
                <w:sz w:val="16"/>
                <w:szCs w:val="16"/>
              </w:rPr>
              <w:t xml:space="preserve"> Insert ‘cannot be</w:t>
            </w:r>
          </w:p>
          <w:p w14:paraId="1773993F" w14:textId="77777777" w:rsidR="00BC6F93" w:rsidRDefault="00BC6F93" w:rsidP="000E29C1">
            <w:pPr>
              <w:autoSpaceDE w:val="0"/>
              <w:autoSpaceDN w:val="0"/>
              <w:adjustRightInd w:val="0"/>
              <w:spacing w:after="0" w:line="240" w:lineRule="auto"/>
              <w:ind w:left="440" w:hanging="440"/>
              <w:rPr>
                <w:rFonts w:cstheme="minorHAnsi"/>
                <w:color w:val="211D1E"/>
                <w:sz w:val="16"/>
                <w:szCs w:val="16"/>
              </w:rPr>
            </w:pPr>
            <w:r w:rsidRPr="00BC6F93">
              <w:rPr>
                <w:rFonts w:cstheme="minorHAnsi"/>
                <w:color w:val="211D1E"/>
                <w:sz w:val="16"/>
                <w:szCs w:val="16"/>
              </w:rPr>
              <w:t>determined’ when</w:t>
            </w:r>
          </w:p>
          <w:p w14:paraId="3B3A8F5E" w14:textId="70D0DB22" w:rsidR="00BC6F93" w:rsidRPr="00BC6F93" w:rsidRDefault="00BC6F93" w:rsidP="000E29C1">
            <w:pPr>
              <w:autoSpaceDE w:val="0"/>
              <w:autoSpaceDN w:val="0"/>
              <w:adjustRightInd w:val="0"/>
              <w:spacing w:after="100" w:line="240" w:lineRule="auto"/>
              <w:ind w:left="442" w:hanging="442"/>
              <w:rPr>
                <w:rFonts w:cstheme="minorHAnsi"/>
                <w:color w:val="211D1E"/>
                <w:sz w:val="16"/>
                <w:szCs w:val="16"/>
              </w:rPr>
            </w:pPr>
            <w:r w:rsidRPr="00BC6F93">
              <w:rPr>
                <w:rFonts w:cstheme="minorHAnsi"/>
                <w:color w:val="211D1E"/>
                <w:sz w:val="16"/>
                <w:szCs w:val="16"/>
              </w:rPr>
              <w:t xml:space="preserve">applicable. </w:t>
            </w:r>
          </w:p>
          <w:p w14:paraId="10E7A78E" w14:textId="77777777" w:rsidR="00BC6F93" w:rsidRDefault="00BC6F93" w:rsidP="000E29C1">
            <w:pPr>
              <w:autoSpaceDE w:val="0"/>
              <w:autoSpaceDN w:val="0"/>
              <w:adjustRightInd w:val="0"/>
              <w:spacing w:after="0" w:line="240" w:lineRule="auto"/>
              <w:ind w:left="440" w:hanging="440"/>
              <w:rPr>
                <w:rFonts w:cstheme="minorHAnsi"/>
                <w:color w:val="211D1E"/>
                <w:sz w:val="16"/>
                <w:szCs w:val="16"/>
              </w:rPr>
            </w:pPr>
            <w:r w:rsidRPr="00BC6F93">
              <w:rPr>
                <w:rFonts w:cstheme="minorHAnsi"/>
                <w:color w:val="211D1E"/>
                <w:sz w:val="18"/>
                <w:szCs w:val="18"/>
                <w:vertAlign w:val="superscript"/>
              </w:rPr>
              <w:t>e</w:t>
            </w:r>
            <w:r w:rsidRPr="00BC6F93">
              <w:rPr>
                <w:rFonts w:cstheme="minorHAnsi"/>
                <w:color w:val="211D1E"/>
                <w:sz w:val="16"/>
                <w:szCs w:val="16"/>
              </w:rPr>
              <w:t xml:space="preserve"> </w:t>
            </w:r>
            <w:proofErr w:type="gramStart"/>
            <w:r w:rsidRPr="00BC6F93">
              <w:rPr>
                <w:rFonts w:cstheme="minorHAnsi"/>
                <w:color w:val="211D1E"/>
                <w:sz w:val="16"/>
                <w:szCs w:val="16"/>
              </w:rPr>
              <w:t>Non-core</w:t>
            </w:r>
            <w:proofErr w:type="gramEnd"/>
            <w:r w:rsidRPr="00BC6F93">
              <w:rPr>
                <w:rFonts w:cstheme="minorHAnsi"/>
                <w:color w:val="211D1E"/>
                <w:sz w:val="16"/>
                <w:szCs w:val="16"/>
              </w:rPr>
              <w:t xml:space="preserve"> element for</w:t>
            </w:r>
          </w:p>
          <w:p w14:paraId="3F37479B" w14:textId="77777777" w:rsidR="00BC6F93" w:rsidRDefault="00BC6F93" w:rsidP="000E29C1">
            <w:pPr>
              <w:autoSpaceDE w:val="0"/>
              <w:autoSpaceDN w:val="0"/>
              <w:adjustRightInd w:val="0"/>
              <w:spacing w:after="0" w:line="240" w:lineRule="auto"/>
              <w:ind w:left="440" w:hanging="440"/>
              <w:rPr>
                <w:rFonts w:cstheme="minorHAnsi"/>
                <w:color w:val="211D1E"/>
                <w:sz w:val="16"/>
                <w:szCs w:val="16"/>
              </w:rPr>
            </w:pPr>
            <w:r w:rsidRPr="00BC6F93">
              <w:rPr>
                <w:rFonts w:cstheme="minorHAnsi"/>
                <w:color w:val="211D1E"/>
                <w:sz w:val="16"/>
                <w:szCs w:val="16"/>
              </w:rPr>
              <w:t>HPV-associated</w:t>
            </w:r>
          </w:p>
          <w:p w14:paraId="509AEFB9" w14:textId="65CB3182" w:rsidR="00BC6F93" w:rsidRPr="00BC6F93" w:rsidRDefault="00BC6F93" w:rsidP="000E29C1">
            <w:pPr>
              <w:autoSpaceDE w:val="0"/>
              <w:autoSpaceDN w:val="0"/>
              <w:adjustRightInd w:val="0"/>
              <w:spacing w:after="0" w:line="240" w:lineRule="auto"/>
              <w:ind w:left="440" w:hanging="440"/>
              <w:rPr>
                <w:rFonts w:cstheme="minorHAnsi"/>
                <w:color w:val="211D1E"/>
                <w:sz w:val="16"/>
                <w:szCs w:val="16"/>
              </w:rPr>
            </w:pPr>
            <w:r w:rsidRPr="00BC6F93">
              <w:rPr>
                <w:rFonts w:cstheme="minorHAnsi"/>
                <w:color w:val="211D1E"/>
                <w:sz w:val="16"/>
                <w:szCs w:val="16"/>
              </w:rPr>
              <w:t xml:space="preserve">oropharyngeal cancer and </w:t>
            </w:r>
          </w:p>
          <w:p w14:paraId="2F3ABC71" w14:textId="62EB7F98" w:rsidR="00841DC9" w:rsidRPr="00C66205" w:rsidRDefault="00BC6F93" w:rsidP="000E29C1">
            <w:pPr>
              <w:autoSpaceDE w:val="0"/>
              <w:autoSpaceDN w:val="0"/>
              <w:adjustRightInd w:val="0"/>
              <w:spacing w:after="80" w:line="240" w:lineRule="auto"/>
              <w:rPr>
                <w:rFonts w:cstheme="minorHAnsi"/>
                <w:color w:val="221E1F"/>
                <w:sz w:val="16"/>
                <w:szCs w:val="16"/>
              </w:rPr>
            </w:pPr>
            <w:r w:rsidRPr="00BC6F93">
              <w:rPr>
                <w:rFonts w:cstheme="minorHAnsi"/>
                <w:color w:val="211D1E"/>
                <w:sz w:val="16"/>
                <w:szCs w:val="16"/>
              </w:rPr>
              <w:t>nasopharyngeal cancer.</w:t>
            </w:r>
          </w:p>
        </w:tc>
      </w:tr>
      <w:tr w:rsidR="00841DC9" w:rsidRPr="00CC5E7C" w14:paraId="2531677A" w14:textId="77777777" w:rsidTr="0091627E">
        <w:trPr>
          <w:trHeight w:val="456"/>
        </w:trPr>
        <w:tc>
          <w:tcPr>
            <w:tcW w:w="865" w:type="dxa"/>
            <w:shd w:val="clear" w:color="auto" w:fill="EEECE1" w:themeFill="background2"/>
          </w:tcPr>
          <w:p w14:paraId="3D120E42" w14:textId="0082C950" w:rsidR="00841DC9" w:rsidRDefault="00FC3908" w:rsidP="00AE3E5E">
            <w:pPr>
              <w:spacing w:after="0"/>
              <w:rPr>
                <w:rFonts w:ascii="Calibri" w:hAnsi="Calibri"/>
                <w:sz w:val="16"/>
                <w:szCs w:val="16"/>
              </w:rPr>
            </w:pPr>
            <w:r>
              <w:rPr>
                <w:rFonts w:ascii="Calibri" w:hAnsi="Calibri"/>
                <w:sz w:val="16"/>
                <w:szCs w:val="16"/>
              </w:rPr>
              <w:lastRenderedPageBreak/>
              <w:t>Non</w:t>
            </w:r>
            <w:r w:rsidR="00555B85">
              <w:rPr>
                <w:rFonts w:ascii="Calibri" w:hAnsi="Calibri"/>
                <w:sz w:val="16"/>
                <w:szCs w:val="16"/>
              </w:rPr>
              <w:t>-core</w:t>
            </w:r>
          </w:p>
        </w:tc>
        <w:tc>
          <w:tcPr>
            <w:tcW w:w="1871" w:type="dxa"/>
            <w:shd w:val="clear" w:color="auto" w:fill="EEECE1" w:themeFill="background2"/>
          </w:tcPr>
          <w:p w14:paraId="78B9CBF2" w14:textId="766AD902" w:rsidR="00841DC9" w:rsidRPr="00000E1C" w:rsidRDefault="004D3F14" w:rsidP="00AE3E5E">
            <w:pPr>
              <w:spacing w:line="240" w:lineRule="auto"/>
              <w:rPr>
                <w:rFonts w:ascii="Calibri" w:hAnsi="Calibri"/>
                <w:bCs/>
                <w:color w:val="808080" w:themeColor="background1" w:themeShade="80"/>
                <w:sz w:val="16"/>
                <w:szCs w:val="16"/>
              </w:rPr>
            </w:pPr>
            <w:r w:rsidRPr="004D3F14">
              <w:rPr>
                <w:rFonts w:ascii="Calibri" w:hAnsi="Calibri"/>
                <w:bCs/>
                <w:color w:val="808080" w:themeColor="background1" w:themeShade="80"/>
                <w:sz w:val="16"/>
                <w:szCs w:val="16"/>
              </w:rPr>
              <w:t>SENTINEL LYMPH NODE BIOPSY</w:t>
            </w:r>
          </w:p>
        </w:tc>
        <w:tc>
          <w:tcPr>
            <w:tcW w:w="2553" w:type="dxa"/>
            <w:shd w:val="clear" w:color="auto" w:fill="auto"/>
          </w:tcPr>
          <w:p w14:paraId="08C67529" w14:textId="77777777" w:rsidR="00841DC9" w:rsidRPr="00336855" w:rsidRDefault="008D352E" w:rsidP="008D352E">
            <w:pPr>
              <w:spacing w:after="0" w:line="240" w:lineRule="auto"/>
              <w:rPr>
                <w:b/>
                <w:bCs/>
                <w:color w:val="A6A6A6" w:themeColor="background1" w:themeShade="A6"/>
                <w:sz w:val="16"/>
                <w:szCs w:val="16"/>
              </w:rPr>
            </w:pPr>
            <w:r w:rsidRPr="00336855">
              <w:rPr>
                <w:b/>
                <w:bCs/>
                <w:color w:val="A6A6A6" w:themeColor="background1" w:themeShade="A6"/>
                <w:sz w:val="16"/>
                <w:szCs w:val="16"/>
              </w:rPr>
              <w:t>Side</w:t>
            </w:r>
          </w:p>
          <w:p w14:paraId="35A0FDE7" w14:textId="46201010" w:rsidR="006E2A34" w:rsidRPr="00336855" w:rsidRDefault="006E2A34" w:rsidP="0030734F">
            <w:pPr>
              <w:pStyle w:val="ListParagraph"/>
              <w:numPr>
                <w:ilvl w:val="0"/>
                <w:numId w:val="6"/>
              </w:numPr>
              <w:spacing w:after="0" w:line="240" w:lineRule="auto"/>
              <w:ind w:left="180" w:hanging="180"/>
              <w:rPr>
                <w:color w:val="A6A6A6" w:themeColor="background1" w:themeShade="A6"/>
                <w:sz w:val="16"/>
                <w:szCs w:val="16"/>
              </w:rPr>
            </w:pPr>
            <w:r w:rsidRPr="00336855">
              <w:rPr>
                <w:color w:val="A6A6A6" w:themeColor="background1" w:themeShade="A6"/>
                <w:sz w:val="16"/>
                <w:szCs w:val="16"/>
              </w:rPr>
              <w:t>Left</w:t>
            </w:r>
          </w:p>
          <w:p w14:paraId="31AAE608" w14:textId="0D921F26" w:rsidR="006E2A34" w:rsidRPr="00336855" w:rsidRDefault="006E2A34" w:rsidP="00336855">
            <w:pPr>
              <w:pStyle w:val="ListParagraph"/>
              <w:numPr>
                <w:ilvl w:val="0"/>
                <w:numId w:val="6"/>
              </w:numPr>
              <w:spacing w:after="100" w:line="240" w:lineRule="auto"/>
              <w:ind w:left="181" w:hanging="181"/>
              <w:rPr>
                <w:color w:val="A6A6A6" w:themeColor="background1" w:themeShade="A6"/>
                <w:sz w:val="16"/>
                <w:szCs w:val="16"/>
              </w:rPr>
            </w:pPr>
            <w:r w:rsidRPr="00336855">
              <w:rPr>
                <w:color w:val="A6A6A6" w:themeColor="background1" w:themeShade="A6"/>
                <w:sz w:val="16"/>
                <w:szCs w:val="16"/>
              </w:rPr>
              <w:t>Right</w:t>
            </w:r>
          </w:p>
          <w:p w14:paraId="58C2DCE6" w14:textId="59ED4F37" w:rsidR="006E2A34" w:rsidRPr="00555B85" w:rsidRDefault="006E2A34" w:rsidP="00336855">
            <w:pPr>
              <w:spacing w:after="100" w:line="240" w:lineRule="auto"/>
              <w:rPr>
                <w:b/>
                <w:bCs/>
                <w:color w:val="A6A6A6" w:themeColor="background1" w:themeShade="A6"/>
                <w:sz w:val="16"/>
                <w:szCs w:val="16"/>
              </w:rPr>
            </w:pPr>
            <w:r w:rsidRPr="00555B85">
              <w:rPr>
                <w:b/>
                <w:bCs/>
                <w:color w:val="A6A6A6" w:themeColor="background1" w:themeShade="A6"/>
                <w:sz w:val="16"/>
                <w:szCs w:val="16"/>
              </w:rPr>
              <w:t>Specific site, if known</w:t>
            </w:r>
          </w:p>
          <w:p w14:paraId="55D59F29" w14:textId="76EDBE47" w:rsidR="006E2A34" w:rsidRPr="00336855" w:rsidRDefault="006E2A34" w:rsidP="00336855">
            <w:pPr>
              <w:spacing w:after="100" w:line="240" w:lineRule="auto"/>
              <w:rPr>
                <w:color w:val="A6A6A6" w:themeColor="background1" w:themeShade="A6"/>
                <w:sz w:val="16"/>
                <w:szCs w:val="16"/>
              </w:rPr>
            </w:pPr>
            <w:r w:rsidRPr="00336855">
              <w:rPr>
                <w:b/>
                <w:bCs/>
                <w:color w:val="A6A6A6" w:themeColor="background1" w:themeShade="A6"/>
                <w:sz w:val="16"/>
                <w:szCs w:val="16"/>
              </w:rPr>
              <w:lastRenderedPageBreak/>
              <w:t>Number of nodes examined</w:t>
            </w:r>
            <w:r w:rsidR="00E713D3" w:rsidRPr="00336855">
              <w:rPr>
                <w:color w:val="A6A6A6" w:themeColor="background1" w:themeShade="A6"/>
                <w:sz w:val="16"/>
                <w:szCs w:val="16"/>
              </w:rPr>
              <w:t xml:space="preserve"> ___</w:t>
            </w:r>
          </w:p>
          <w:p w14:paraId="36D4AD6E" w14:textId="5ABBE696" w:rsidR="00E713D3" w:rsidRPr="00336855" w:rsidRDefault="00E713D3" w:rsidP="00336855">
            <w:pPr>
              <w:spacing w:after="100" w:line="240" w:lineRule="auto"/>
              <w:rPr>
                <w:color w:val="A6A6A6" w:themeColor="background1" w:themeShade="A6"/>
                <w:sz w:val="16"/>
                <w:szCs w:val="16"/>
              </w:rPr>
            </w:pPr>
            <w:r w:rsidRPr="00336855">
              <w:rPr>
                <w:b/>
                <w:bCs/>
                <w:color w:val="A6A6A6" w:themeColor="background1" w:themeShade="A6"/>
                <w:sz w:val="16"/>
                <w:szCs w:val="16"/>
              </w:rPr>
              <w:t>Number of nodes positive</w:t>
            </w:r>
            <w:r w:rsidRPr="00336855">
              <w:rPr>
                <w:color w:val="A6A6A6" w:themeColor="background1" w:themeShade="A6"/>
                <w:sz w:val="16"/>
                <w:szCs w:val="16"/>
              </w:rPr>
              <w:t xml:space="preserve"> ___</w:t>
            </w:r>
          </w:p>
          <w:p w14:paraId="2B3F6824" w14:textId="3D82F06F" w:rsidR="00E713D3" w:rsidRPr="00336855" w:rsidRDefault="00E713D3" w:rsidP="008D352E">
            <w:pPr>
              <w:spacing w:after="0" w:line="240" w:lineRule="auto"/>
              <w:rPr>
                <w:b/>
                <w:bCs/>
                <w:color w:val="A6A6A6" w:themeColor="background1" w:themeShade="A6"/>
                <w:sz w:val="16"/>
                <w:szCs w:val="16"/>
              </w:rPr>
            </w:pPr>
            <w:r w:rsidRPr="00336855">
              <w:rPr>
                <w:b/>
                <w:bCs/>
                <w:color w:val="A6A6A6" w:themeColor="background1" w:themeShade="A6"/>
                <w:sz w:val="16"/>
                <w:szCs w:val="16"/>
              </w:rPr>
              <w:t>Status of positivity of largest metastatic deposit</w:t>
            </w:r>
          </w:p>
          <w:p w14:paraId="2D106CD7" w14:textId="77777777" w:rsidR="00943ED6" w:rsidRPr="00336855" w:rsidRDefault="00943ED6" w:rsidP="00336855">
            <w:pPr>
              <w:pStyle w:val="ListParagraph"/>
              <w:numPr>
                <w:ilvl w:val="0"/>
                <w:numId w:val="6"/>
              </w:numPr>
              <w:spacing w:after="0" w:line="240" w:lineRule="auto"/>
              <w:ind w:left="180" w:hanging="180"/>
              <w:rPr>
                <w:color w:val="A6A6A6" w:themeColor="background1" w:themeShade="A6"/>
                <w:sz w:val="16"/>
                <w:szCs w:val="16"/>
              </w:rPr>
            </w:pPr>
            <w:r w:rsidRPr="00336855">
              <w:rPr>
                <w:color w:val="A6A6A6" w:themeColor="background1" w:themeShade="A6"/>
                <w:sz w:val="16"/>
                <w:szCs w:val="16"/>
              </w:rPr>
              <w:t>Metastasis (&gt;2 mm)</w:t>
            </w:r>
          </w:p>
          <w:p w14:paraId="6A2C46E6" w14:textId="77777777" w:rsidR="00943ED6" w:rsidRPr="00336855" w:rsidRDefault="00943ED6" w:rsidP="00336855">
            <w:pPr>
              <w:pStyle w:val="ListParagraph"/>
              <w:numPr>
                <w:ilvl w:val="0"/>
                <w:numId w:val="6"/>
              </w:numPr>
              <w:spacing w:after="0" w:line="240" w:lineRule="auto"/>
              <w:ind w:left="180" w:hanging="180"/>
              <w:rPr>
                <w:color w:val="A6A6A6" w:themeColor="background1" w:themeShade="A6"/>
                <w:sz w:val="16"/>
                <w:szCs w:val="16"/>
              </w:rPr>
            </w:pPr>
            <w:proofErr w:type="spellStart"/>
            <w:r w:rsidRPr="00336855">
              <w:rPr>
                <w:color w:val="A6A6A6" w:themeColor="background1" w:themeShade="A6"/>
                <w:sz w:val="16"/>
                <w:szCs w:val="16"/>
              </w:rPr>
              <w:t>Micrometastasis</w:t>
            </w:r>
            <w:proofErr w:type="spellEnd"/>
            <w:r w:rsidRPr="00336855">
              <w:rPr>
                <w:color w:val="A6A6A6" w:themeColor="background1" w:themeShade="A6"/>
                <w:sz w:val="16"/>
                <w:szCs w:val="16"/>
              </w:rPr>
              <w:t xml:space="preserve"> (0.2-2 mm)</w:t>
            </w:r>
          </w:p>
          <w:p w14:paraId="3FA8DABE" w14:textId="77777777" w:rsidR="00943ED6" w:rsidRPr="00336855" w:rsidRDefault="00943ED6" w:rsidP="00336855">
            <w:pPr>
              <w:pStyle w:val="ListParagraph"/>
              <w:numPr>
                <w:ilvl w:val="0"/>
                <w:numId w:val="6"/>
              </w:numPr>
              <w:spacing w:after="100" w:line="240" w:lineRule="auto"/>
              <w:ind w:left="181" w:hanging="181"/>
              <w:rPr>
                <w:color w:val="A6A6A6" w:themeColor="background1" w:themeShade="A6"/>
                <w:sz w:val="16"/>
                <w:szCs w:val="16"/>
              </w:rPr>
            </w:pPr>
            <w:r w:rsidRPr="00336855">
              <w:rPr>
                <w:color w:val="A6A6A6" w:themeColor="background1" w:themeShade="A6"/>
                <w:sz w:val="16"/>
                <w:szCs w:val="16"/>
              </w:rPr>
              <w:t>Isolated tumour cells (&lt;0.2 mm or isolated cell clusters)</w:t>
            </w:r>
          </w:p>
          <w:p w14:paraId="4BDC8829" w14:textId="77777777" w:rsidR="00943ED6" w:rsidRPr="00336855" w:rsidRDefault="00943ED6" w:rsidP="00943ED6">
            <w:pPr>
              <w:spacing w:after="0" w:line="240" w:lineRule="auto"/>
              <w:rPr>
                <w:b/>
                <w:bCs/>
                <w:color w:val="A6A6A6" w:themeColor="background1" w:themeShade="A6"/>
                <w:sz w:val="16"/>
                <w:szCs w:val="16"/>
              </w:rPr>
            </w:pPr>
            <w:r w:rsidRPr="00336855">
              <w:rPr>
                <w:b/>
                <w:bCs/>
                <w:color w:val="A6A6A6" w:themeColor="background1" w:themeShade="A6"/>
                <w:sz w:val="16"/>
                <w:szCs w:val="16"/>
              </w:rPr>
              <w:t>ENE</w:t>
            </w:r>
          </w:p>
          <w:p w14:paraId="66605E44" w14:textId="77777777" w:rsidR="00943ED6" w:rsidRPr="00336855" w:rsidRDefault="00943ED6" w:rsidP="00336855">
            <w:pPr>
              <w:pStyle w:val="ListParagraph"/>
              <w:numPr>
                <w:ilvl w:val="0"/>
                <w:numId w:val="6"/>
              </w:numPr>
              <w:spacing w:after="0" w:line="240" w:lineRule="auto"/>
              <w:ind w:left="180" w:hanging="180"/>
              <w:rPr>
                <w:color w:val="A6A6A6" w:themeColor="background1" w:themeShade="A6"/>
                <w:sz w:val="16"/>
                <w:szCs w:val="16"/>
              </w:rPr>
            </w:pPr>
            <w:r w:rsidRPr="00336855">
              <w:rPr>
                <w:color w:val="A6A6A6" w:themeColor="background1" w:themeShade="A6"/>
                <w:sz w:val="16"/>
                <w:szCs w:val="16"/>
              </w:rPr>
              <w:t>Not identified</w:t>
            </w:r>
          </w:p>
          <w:p w14:paraId="24F0020A" w14:textId="5E7EA5E2" w:rsidR="00AB6924" w:rsidRPr="00336855" w:rsidRDefault="00AB6924" w:rsidP="00336855">
            <w:pPr>
              <w:pStyle w:val="ListParagraph"/>
              <w:numPr>
                <w:ilvl w:val="0"/>
                <w:numId w:val="6"/>
              </w:numPr>
              <w:spacing w:after="0" w:line="240" w:lineRule="auto"/>
              <w:ind w:left="180" w:hanging="180"/>
              <w:rPr>
                <w:color w:val="A6A6A6" w:themeColor="background1" w:themeShade="A6"/>
                <w:sz w:val="16"/>
                <w:szCs w:val="16"/>
              </w:rPr>
            </w:pPr>
            <w:r w:rsidRPr="00336855">
              <w:rPr>
                <w:color w:val="A6A6A6" w:themeColor="background1" w:themeShade="A6"/>
                <w:sz w:val="16"/>
                <w:szCs w:val="16"/>
              </w:rPr>
              <w:t>Present</w:t>
            </w:r>
          </w:p>
          <w:p w14:paraId="0AD1F82E" w14:textId="0ED3F268" w:rsidR="00943ED6" w:rsidRPr="00336855" w:rsidRDefault="00943ED6" w:rsidP="00943ED6">
            <w:pPr>
              <w:spacing w:after="0" w:line="240" w:lineRule="auto"/>
              <w:rPr>
                <w:color w:val="A6A6A6" w:themeColor="background1" w:themeShade="A6"/>
                <w:sz w:val="16"/>
                <w:szCs w:val="16"/>
              </w:rPr>
            </w:pPr>
          </w:p>
        </w:tc>
        <w:tc>
          <w:tcPr>
            <w:tcW w:w="7799" w:type="dxa"/>
            <w:shd w:val="clear" w:color="auto" w:fill="auto"/>
          </w:tcPr>
          <w:p w14:paraId="57D86077" w14:textId="77777777" w:rsidR="00185F4D" w:rsidRPr="005623B6" w:rsidRDefault="00185F4D" w:rsidP="00185F4D">
            <w:pPr>
              <w:spacing w:after="0" w:line="240" w:lineRule="auto"/>
              <w:rPr>
                <w:rFonts w:cs="Calibri"/>
                <w:sz w:val="16"/>
                <w:szCs w:val="16"/>
              </w:rPr>
            </w:pPr>
            <w:r w:rsidRPr="005623B6">
              <w:rPr>
                <w:rFonts w:cs="Calibri"/>
                <w:sz w:val="16"/>
                <w:szCs w:val="16"/>
              </w:rPr>
              <w:lastRenderedPageBreak/>
              <w:t>The use of sentinel lymph node (SLN) biopsy is gaining wider recognition within the head and neck oncology community for accurate staging of the neck in cT1-2 cN0 oral cavity squamous cell carcinoma (OCSCC).</w:t>
            </w:r>
            <w:r w:rsidRPr="005623B6">
              <w:rPr>
                <w:rFonts w:cs="Calibri"/>
                <w:sz w:val="16"/>
                <w:szCs w:val="16"/>
              </w:rPr>
              <w:fldChar w:fldCharType="begin">
                <w:fldData xml:space="preserve">PEVuZE5vdGU+PENpdGU+PEF1dGhvcj5WYWlzaDwvQXV0aG9yPjxZZWFyPjIwMjI8L1llYXI+PFJl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Pjwva2V5d29yZHM+PGRhdGVzPjx5ZWFyPjIwMjI8L3llYXI+PHB1Yi1kYXRlcz48ZGF0ZT5Ob3Y8
L2RhdGU+PC9wdWItZGF0ZXM+PC9kYXRlcz48aXNibj4xMzY4LTgzNzU8L2lzYm4+PGFjY2Vzc2lv
bi1udW0+MzU5ODgyOTQ8L2FjY2Vzc2lvbi1udW0+PHVybHM+PC91cmxzPjxlbGVjdHJvbmljLXJl
c291cmNlLW51bT4xMC4xMDE2L2oub3JhbG9uY29sb2d5LjIwMjIuMTA2MDcwPC9lbGVjdHJvbmlj
LXJlc291cmNlLW51bT48cmVtb3RlLWRhdGFiYXNlLXByb3ZpZGVyPk5MTTwvcmVtb3RlLWRhdGFi
YXNlLXByb3ZpZGVyPjxsYW5ndWFnZT5lbmc8L2xhbmd1YWdlPjwvcmVjb3JkPjwvQ2l0ZT48L0Vu
ZE5vdGU+AG==
</w:fldData>
              </w:fldChar>
            </w:r>
            <w:r w:rsidRPr="005623B6">
              <w:rPr>
                <w:rFonts w:cs="Calibri"/>
                <w:sz w:val="16"/>
                <w:szCs w:val="16"/>
              </w:rPr>
              <w:instrText xml:space="preserve"> ADDIN EN.CITE </w:instrText>
            </w:r>
            <w:r w:rsidRPr="005623B6">
              <w:rPr>
                <w:rFonts w:cs="Calibri"/>
                <w:sz w:val="16"/>
                <w:szCs w:val="16"/>
              </w:rPr>
              <w:fldChar w:fldCharType="begin">
                <w:fldData xml:space="preserve">PEVuZE5vdGU+PENpdGU+PEF1dGhvcj5WYWlzaDwvQXV0aG9yPjxZZWFyPjIwMjI8L1llYXI+PFJl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Pjwva2V5d29yZHM+PGRhdGVzPjx5ZWFyPjIwMjI8L3llYXI+PHB1Yi1kYXRlcz48ZGF0ZT5Ob3Y8
L2RhdGU+PC9wdWItZGF0ZXM+PC9kYXRlcz48aXNibj4xMzY4LTgzNzU8L2lzYm4+PGFjY2Vzc2lv
bi1udW0+MzU5ODgyOTQ8L2FjY2Vzc2lvbi1udW0+PHVybHM+PC91cmxzPjxlbGVjdHJvbmljLXJl
c291cmNlLW51bT4xMC4xMDE2L2oub3JhbG9uY29sb2d5LjIwMjIuMTA2MDcwPC9lbGVjdHJvbmlj
LXJlc291cmNlLW51bT48cmVtb3RlLWRhdGFiYXNlLXByb3ZpZGVyPk5MTTwvcmVtb3RlLWRhdGFi
YXNlLXByb3ZpZGVyPjxsYW5ndWFnZT5lbmc8L2xhbmd1YWdlPjwvcmVjb3JkPjwvQ2l0ZT48L0Vu
ZE5vdGU+AG==
</w:fldData>
              </w:fldChar>
            </w:r>
            <w:r w:rsidRPr="005623B6">
              <w:rPr>
                <w:rFonts w:cs="Calibri"/>
                <w:sz w:val="16"/>
                <w:szCs w:val="16"/>
              </w:rPr>
              <w:instrText xml:space="preserve"> ADDIN EN.CITE.DATA </w:instrText>
            </w:r>
            <w:r w:rsidRPr="005623B6">
              <w:rPr>
                <w:rFonts w:cs="Calibri"/>
                <w:sz w:val="16"/>
                <w:szCs w:val="16"/>
              </w:rPr>
            </w:r>
            <w:r w:rsidRPr="005623B6">
              <w:rPr>
                <w:rFonts w:cs="Calibri"/>
                <w:sz w:val="16"/>
                <w:szCs w:val="16"/>
              </w:rPr>
              <w:fldChar w:fldCharType="end"/>
            </w:r>
            <w:r w:rsidRPr="005623B6">
              <w:rPr>
                <w:rFonts w:cs="Calibri"/>
                <w:sz w:val="16"/>
                <w:szCs w:val="16"/>
              </w:rPr>
            </w:r>
            <w:r w:rsidRPr="005623B6">
              <w:rPr>
                <w:rFonts w:cs="Calibri"/>
                <w:sz w:val="16"/>
                <w:szCs w:val="16"/>
              </w:rPr>
              <w:fldChar w:fldCharType="separate"/>
            </w:r>
            <w:r w:rsidRPr="005623B6">
              <w:rPr>
                <w:rFonts w:cs="Calibri"/>
                <w:noProof/>
                <w:sz w:val="16"/>
                <w:szCs w:val="16"/>
                <w:vertAlign w:val="superscript"/>
              </w:rPr>
              <w:t>1</w:t>
            </w:r>
            <w:r w:rsidRPr="005623B6">
              <w:rPr>
                <w:rFonts w:cs="Calibri"/>
                <w:sz w:val="16"/>
                <w:szCs w:val="16"/>
              </w:rPr>
              <w:fldChar w:fldCharType="end"/>
            </w:r>
            <w:r w:rsidRPr="005623B6">
              <w:rPr>
                <w:rFonts w:cs="Calibri"/>
                <w:sz w:val="16"/>
                <w:szCs w:val="16"/>
              </w:rPr>
              <w:t xml:space="preserve"> Several national and international professional organisations now recommend SLN biopsy either as an alternative, or in preference, to elective neck dissection for cT1-2 cN0 OCSCC.</w:t>
            </w:r>
            <w:r w:rsidRPr="005623B6">
              <w:rPr>
                <w:rFonts w:cs="Calibri"/>
                <w:sz w:val="16"/>
                <w:szCs w:val="16"/>
              </w:rPr>
              <w:fldChar w:fldCharType="begin">
                <w:fldData xml:space="preserve">PEVuZE5vdGU+PENpdGU+PEF1dGhvcj5LZWFtPC9BdXRob3I+PFllYXI+MjAyMTwvWWVhcj48UmVj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</w:fldData>
              </w:fldChar>
            </w:r>
            <w:r w:rsidRPr="005623B6">
              <w:rPr>
                <w:rFonts w:cs="Calibri"/>
                <w:sz w:val="16"/>
                <w:szCs w:val="16"/>
              </w:rPr>
              <w:instrText xml:space="preserve"> ADDIN EN.CITE </w:instrText>
            </w:r>
            <w:r w:rsidRPr="005623B6">
              <w:rPr>
                <w:rFonts w:cs="Calibri"/>
                <w:sz w:val="16"/>
                <w:szCs w:val="16"/>
              </w:rPr>
              <w:fldChar w:fldCharType="begin">
                <w:fldData xml:space="preserve">PEVuZE5vdGU+PENpdGU+PEF1dGhvcj5LZWFtPC9BdXRob3I+PFllYXI+MjAyMTwvWWVhcj48UmVj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</w:fldData>
              </w:fldChar>
            </w:r>
            <w:r w:rsidRPr="005623B6">
              <w:rPr>
                <w:rFonts w:cs="Calibri"/>
                <w:sz w:val="16"/>
                <w:szCs w:val="16"/>
              </w:rPr>
              <w:instrText xml:space="preserve"> ADDIN EN.CITE.DATA </w:instrText>
            </w:r>
            <w:r w:rsidRPr="005623B6">
              <w:rPr>
                <w:rFonts w:cs="Calibri"/>
                <w:sz w:val="16"/>
                <w:szCs w:val="16"/>
              </w:rPr>
            </w:r>
            <w:r w:rsidRPr="005623B6">
              <w:rPr>
                <w:rFonts w:cs="Calibri"/>
                <w:sz w:val="16"/>
                <w:szCs w:val="16"/>
              </w:rPr>
              <w:fldChar w:fldCharType="end"/>
            </w:r>
            <w:r w:rsidRPr="005623B6">
              <w:rPr>
                <w:rFonts w:cs="Calibri"/>
                <w:sz w:val="16"/>
                <w:szCs w:val="16"/>
              </w:rPr>
            </w:r>
            <w:r w:rsidRPr="005623B6">
              <w:rPr>
                <w:rFonts w:cs="Calibri"/>
                <w:sz w:val="16"/>
                <w:szCs w:val="16"/>
              </w:rPr>
              <w:fldChar w:fldCharType="separate"/>
            </w:r>
            <w:r w:rsidRPr="005623B6">
              <w:rPr>
                <w:rFonts w:cs="Calibri"/>
                <w:noProof/>
                <w:sz w:val="16"/>
                <w:szCs w:val="16"/>
                <w:vertAlign w:val="superscript"/>
              </w:rPr>
              <w:t>2-6</w:t>
            </w:r>
            <w:r w:rsidRPr="005623B6">
              <w:rPr>
                <w:rFonts w:cs="Calibri"/>
                <w:sz w:val="16"/>
                <w:szCs w:val="16"/>
              </w:rPr>
              <w:fldChar w:fldCharType="end"/>
            </w:r>
            <w:r w:rsidRPr="005623B6">
              <w:rPr>
                <w:rFonts w:cs="Calibri"/>
                <w:sz w:val="16"/>
                <w:szCs w:val="16"/>
              </w:rPr>
              <w:t xml:space="preserve"> There are currently no validated studies for the utility of SLN biopsy for other head and neck malignancies. SLN biopsy is a non-core element for OCSCC only. In general, the same principles of lymph node reporting as listed in this dataset can be applied to SLNs, except where additional </w:t>
            </w:r>
            <w:r w:rsidRPr="005623B6">
              <w:rPr>
                <w:rFonts w:cs="Calibri"/>
                <w:sz w:val="16"/>
                <w:szCs w:val="16"/>
              </w:rPr>
              <w:lastRenderedPageBreak/>
              <w:t>information is required by local convention or study protocols. A negative SLN supports the cN0 category, assuming a formal neck dissection has not been performed.</w:t>
            </w:r>
            <w:r w:rsidRPr="005623B6">
              <w:rPr>
                <w:rFonts w:cs="Calibri"/>
                <w:sz w:val="16"/>
                <w:szCs w:val="16"/>
              </w:rPr>
              <w:fldChar w:fldCharType="begin">
                <w:fldData xml:space="preserve">PEVuZE5vdGU+PENpdGU+PEF1dGhvcj5WYWlzaDwvQXV0aG9yPjxZZWFyPjIwMjI8L1llYXI+PFJl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Pjwva2V5d29yZHM+PGRhdGVzPjx5ZWFyPjIwMjI8L3llYXI+PHB1Yi1kYXRlcz48ZGF0ZT5Ob3Y8
L2RhdGU+PC9wdWItZGF0ZXM+PC9kYXRlcz48aXNibj4xMzY4LTgzNzU8L2lzYm4+PGFjY2Vzc2lv
bi1udW0+MzU5ODgyOTQ8L2FjY2Vzc2lvbi1udW0+PHVybHM+PC91cmxzPjxlbGVjdHJvbmljLXJl
c291cmNlLW51bT4xMC4xMDE2L2oub3JhbG9uY29sb2d5LjIwMjIuMTA2MDcwPC9lbGVjdHJvbmlj
LXJlc291cmNlLW51bT48cmVtb3RlLWRhdGFiYXNlLXByb3ZpZGVyPk5MTTwvcmVtb3RlLWRhdGFi
YXNlLXByb3ZpZGVyPjxsYW5ndWFnZT5lbmc8L2xhbmd1YWdlPjwvcmVjb3JkPjwvQ2l0ZT48L0Vu
ZE5vdGU+AG==
</w:fldData>
              </w:fldChar>
            </w:r>
            <w:r w:rsidRPr="005623B6">
              <w:rPr>
                <w:rFonts w:cs="Calibri"/>
                <w:sz w:val="16"/>
                <w:szCs w:val="16"/>
              </w:rPr>
              <w:instrText xml:space="preserve"> ADDIN EN.CITE </w:instrText>
            </w:r>
            <w:r w:rsidRPr="005623B6">
              <w:rPr>
                <w:rFonts w:cs="Calibri"/>
                <w:sz w:val="16"/>
                <w:szCs w:val="16"/>
              </w:rPr>
              <w:fldChar w:fldCharType="begin">
                <w:fldData xml:space="preserve">PEVuZE5vdGU+PENpdGU+PEF1dGhvcj5WYWlzaDwvQXV0aG9yPjxZZWFyPjIwMjI8L1llYXI+PFJl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Pjwva2V5d29yZHM+PGRhdGVzPjx5ZWFyPjIwMjI8L3llYXI+PHB1Yi1kYXRlcz48ZGF0ZT5Ob3Y8
L2RhdGU+PC9wdWItZGF0ZXM+PC9kYXRlcz48aXNibj4xMzY4LTgzNzU8L2lzYm4+PGFjY2Vzc2lv
bi1udW0+MzU5ODgyOTQ8L2FjY2Vzc2lvbi1udW0+PHVybHM+PC91cmxzPjxlbGVjdHJvbmljLXJl
c291cmNlLW51bT4xMC4xMDE2L2oub3JhbG9uY29sb2d5LjIwMjIuMTA2MDcwPC9lbGVjdHJvbmlj
LXJlc291cmNlLW51bT48cmVtb3RlLWRhdGFiYXNlLXByb3ZpZGVyPk5MTTwvcmVtb3RlLWRhdGFi
YXNlLXByb3ZpZGVyPjxsYW5ndWFnZT5lbmc8L2xhbmd1YWdlPjwvcmVjb3JkPjwvQ2l0ZT48L0Vu
ZE5vdGU+AG==
</w:fldData>
              </w:fldChar>
            </w:r>
            <w:r w:rsidRPr="005623B6">
              <w:rPr>
                <w:rFonts w:cs="Calibri"/>
                <w:sz w:val="16"/>
                <w:szCs w:val="16"/>
              </w:rPr>
              <w:instrText xml:space="preserve"> ADDIN EN.CITE.DATA </w:instrText>
            </w:r>
            <w:r w:rsidRPr="005623B6">
              <w:rPr>
                <w:rFonts w:cs="Calibri"/>
                <w:sz w:val="16"/>
                <w:szCs w:val="16"/>
              </w:rPr>
            </w:r>
            <w:r w:rsidRPr="005623B6">
              <w:rPr>
                <w:rFonts w:cs="Calibri"/>
                <w:sz w:val="16"/>
                <w:szCs w:val="16"/>
              </w:rPr>
              <w:fldChar w:fldCharType="end"/>
            </w:r>
            <w:r w:rsidRPr="005623B6">
              <w:rPr>
                <w:rFonts w:cs="Calibri"/>
                <w:sz w:val="16"/>
                <w:szCs w:val="16"/>
              </w:rPr>
            </w:r>
            <w:r w:rsidRPr="005623B6">
              <w:rPr>
                <w:rFonts w:cs="Calibri"/>
                <w:sz w:val="16"/>
                <w:szCs w:val="16"/>
              </w:rPr>
              <w:fldChar w:fldCharType="separate"/>
            </w:r>
            <w:r w:rsidRPr="005623B6">
              <w:rPr>
                <w:rFonts w:cs="Calibri"/>
                <w:noProof/>
                <w:sz w:val="16"/>
                <w:szCs w:val="16"/>
                <w:vertAlign w:val="superscript"/>
              </w:rPr>
              <w:t>1</w:t>
            </w:r>
            <w:r w:rsidRPr="005623B6">
              <w:rPr>
                <w:rFonts w:cs="Calibri"/>
                <w:sz w:val="16"/>
                <w:szCs w:val="16"/>
              </w:rPr>
              <w:fldChar w:fldCharType="end"/>
            </w:r>
            <w:r w:rsidRPr="005623B6">
              <w:rPr>
                <w:rFonts w:cs="Calibri"/>
                <w:sz w:val="16"/>
                <w:szCs w:val="16"/>
              </w:rPr>
              <w:t xml:space="preserve"> </w:t>
            </w:r>
          </w:p>
          <w:p w14:paraId="22F9AB8B" w14:textId="77777777" w:rsidR="00185F4D" w:rsidRPr="005623B6" w:rsidRDefault="00185F4D" w:rsidP="00185F4D">
            <w:pPr>
              <w:spacing w:after="0" w:line="240" w:lineRule="auto"/>
              <w:rPr>
                <w:rFonts w:cs="Calibri"/>
                <w:sz w:val="16"/>
                <w:szCs w:val="16"/>
              </w:rPr>
            </w:pPr>
          </w:p>
          <w:p w14:paraId="5F36C611" w14:textId="77777777" w:rsidR="00185F4D" w:rsidRPr="005623B6" w:rsidRDefault="00185F4D" w:rsidP="00185F4D">
            <w:pPr>
              <w:spacing w:after="0" w:line="240" w:lineRule="auto"/>
              <w:rPr>
                <w:rFonts w:cs="Calibri"/>
                <w:noProof/>
                <w:sz w:val="16"/>
                <w:szCs w:val="16"/>
              </w:rPr>
            </w:pPr>
            <w:r w:rsidRPr="005623B6">
              <w:rPr>
                <w:rFonts w:cs="Calibri"/>
                <w:sz w:val="16"/>
                <w:szCs w:val="16"/>
              </w:rPr>
              <w:t>Serial step sections with pan-cytokeratin immunohistochemistry increases the efficacy the technique, but there is currently no international consensus for the optimal histopathology laboratory handling of SLNs in OCSCC.</w:t>
            </w:r>
            <w:r w:rsidRPr="005623B6">
              <w:rPr>
                <w:rFonts w:cs="Calibri"/>
                <w:sz w:val="16"/>
                <w:szCs w:val="16"/>
              </w:rPr>
              <w:fldChar w:fldCharType="begin">
                <w:fldData xml:space="preserve">PEVuZE5vdGU+PENpdGU+PEF1dGhvcj5MaXU8L0F1dGhvcj48WWVhcj4yMDE3PC9ZZWFyPjxSZWNO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b2x1bWU+NDM8L3ZvbHVtZT48bnVtYmVyPjEwPC9udW1iZXI+PGVkaXRpb24+MjAyMS8wNi8xNjwv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b2YgSGVhZCBhbmQgTmVjazwva2V5d29yZD48a2V5d29yZD5pc29sYXRlZCB0dW1vciBjZWxsczwv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</w:fldData>
              </w:fldChar>
            </w:r>
            <w:r w:rsidRPr="005623B6">
              <w:rPr>
                <w:rFonts w:cs="Calibri"/>
                <w:sz w:val="16"/>
                <w:szCs w:val="16"/>
              </w:rPr>
              <w:instrText xml:space="preserve"> ADDIN EN.CITE </w:instrText>
            </w:r>
            <w:r w:rsidRPr="005623B6">
              <w:rPr>
                <w:rFonts w:cs="Calibri"/>
                <w:sz w:val="16"/>
                <w:szCs w:val="16"/>
              </w:rPr>
              <w:fldChar w:fldCharType="begin">
                <w:fldData xml:space="preserve">PEVuZE5vdGU+PENpdGU+PEF1dGhvcj5MaXU8L0F1dGhvcj48WWVhcj4yMDE3PC9ZZWFyPjxSZWNO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b2x1bWU+NDM8L3ZvbHVtZT48bnVtYmVyPjEwPC9udW1iZXI+PGVkaXRpb24+MjAyMS8wNi8xNjwv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b2YgSGVhZCBhbmQgTmVjazwva2V5d29yZD48a2V5d29yZD5pc29sYXRlZCB0dW1vciBjZWxsczwv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</w:fldData>
              </w:fldChar>
            </w:r>
            <w:r w:rsidRPr="005623B6">
              <w:rPr>
                <w:rFonts w:cs="Calibri"/>
                <w:sz w:val="16"/>
                <w:szCs w:val="16"/>
              </w:rPr>
              <w:instrText xml:space="preserve"> ADDIN EN.CITE.DATA </w:instrText>
            </w:r>
            <w:r w:rsidRPr="005623B6">
              <w:rPr>
                <w:rFonts w:cs="Calibri"/>
                <w:sz w:val="16"/>
                <w:szCs w:val="16"/>
              </w:rPr>
            </w:r>
            <w:r w:rsidRPr="005623B6">
              <w:rPr>
                <w:rFonts w:cs="Calibri"/>
                <w:sz w:val="16"/>
                <w:szCs w:val="16"/>
              </w:rPr>
              <w:fldChar w:fldCharType="end"/>
            </w:r>
            <w:r w:rsidRPr="005623B6">
              <w:rPr>
                <w:rFonts w:cs="Calibri"/>
                <w:sz w:val="16"/>
                <w:szCs w:val="16"/>
              </w:rPr>
            </w:r>
            <w:r w:rsidRPr="005623B6">
              <w:rPr>
                <w:rFonts w:cs="Calibri"/>
                <w:sz w:val="16"/>
                <w:szCs w:val="16"/>
              </w:rPr>
              <w:fldChar w:fldCharType="separate"/>
            </w:r>
            <w:r w:rsidRPr="005623B6">
              <w:rPr>
                <w:rFonts w:cs="Calibri"/>
                <w:noProof/>
                <w:sz w:val="16"/>
                <w:szCs w:val="16"/>
                <w:vertAlign w:val="superscript"/>
              </w:rPr>
              <w:t>7,8</w:t>
            </w:r>
            <w:r w:rsidRPr="005623B6">
              <w:rPr>
                <w:rFonts w:cs="Calibri"/>
                <w:sz w:val="16"/>
                <w:szCs w:val="16"/>
              </w:rPr>
              <w:fldChar w:fldCharType="end"/>
            </w:r>
          </w:p>
          <w:p w14:paraId="53595A75" w14:textId="77777777" w:rsidR="00185F4D" w:rsidRPr="005623B6" w:rsidRDefault="00185F4D" w:rsidP="00185F4D">
            <w:pPr>
              <w:spacing w:after="0" w:line="240" w:lineRule="auto"/>
              <w:rPr>
                <w:rFonts w:cs="Calibri"/>
                <w:sz w:val="16"/>
                <w:szCs w:val="16"/>
              </w:rPr>
            </w:pPr>
          </w:p>
          <w:p w14:paraId="25F02401" w14:textId="77777777" w:rsidR="00185F4D" w:rsidRPr="005623B6" w:rsidRDefault="00185F4D" w:rsidP="00185F4D">
            <w:pPr>
              <w:spacing w:after="0" w:line="240" w:lineRule="auto"/>
              <w:rPr>
                <w:rFonts w:cs="Calibri"/>
                <w:sz w:val="16"/>
                <w:szCs w:val="16"/>
              </w:rPr>
            </w:pPr>
            <w:r w:rsidRPr="005623B6">
              <w:rPr>
                <w:rFonts w:cs="Calibri"/>
                <w:sz w:val="16"/>
                <w:szCs w:val="16"/>
              </w:rPr>
              <w:t xml:space="preserve">A SLN is positive when at least one node on one side of the neck contains viable carcinoma cells. If positive, the report should qualify this by stating whether the metastatic deposit is a metastasis </w:t>
            </w:r>
          </w:p>
          <w:p w14:paraId="08A20A9D" w14:textId="3C20F0CF" w:rsidR="00185F4D" w:rsidRPr="005623B6" w:rsidRDefault="00185F4D" w:rsidP="00185F4D">
            <w:pPr>
              <w:spacing w:line="240" w:lineRule="auto"/>
              <w:rPr>
                <w:rFonts w:cs="Calibri"/>
                <w:sz w:val="16"/>
                <w:szCs w:val="16"/>
              </w:rPr>
            </w:pPr>
            <w:r w:rsidRPr="005623B6">
              <w:rPr>
                <w:rFonts w:cs="Calibri"/>
                <w:sz w:val="16"/>
                <w:szCs w:val="16"/>
              </w:rPr>
              <w:t xml:space="preserve">(&gt;2 mm), </w:t>
            </w:r>
            <w:proofErr w:type="spellStart"/>
            <w:r w:rsidRPr="005623B6">
              <w:rPr>
                <w:rFonts w:cs="Calibri"/>
                <w:sz w:val="16"/>
                <w:szCs w:val="16"/>
              </w:rPr>
              <w:t>micrometastases</w:t>
            </w:r>
            <w:proofErr w:type="spellEnd"/>
            <w:r w:rsidRPr="005623B6">
              <w:rPr>
                <w:rFonts w:cs="Calibri"/>
                <w:sz w:val="16"/>
                <w:szCs w:val="16"/>
              </w:rPr>
              <w:t xml:space="preserve"> (0.2 mm-2 mm) or </w:t>
            </w:r>
            <w:r w:rsidRPr="005623B6">
              <w:rPr>
                <w:sz w:val="16"/>
                <w:szCs w:val="16"/>
              </w:rPr>
              <w:t xml:space="preserve">ITC </w:t>
            </w:r>
            <w:r w:rsidRPr="005623B6">
              <w:rPr>
                <w:rFonts w:cs="Calibri"/>
                <w:sz w:val="16"/>
                <w:szCs w:val="16"/>
              </w:rPr>
              <w:t>(single cells or small clusters less than 0.2 mm).</w:t>
            </w:r>
            <w:r w:rsidRPr="005623B6">
              <w:rPr>
                <w:rFonts w:cs="Calibri"/>
                <w:sz w:val="16"/>
                <w:szCs w:val="16"/>
              </w:rPr>
              <w:fldChar w:fldCharType="begin"/>
            </w:r>
            <w:r w:rsidRPr="005623B6">
              <w:rPr>
                <w:rFonts w:cs="Calibri"/>
                <w:sz w:val="16"/>
                <w:szCs w:val="16"/>
              </w:rPr>
              <w:instrText xml:space="preserve"> ADDIN EN.CITE &lt;EndNote&gt;&lt;Cite&gt;&lt;Author&gt;Brierley JD&lt;/Author&gt;&lt;Year&gt;2016&lt;/Year&gt;&lt;RecNum&gt;2446&lt;/RecNum&gt;&lt;DisplayText&gt;&lt;style face="superscript"&gt;9,10&lt;/style&gt;&lt;/DisplayText&gt;&lt;record&gt;&lt;rec-number&gt;2446&lt;/rec-number&gt;&lt;foreign-keys&gt;&lt;key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23B6">
              <w:rPr>
                <w:rFonts w:cs="Calibri"/>
                <w:sz w:val="16"/>
                <w:szCs w:val="16"/>
              </w:rPr>
              <w:fldChar w:fldCharType="separate"/>
            </w:r>
            <w:r w:rsidRPr="005623B6">
              <w:rPr>
                <w:rFonts w:cs="Calibri"/>
                <w:noProof/>
                <w:sz w:val="16"/>
                <w:szCs w:val="16"/>
                <w:vertAlign w:val="superscript"/>
              </w:rPr>
              <w:t>9,10</w:t>
            </w:r>
            <w:r w:rsidRPr="005623B6">
              <w:rPr>
                <w:rFonts w:cs="Calibri"/>
                <w:sz w:val="16"/>
                <w:szCs w:val="16"/>
              </w:rPr>
              <w:fldChar w:fldCharType="end"/>
            </w:r>
            <w:r w:rsidRPr="005623B6">
              <w:rPr>
                <w:rFonts w:cs="Calibri"/>
                <w:sz w:val="16"/>
                <w:szCs w:val="16"/>
              </w:rPr>
              <w:t xml:space="preserve"> The low end diagnostic cut-offs for ITCs in OCSCC remain controversial, but their presence in SLNs have prognostic value and indicate the need for completion neck dissection.</w:t>
            </w:r>
            <w:r w:rsidRPr="005623B6">
              <w:rPr>
                <w:rFonts w:cs="Calibri"/>
                <w:sz w:val="16"/>
                <w:szCs w:val="16"/>
              </w:rPr>
              <w:fldChar w:fldCharType="begin">
                <w:fldData xml:space="preserve">PEVuZE5vdGU+PENpdGU+PEF1dGhvcj5Ccm9nbGllPC9BdXRob3I+PFllYXI+MjAxMzwvWWVhcj48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</w:fldData>
              </w:fldChar>
            </w:r>
            <w:r w:rsidRPr="005623B6">
              <w:rPr>
                <w:rFonts w:cs="Calibri"/>
                <w:sz w:val="16"/>
                <w:szCs w:val="16"/>
              </w:rPr>
              <w:instrText xml:space="preserve"> ADDIN EN.CITE </w:instrText>
            </w:r>
            <w:r w:rsidRPr="005623B6">
              <w:rPr>
                <w:rFonts w:cs="Calibri"/>
                <w:sz w:val="16"/>
                <w:szCs w:val="16"/>
              </w:rPr>
              <w:fldChar w:fldCharType="begin">
                <w:fldData xml:space="preserve">PEVuZE5vdGU+PENpdGU+PEF1dGhvcj5Ccm9nbGllPC9BdXRob3I+PFllYXI+MjAxMzwvWWVhcj48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</w:fldData>
              </w:fldChar>
            </w:r>
            <w:r w:rsidRPr="005623B6">
              <w:rPr>
                <w:rFonts w:cs="Calibri"/>
                <w:sz w:val="16"/>
                <w:szCs w:val="16"/>
              </w:rPr>
              <w:instrText xml:space="preserve"> ADDIN EN.CITE.DATA </w:instrText>
            </w:r>
            <w:r w:rsidRPr="005623B6">
              <w:rPr>
                <w:rFonts w:cs="Calibri"/>
                <w:sz w:val="16"/>
                <w:szCs w:val="16"/>
              </w:rPr>
            </w:r>
            <w:r w:rsidRPr="005623B6">
              <w:rPr>
                <w:rFonts w:cs="Calibri"/>
                <w:sz w:val="16"/>
                <w:szCs w:val="16"/>
              </w:rPr>
              <w:fldChar w:fldCharType="end"/>
            </w:r>
            <w:r w:rsidRPr="005623B6">
              <w:rPr>
                <w:rFonts w:cs="Calibri"/>
                <w:sz w:val="16"/>
                <w:szCs w:val="16"/>
              </w:rPr>
            </w:r>
            <w:r w:rsidRPr="005623B6">
              <w:rPr>
                <w:rFonts w:cs="Calibri"/>
                <w:sz w:val="16"/>
                <w:szCs w:val="16"/>
              </w:rPr>
              <w:fldChar w:fldCharType="separate"/>
            </w:r>
            <w:r w:rsidRPr="005623B6">
              <w:rPr>
                <w:rFonts w:cs="Calibri"/>
                <w:noProof/>
                <w:sz w:val="16"/>
                <w:szCs w:val="16"/>
                <w:vertAlign w:val="superscript"/>
              </w:rPr>
              <w:t>11-13</w:t>
            </w:r>
            <w:r w:rsidRPr="005623B6">
              <w:rPr>
                <w:rFonts w:cs="Calibri"/>
                <w:sz w:val="16"/>
                <w:szCs w:val="16"/>
              </w:rPr>
              <w:fldChar w:fldCharType="end"/>
            </w:r>
            <w:r w:rsidRPr="005623B6">
              <w:rPr>
                <w:rFonts w:cs="Calibri"/>
                <w:sz w:val="16"/>
                <w:szCs w:val="16"/>
              </w:rPr>
              <w:t xml:space="preserve"> In cases of positive SLN, the final neck staging should consider the completion neck dissection, whereas a negative SLN biopsy is staged as pN0(</w:t>
            </w:r>
            <w:proofErr w:type="spellStart"/>
            <w:r w:rsidRPr="005623B6">
              <w:rPr>
                <w:rFonts w:cs="Calibri"/>
                <w:sz w:val="16"/>
                <w:szCs w:val="16"/>
              </w:rPr>
              <w:t>sn</w:t>
            </w:r>
            <w:proofErr w:type="spellEnd"/>
            <w:r w:rsidRPr="005623B6">
              <w:rPr>
                <w:rFonts w:cs="Calibri"/>
                <w:sz w:val="16"/>
                <w:szCs w:val="16"/>
              </w:rPr>
              <w:t>).</w:t>
            </w:r>
          </w:p>
          <w:p w14:paraId="3997DBB3" w14:textId="77777777" w:rsidR="00185F4D" w:rsidRPr="005623B6" w:rsidRDefault="00185F4D" w:rsidP="00185F4D">
            <w:pPr>
              <w:spacing w:after="0"/>
              <w:rPr>
                <w:rFonts w:cs="Calibri"/>
                <w:b/>
                <w:bCs/>
                <w:sz w:val="16"/>
                <w:szCs w:val="16"/>
              </w:rPr>
            </w:pPr>
            <w:r w:rsidRPr="005623B6">
              <w:rPr>
                <w:rFonts w:cs="Calibri"/>
                <w:b/>
                <w:bCs/>
                <w:sz w:val="16"/>
                <w:szCs w:val="16"/>
              </w:rPr>
              <w:t xml:space="preserve">References </w:t>
            </w:r>
          </w:p>
          <w:p w14:paraId="12DC09EC" w14:textId="77777777" w:rsidR="00185F4D" w:rsidRPr="005623B6" w:rsidRDefault="00185F4D" w:rsidP="005623B6">
            <w:pPr>
              <w:pStyle w:val="EndNoteBibliography"/>
              <w:spacing w:after="0"/>
              <w:ind w:left="317" w:hanging="317"/>
              <w:rPr>
                <w:sz w:val="16"/>
                <w:szCs w:val="16"/>
              </w:rPr>
            </w:pPr>
            <w:r w:rsidRPr="005623B6">
              <w:rPr>
                <w:sz w:val="16"/>
                <w:szCs w:val="16"/>
              </w:rPr>
              <w:fldChar w:fldCharType="begin"/>
            </w:r>
            <w:r w:rsidRPr="005623B6">
              <w:rPr>
                <w:sz w:val="16"/>
                <w:szCs w:val="16"/>
              </w:rPr>
              <w:instrText xml:space="preserve"> ADDIN EN.REFLIST </w:instrText>
            </w:r>
            <w:r w:rsidRPr="005623B6">
              <w:rPr>
                <w:sz w:val="16"/>
                <w:szCs w:val="16"/>
              </w:rPr>
              <w:fldChar w:fldCharType="separate"/>
            </w:r>
            <w:r w:rsidRPr="005623B6">
              <w:rPr>
                <w:sz w:val="16"/>
                <w:szCs w:val="16"/>
              </w:rPr>
              <w:t>1</w:t>
            </w:r>
            <w:r w:rsidRPr="005623B6">
              <w:rPr>
                <w:sz w:val="16"/>
                <w:szCs w:val="16"/>
              </w:rPr>
              <w:tab/>
              <w:t xml:space="preserve">Vaish R, Mittal N, Mahajan A, Rane SU, Agrawal A and D'Cruz AK (2022). Sentinel node biopsy in node negative early oral cancers: Solution to the conundrum! </w:t>
            </w:r>
            <w:r w:rsidRPr="005623B6">
              <w:rPr>
                <w:i/>
                <w:sz w:val="16"/>
                <w:szCs w:val="16"/>
              </w:rPr>
              <w:t>Oral Oncol</w:t>
            </w:r>
            <w:r w:rsidRPr="005623B6">
              <w:rPr>
                <w:sz w:val="16"/>
                <w:szCs w:val="16"/>
              </w:rPr>
              <w:t xml:space="preserve"> 134:106070.</w:t>
            </w:r>
          </w:p>
          <w:p w14:paraId="18B52D8E" w14:textId="77777777" w:rsidR="00185F4D" w:rsidRPr="005623B6" w:rsidRDefault="00185F4D" w:rsidP="005623B6">
            <w:pPr>
              <w:pStyle w:val="EndNoteBibliography"/>
              <w:spacing w:after="0"/>
              <w:ind w:left="317" w:hanging="317"/>
              <w:rPr>
                <w:sz w:val="16"/>
                <w:szCs w:val="16"/>
              </w:rPr>
            </w:pPr>
            <w:r w:rsidRPr="005623B6">
              <w:rPr>
                <w:sz w:val="16"/>
                <w:szCs w:val="16"/>
              </w:rPr>
              <w:t>2</w:t>
            </w:r>
            <w:r w:rsidRPr="005623B6">
              <w:rPr>
                <w:sz w:val="16"/>
                <w:szCs w:val="16"/>
              </w:rPr>
              <w:tab/>
              <w:t xml:space="preserve">Keam B, Machiels JP, Kim HR, Licitra L, Golusinski W, Gregoire V, Lee YG, Belka C, Guo Y, Rajappa SJ, Tahara M, Azrif M, Ang MK, Yang MH, Wang CH, Ng QS, Wan Zamaniah WI, Kiyota N, Babu S, Yang K, Curigliano G, Peters S, Kim TW, Yoshino T and Pentheroudakis G (2021). Pan-Asian adaptation of the EHNS-ESMO-ESTRO Clinical Practice Guidelines for the diagnosis, treatment and follow-up of patients with squamous cell carcinoma of the head and neck. </w:t>
            </w:r>
            <w:r w:rsidRPr="005623B6">
              <w:rPr>
                <w:i/>
                <w:sz w:val="16"/>
                <w:szCs w:val="16"/>
              </w:rPr>
              <w:t>ESMO Open</w:t>
            </w:r>
            <w:r w:rsidRPr="005623B6">
              <w:rPr>
                <w:sz w:val="16"/>
                <w:szCs w:val="16"/>
              </w:rPr>
              <w:t xml:space="preserve"> 6(6):100309.</w:t>
            </w:r>
          </w:p>
          <w:p w14:paraId="40A67301" w14:textId="77777777" w:rsidR="00185F4D" w:rsidRPr="005623B6" w:rsidRDefault="00185F4D" w:rsidP="005623B6">
            <w:pPr>
              <w:pStyle w:val="EndNoteBibliography"/>
              <w:spacing w:after="0"/>
              <w:ind w:left="317" w:hanging="317"/>
              <w:rPr>
                <w:sz w:val="16"/>
                <w:szCs w:val="16"/>
              </w:rPr>
            </w:pPr>
            <w:r w:rsidRPr="005623B6">
              <w:rPr>
                <w:sz w:val="16"/>
                <w:szCs w:val="16"/>
              </w:rPr>
              <w:t>3</w:t>
            </w:r>
            <w:r w:rsidRPr="005623B6">
              <w:rPr>
                <w:sz w:val="16"/>
                <w:szCs w:val="16"/>
              </w:rPr>
              <w:tab/>
              <w:t xml:space="preserve">Machiels JP, René Leemans C, Golusinski W, Grau C, Licitra L and Gregoire V (2020). Squamous cell carcinoma of the oral cavity, larynx, oropharynx and hypopharynx: EHNS-ESMO-ESTRO Clinical Practice Guidelines for diagnosis, treatment and follow-up. </w:t>
            </w:r>
            <w:r w:rsidRPr="005623B6">
              <w:rPr>
                <w:i/>
                <w:sz w:val="16"/>
                <w:szCs w:val="16"/>
              </w:rPr>
              <w:t>Ann Oncol</w:t>
            </w:r>
            <w:r w:rsidRPr="005623B6">
              <w:rPr>
                <w:sz w:val="16"/>
                <w:szCs w:val="16"/>
              </w:rPr>
              <w:t xml:space="preserve"> 31(11):1462-1475.</w:t>
            </w:r>
          </w:p>
          <w:p w14:paraId="51814F40" w14:textId="77777777" w:rsidR="00185F4D" w:rsidRPr="005623B6" w:rsidRDefault="00185F4D" w:rsidP="005623B6">
            <w:pPr>
              <w:pStyle w:val="EndNoteBibliography"/>
              <w:spacing w:after="0"/>
              <w:ind w:left="317" w:hanging="317"/>
              <w:rPr>
                <w:sz w:val="16"/>
                <w:szCs w:val="16"/>
              </w:rPr>
            </w:pPr>
            <w:r w:rsidRPr="005623B6">
              <w:rPr>
                <w:sz w:val="16"/>
                <w:szCs w:val="16"/>
              </w:rPr>
              <w:t>4</w:t>
            </w:r>
            <w:r w:rsidRPr="005623B6">
              <w:rPr>
                <w:sz w:val="16"/>
                <w:szCs w:val="16"/>
              </w:rPr>
              <w:tab/>
              <w:t xml:space="preserve">National Institute for Health and Care Excellence (2018). </w:t>
            </w:r>
            <w:r w:rsidRPr="005623B6">
              <w:rPr>
                <w:i/>
                <w:sz w:val="16"/>
                <w:szCs w:val="16"/>
              </w:rPr>
              <w:t>Cancer of the upper aerodigestive tract: assessment and management in people aged 16 and over</w:t>
            </w:r>
            <w:r w:rsidRPr="005623B6">
              <w:rPr>
                <w:sz w:val="16"/>
                <w:szCs w:val="16"/>
                <w:lang w:val="en-AU"/>
              </w:rPr>
              <w:t xml:space="preserve">. Available from: https://www.ncbi.nlm.nih.gov/books/NBK553116/ </w:t>
            </w:r>
            <w:r w:rsidRPr="005623B6">
              <w:rPr>
                <w:sz w:val="16"/>
                <w:szCs w:val="16"/>
              </w:rPr>
              <w:t>(Accessed 18th July 2024).</w:t>
            </w:r>
          </w:p>
          <w:p w14:paraId="2CA6A5BD" w14:textId="77777777" w:rsidR="00185F4D" w:rsidRPr="005623B6" w:rsidRDefault="00185F4D" w:rsidP="005623B6">
            <w:pPr>
              <w:pStyle w:val="EndNoteBibliography"/>
              <w:spacing w:after="0"/>
              <w:ind w:left="317" w:hanging="317"/>
              <w:rPr>
                <w:sz w:val="16"/>
                <w:szCs w:val="16"/>
              </w:rPr>
            </w:pPr>
            <w:r w:rsidRPr="005623B6">
              <w:rPr>
                <w:sz w:val="16"/>
                <w:szCs w:val="16"/>
              </w:rPr>
              <w:t>5</w:t>
            </w:r>
            <w:r w:rsidRPr="005623B6">
              <w:rPr>
                <w:sz w:val="16"/>
                <w:szCs w:val="16"/>
              </w:rPr>
              <w:tab/>
              <w:t xml:space="preserve">Lai SY and Ferris RL (2020). Evolving Evidence in Support of Sentinel Lymph Node Biopsy for Early-Stage Oral Cavity Cancer. </w:t>
            </w:r>
            <w:r w:rsidRPr="005623B6">
              <w:rPr>
                <w:i/>
                <w:sz w:val="16"/>
                <w:szCs w:val="16"/>
              </w:rPr>
              <w:t>J Clin Oncol</w:t>
            </w:r>
            <w:r w:rsidRPr="005623B6">
              <w:rPr>
                <w:sz w:val="16"/>
                <w:szCs w:val="16"/>
              </w:rPr>
              <w:t xml:space="preserve"> 38(34):3983-3986.</w:t>
            </w:r>
          </w:p>
          <w:p w14:paraId="43ADB28E" w14:textId="0408199C" w:rsidR="00185F4D" w:rsidRPr="005623B6" w:rsidRDefault="00185F4D" w:rsidP="005623B6">
            <w:pPr>
              <w:pStyle w:val="EndNoteBibliography"/>
              <w:spacing w:after="0"/>
              <w:ind w:left="317" w:hanging="317"/>
              <w:rPr>
                <w:sz w:val="16"/>
                <w:szCs w:val="16"/>
              </w:rPr>
            </w:pPr>
            <w:r w:rsidRPr="005623B6">
              <w:rPr>
                <w:sz w:val="16"/>
                <w:szCs w:val="16"/>
              </w:rPr>
              <w:t>6</w:t>
            </w:r>
            <w:r w:rsidRPr="005623B6">
              <w:rPr>
                <w:sz w:val="16"/>
                <w:szCs w:val="16"/>
              </w:rPr>
              <w:tab/>
              <w:t xml:space="preserve">National Comprehensive Cancer Network (2024). </w:t>
            </w:r>
            <w:r w:rsidRPr="005623B6">
              <w:rPr>
                <w:i/>
                <w:sz w:val="16"/>
                <w:szCs w:val="16"/>
              </w:rPr>
              <w:t>Head and Neck Cancers: NCCN Guidelines Version 4.2024</w:t>
            </w:r>
            <w:r w:rsidRPr="005623B6">
              <w:rPr>
                <w:sz w:val="16"/>
                <w:szCs w:val="16"/>
              </w:rPr>
              <w:t>. Available from: https://www.nccn.org/guidelines/guidelines-detail?category=1&amp;id=1437 (Accessed 18th July 2024).</w:t>
            </w:r>
          </w:p>
          <w:p w14:paraId="374A8E37" w14:textId="77777777" w:rsidR="00185F4D" w:rsidRPr="005623B6" w:rsidRDefault="00185F4D" w:rsidP="005623B6">
            <w:pPr>
              <w:pStyle w:val="EndNoteBibliography"/>
              <w:spacing w:after="0"/>
              <w:ind w:left="317" w:hanging="317"/>
              <w:rPr>
                <w:sz w:val="16"/>
                <w:szCs w:val="16"/>
              </w:rPr>
            </w:pPr>
            <w:r w:rsidRPr="005623B6">
              <w:rPr>
                <w:sz w:val="16"/>
                <w:szCs w:val="16"/>
              </w:rPr>
              <w:t>7</w:t>
            </w:r>
            <w:r w:rsidRPr="005623B6">
              <w:rPr>
                <w:sz w:val="16"/>
                <w:szCs w:val="16"/>
              </w:rPr>
              <w:tab/>
              <w:t xml:space="preserve">Liu M, Wang SJ, Yang X and Peng H (2017). Diagnostic Efficacy of Sentinel Lymph Node Biopsy in Early Oral Squamous Cell Carcinoma: A Meta-Analysis of 66 Studies. </w:t>
            </w:r>
            <w:r w:rsidRPr="005623B6">
              <w:rPr>
                <w:i/>
                <w:sz w:val="16"/>
                <w:szCs w:val="16"/>
              </w:rPr>
              <w:t>PLoS One</w:t>
            </w:r>
            <w:r w:rsidRPr="005623B6">
              <w:rPr>
                <w:sz w:val="16"/>
                <w:szCs w:val="16"/>
              </w:rPr>
              <w:t xml:space="preserve"> 12(1):e0170322.</w:t>
            </w:r>
          </w:p>
          <w:p w14:paraId="79AAA271" w14:textId="77777777" w:rsidR="00185F4D" w:rsidRPr="005623B6" w:rsidRDefault="00185F4D" w:rsidP="005623B6">
            <w:pPr>
              <w:pStyle w:val="EndNoteBibliography"/>
              <w:spacing w:after="0"/>
              <w:ind w:left="317" w:hanging="317"/>
              <w:rPr>
                <w:sz w:val="16"/>
                <w:szCs w:val="16"/>
              </w:rPr>
            </w:pPr>
            <w:r w:rsidRPr="005623B6">
              <w:rPr>
                <w:sz w:val="16"/>
                <w:szCs w:val="16"/>
              </w:rPr>
              <w:t>8</w:t>
            </w:r>
            <w:r w:rsidRPr="005623B6">
              <w:rPr>
                <w:sz w:val="16"/>
                <w:szCs w:val="16"/>
              </w:rPr>
              <w:tab/>
              <w:t xml:space="preserve">King C, Elsherif N, Kirwan R, Schilling C, Hall G, Morgan P, Collins L, Sandison A, Odell E and Thavaraj S (2021). Serial step sections at narrow intervals with immunohistochemistry are required for accurate histological assessment of sentinel lymph node biopsy in oral squamous cell carcinoma. </w:t>
            </w:r>
            <w:r w:rsidRPr="005623B6">
              <w:rPr>
                <w:i/>
                <w:sz w:val="16"/>
                <w:szCs w:val="16"/>
              </w:rPr>
              <w:t>Head Neck</w:t>
            </w:r>
            <w:r w:rsidRPr="005623B6">
              <w:rPr>
                <w:sz w:val="16"/>
                <w:szCs w:val="16"/>
              </w:rPr>
              <w:t xml:space="preserve"> 43(10):2985-2993.</w:t>
            </w:r>
          </w:p>
          <w:p w14:paraId="4279F196" w14:textId="77777777" w:rsidR="00185F4D" w:rsidRPr="005623B6" w:rsidRDefault="00185F4D" w:rsidP="005623B6">
            <w:pPr>
              <w:pStyle w:val="EndNoteBibliography"/>
              <w:spacing w:after="0"/>
              <w:ind w:left="317" w:hanging="317"/>
              <w:rPr>
                <w:sz w:val="16"/>
                <w:szCs w:val="16"/>
              </w:rPr>
            </w:pPr>
            <w:r w:rsidRPr="005623B6">
              <w:rPr>
                <w:sz w:val="16"/>
                <w:szCs w:val="16"/>
              </w:rPr>
              <w:t>9</w:t>
            </w:r>
            <w:r w:rsidRPr="005623B6">
              <w:rPr>
                <w:sz w:val="16"/>
                <w:szCs w:val="16"/>
              </w:rPr>
              <w:tab/>
            </w:r>
            <w:r w:rsidRPr="005623B6">
              <w:rPr>
                <w:rFonts w:cs="Segoe UI"/>
                <w:color w:val="000000"/>
                <w:sz w:val="16"/>
                <w:szCs w:val="16"/>
                <w:lang w:val="en"/>
              </w:rPr>
              <w:t xml:space="preserve">Brierley JD, Gospodarowicz MK and Wittekind C (eds) (2016). </w:t>
            </w:r>
            <w:r w:rsidRPr="005623B6">
              <w:rPr>
                <w:rFonts w:cs="Segoe UI"/>
                <w:i/>
                <w:iCs/>
                <w:color w:val="000000"/>
                <w:sz w:val="16"/>
                <w:szCs w:val="16"/>
                <w:lang w:val="en"/>
              </w:rPr>
              <w:t>Union for International Cancer Control.</w:t>
            </w:r>
            <w:r w:rsidRPr="005623B6">
              <w:rPr>
                <w:rFonts w:cs="Segoe UI"/>
                <w:color w:val="000000"/>
                <w:sz w:val="16"/>
                <w:szCs w:val="16"/>
                <w:lang w:val="en"/>
              </w:rPr>
              <w:t xml:space="preserve"> </w:t>
            </w:r>
            <w:r w:rsidRPr="005623B6">
              <w:rPr>
                <w:rFonts w:cs="Segoe UI"/>
                <w:i/>
                <w:iCs/>
                <w:color w:val="000000"/>
                <w:sz w:val="16"/>
                <w:szCs w:val="16"/>
                <w:lang w:val="en"/>
              </w:rPr>
              <w:t>TNM Classification of Malignant Tumours, 8th Edition</w:t>
            </w:r>
            <w:r w:rsidRPr="005623B6">
              <w:rPr>
                <w:rFonts w:cs="Segoe UI"/>
                <w:color w:val="000000"/>
                <w:sz w:val="16"/>
                <w:szCs w:val="16"/>
                <w:lang w:val="en"/>
              </w:rPr>
              <w:t xml:space="preserve">, Wiley, </w:t>
            </w:r>
            <w:r w:rsidRPr="005623B6">
              <w:rPr>
                <w:sz w:val="16"/>
                <w:szCs w:val="16"/>
              </w:rPr>
              <w:t>USA.</w:t>
            </w:r>
          </w:p>
          <w:p w14:paraId="3FA48DEF" w14:textId="77777777" w:rsidR="00185F4D" w:rsidRPr="005623B6" w:rsidRDefault="00185F4D" w:rsidP="005623B6">
            <w:pPr>
              <w:pStyle w:val="EndNoteBibliography"/>
              <w:spacing w:after="0"/>
              <w:ind w:left="317" w:hanging="317"/>
              <w:rPr>
                <w:sz w:val="16"/>
                <w:szCs w:val="16"/>
              </w:rPr>
            </w:pPr>
            <w:r w:rsidRPr="005623B6">
              <w:rPr>
                <w:sz w:val="16"/>
                <w:szCs w:val="16"/>
              </w:rPr>
              <w:t>10</w:t>
            </w:r>
            <w:r w:rsidRPr="005623B6">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5623B6">
              <w:rPr>
                <w:i/>
                <w:sz w:val="16"/>
                <w:szCs w:val="16"/>
              </w:rPr>
              <w:t xml:space="preserve"> AJCC Cancer Staging Manual. 8th ed.</w:t>
            </w:r>
            <w:r w:rsidRPr="005623B6">
              <w:rPr>
                <w:sz w:val="16"/>
                <w:szCs w:val="16"/>
              </w:rPr>
              <w:t>, Springer, New York.</w:t>
            </w:r>
          </w:p>
          <w:p w14:paraId="5E97C8B1" w14:textId="77777777" w:rsidR="00185F4D" w:rsidRPr="005623B6" w:rsidRDefault="00185F4D" w:rsidP="005623B6">
            <w:pPr>
              <w:pStyle w:val="EndNoteBibliography"/>
              <w:spacing w:after="0"/>
              <w:ind w:left="317" w:hanging="317"/>
              <w:rPr>
                <w:sz w:val="16"/>
                <w:szCs w:val="16"/>
              </w:rPr>
            </w:pPr>
            <w:r w:rsidRPr="005623B6">
              <w:rPr>
                <w:sz w:val="16"/>
                <w:szCs w:val="16"/>
              </w:rPr>
              <w:lastRenderedPageBreak/>
              <w:t>11</w:t>
            </w:r>
            <w:r w:rsidRPr="005623B6">
              <w:rPr>
                <w:sz w:val="16"/>
                <w:szCs w:val="16"/>
              </w:rPr>
              <w:tab/>
              <w:t xml:space="preserve">Broglie MA, Haerle SK, Huber GF, Haile SR and Stoeckli SJ (2013). Occult metastases detected by sentinel node biopsy in patients with early oral and oropharyngeal squamous cell carcinomas: impact on survival. </w:t>
            </w:r>
            <w:r w:rsidRPr="005623B6">
              <w:rPr>
                <w:i/>
                <w:sz w:val="16"/>
                <w:szCs w:val="16"/>
              </w:rPr>
              <w:t>Head Neck</w:t>
            </w:r>
            <w:r w:rsidRPr="005623B6">
              <w:rPr>
                <w:sz w:val="16"/>
                <w:szCs w:val="16"/>
              </w:rPr>
              <w:t xml:space="preserve"> 35(5):660-666.</w:t>
            </w:r>
          </w:p>
          <w:p w14:paraId="5FF7D645" w14:textId="77777777" w:rsidR="00185F4D" w:rsidRPr="005623B6" w:rsidRDefault="00185F4D" w:rsidP="005623B6">
            <w:pPr>
              <w:pStyle w:val="EndNoteBibliography"/>
              <w:spacing w:after="0"/>
              <w:ind w:left="317" w:hanging="317"/>
              <w:rPr>
                <w:sz w:val="16"/>
                <w:szCs w:val="16"/>
              </w:rPr>
            </w:pPr>
            <w:r w:rsidRPr="005623B6">
              <w:rPr>
                <w:sz w:val="16"/>
                <w:szCs w:val="16"/>
              </w:rPr>
              <w:t>12</w:t>
            </w:r>
            <w:r w:rsidRPr="005623B6">
              <w:rPr>
                <w:sz w:val="16"/>
                <w:szCs w:val="16"/>
              </w:rPr>
              <w:tab/>
              <w:t xml:space="preserve">Schilling C, Stoeckli SJ, Haerle SK, Broglie MA, Huber GF, Sorensen JA, Bakholdt V, Krogdahl A, von Buchwald C, Bilde A, Sebbesen LR, Odell E, Gurney B, O'Doherty M, de Bree R, Bloemena E, Flach GB, Villarreal PM, Fresno Forcelledo MF, Junquera Gutiérrez LM, Amézaga JA, Barbier L, Santamaría-Zuazua J, Moreira A, Jacome M, Vigili MG, Rahimi S, Tartaglione G, Lawson G, Nollevaux MC, Grandi C, Donner D, Bragantini E, Dequanter D, Lothaire P, Poli T, Silini EM, Sesenna E, Dolivet G, Mastronicola R, Leroux A, Sassoon I, Sloan P and McGurk M (2015). Sentinel European Node Trial (SENT): 3-year results of sentinel node biopsy in oral cancer. </w:t>
            </w:r>
            <w:r w:rsidRPr="005623B6">
              <w:rPr>
                <w:i/>
                <w:sz w:val="16"/>
                <w:szCs w:val="16"/>
              </w:rPr>
              <w:t>Eur J Cancer</w:t>
            </w:r>
            <w:r w:rsidRPr="005623B6">
              <w:rPr>
                <w:sz w:val="16"/>
                <w:szCs w:val="16"/>
              </w:rPr>
              <w:t xml:space="preserve"> 51(18):2777-2784.</w:t>
            </w:r>
          </w:p>
          <w:p w14:paraId="342ABA87" w14:textId="75C82EAF" w:rsidR="00841DC9" w:rsidRPr="005623B6" w:rsidRDefault="00185F4D" w:rsidP="005623B6">
            <w:pPr>
              <w:pStyle w:val="EndNoteBibliography"/>
              <w:spacing w:after="100"/>
              <w:ind w:left="317" w:hanging="317"/>
              <w:rPr>
                <w:rFonts w:asciiTheme="minorHAnsi" w:hAnsiTheme="minorHAnsi" w:cstheme="minorHAnsi"/>
                <w:sz w:val="16"/>
                <w:szCs w:val="16"/>
                <w:lang w:val="en-AU"/>
              </w:rPr>
            </w:pPr>
            <w:r w:rsidRPr="005623B6">
              <w:rPr>
                <w:sz w:val="16"/>
                <w:szCs w:val="16"/>
              </w:rPr>
              <w:t>13</w:t>
            </w:r>
            <w:r w:rsidRPr="005623B6">
              <w:rPr>
                <w:sz w:val="16"/>
                <w:szCs w:val="16"/>
              </w:rPr>
              <w:tab/>
              <w:t xml:space="preserve">Den Toom IJ, Bloemena E, van Weert S, Karagozoglu KH, Hoekstra OS and de Bree R (2017). Additional non-sentinel lymph node metastases in early oral cancer patients with positive sentinel lymph nodes. </w:t>
            </w:r>
            <w:r w:rsidRPr="005623B6">
              <w:rPr>
                <w:i/>
                <w:sz w:val="16"/>
                <w:szCs w:val="16"/>
              </w:rPr>
              <w:t>Eur Arch Otorhinolaryngol</w:t>
            </w:r>
            <w:r w:rsidRPr="005623B6">
              <w:rPr>
                <w:sz w:val="16"/>
                <w:szCs w:val="16"/>
              </w:rPr>
              <w:t xml:space="preserve"> 274(2):961-968.</w:t>
            </w:r>
            <w:r w:rsidR="005623B6">
              <w:rPr>
                <w:sz w:val="16"/>
                <w:szCs w:val="16"/>
              </w:rPr>
              <w:t xml:space="preserve"> </w:t>
            </w:r>
            <w:r w:rsidRPr="005623B6">
              <w:rPr>
                <w:rFonts w:cs="Calibri"/>
                <w:sz w:val="16"/>
                <w:szCs w:val="16"/>
              </w:rPr>
              <w:fldChar w:fldCharType="end"/>
            </w:r>
          </w:p>
        </w:tc>
        <w:tc>
          <w:tcPr>
            <w:tcW w:w="2098" w:type="dxa"/>
            <w:shd w:val="clear" w:color="auto" w:fill="auto"/>
          </w:tcPr>
          <w:p w14:paraId="6642A143" w14:textId="77777777" w:rsidR="00841DC9" w:rsidRPr="00C66205" w:rsidRDefault="00841DC9" w:rsidP="00AE3E5E">
            <w:pPr>
              <w:autoSpaceDE w:val="0"/>
              <w:autoSpaceDN w:val="0"/>
              <w:adjustRightInd w:val="0"/>
              <w:spacing w:after="80" w:line="240" w:lineRule="auto"/>
              <w:rPr>
                <w:rFonts w:cstheme="minorHAnsi"/>
                <w:color w:val="221E1F"/>
                <w:sz w:val="16"/>
                <w:szCs w:val="16"/>
              </w:rPr>
            </w:pPr>
          </w:p>
        </w:tc>
      </w:tr>
      <w:tr w:rsidR="00AE3E5E" w:rsidRPr="00CC5E7C" w14:paraId="39A34DFD" w14:textId="77777777" w:rsidTr="002579AB">
        <w:trPr>
          <w:cantSplit/>
          <w:trHeight w:val="456"/>
        </w:trPr>
        <w:tc>
          <w:tcPr>
            <w:tcW w:w="865" w:type="dxa"/>
            <w:shd w:val="clear" w:color="auto" w:fill="EEECE1" w:themeFill="background2"/>
          </w:tcPr>
          <w:p w14:paraId="1C176BC5" w14:textId="71D4B850" w:rsidR="00AE3E5E" w:rsidRDefault="00AE3E5E" w:rsidP="00AE3E5E">
            <w:pPr>
              <w:spacing w:after="0"/>
              <w:rPr>
                <w:rFonts w:ascii="Calibri" w:hAnsi="Calibri"/>
                <w:sz w:val="16"/>
                <w:szCs w:val="16"/>
              </w:rPr>
            </w:pPr>
            <w:r>
              <w:rPr>
                <w:rFonts w:ascii="Calibri" w:hAnsi="Calibri"/>
                <w:sz w:val="16"/>
                <w:szCs w:val="16"/>
              </w:rPr>
              <w:lastRenderedPageBreak/>
              <w:t>Non-core</w:t>
            </w:r>
          </w:p>
        </w:tc>
        <w:tc>
          <w:tcPr>
            <w:tcW w:w="1871" w:type="dxa"/>
            <w:shd w:val="clear" w:color="auto" w:fill="EEECE1" w:themeFill="background2"/>
          </w:tcPr>
          <w:p w14:paraId="498E2EAC" w14:textId="4C91C0D7" w:rsidR="00AE3E5E" w:rsidRPr="00E67E33" w:rsidRDefault="004D3F14" w:rsidP="00AE3E5E">
            <w:pPr>
              <w:spacing w:line="240" w:lineRule="auto"/>
              <w:rPr>
                <w:rFonts w:ascii="Calibri" w:hAnsi="Calibri"/>
                <w:bCs/>
                <w:sz w:val="16"/>
                <w:szCs w:val="16"/>
              </w:rPr>
            </w:pPr>
            <w:r>
              <w:rPr>
                <w:rFonts w:ascii="Calibri" w:hAnsi="Calibri"/>
                <w:bCs/>
                <w:color w:val="808080" w:themeColor="background1" w:themeShade="80"/>
                <w:sz w:val="16"/>
                <w:szCs w:val="16"/>
              </w:rPr>
              <w:t xml:space="preserve">OTHER </w:t>
            </w:r>
            <w:r w:rsidR="00AE3E5E" w:rsidRPr="00000E1C">
              <w:rPr>
                <w:rFonts w:ascii="Calibri" w:hAnsi="Calibri"/>
                <w:bCs/>
                <w:color w:val="808080" w:themeColor="background1" w:themeShade="80"/>
                <w:sz w:val="16"/>
                <w:szCs w:val="16"/>
              </w:rPr>
              <w:t>PATHOLOGY</w:t>
            </w:r>
          </w:p>
        </w:tc>
        <w:tc>
          <w:tcPr>
            <w:tcW w:w="2553" w:type="dxa"/>
            <w:shd w:val="clear" w:color="auto" w:fill="auto"/>
          </w:tcPr>
          <w:p w14:paraId="6EA1489C" w14:textId="46E3FA44" w:rsidR="00AE3E5E" w:rsidRPr="004D3F14" w:rsidRDefault="004D3F14" w:rsidP="004D3F14">
            <w:pPr>
              <w:autoSpaceDE w:val="0"/>
              <w:autoSpaceDN w:val="0"/>
              <w:adjustRightInd w:val="0"/>
              <w:spacing w:after="100" w:line="181" w:lineRule="atLeast"/>
              <w:rPr>
                <w:rFonts w:cstheme="minorHAnsi"/>
                <w:color w:val="949698"/>
                <w:sz w:val="16"/>
                <w:szCs w:val="16"/>
              </w:rPr>
            </w:pPr>
            <w:r w:rsidRPr="000442DB">
              <w:rPr>
                <w:color w:val="808080" w:themeColor="background1" w:themeShade="80"/>
                <w:sz w:val="16"/>
                <w:szCs w:val="16"/>
              </w:rPr>
              <w:t>________</w:t>
            </w:r>
            <w:r w:rsidR="00AE3E5E" w:rsidRPr="004D3F14">
              <w:rPr>
                <w:rFonts w:cstheme="minorHAnsi"/>
                <w:i/>
                <w:iCs/>
                <w:color w:val="949698"/>
                <w:sz w:val="16"/>
                <w:szCs w:val="16"/>
              </w:rPr>
              <w:t xml:space="preserve"> </w:t>
            </w:r>
          </w:p>
        </w:tc>
        <w:tc>
          <w:tcPr>
            <w:tcW w:w="7799" w:type="dxa"/>
            <w:shd w:val="clear" w:color="auto" w:fill="auto"/>
          </w:tcPr>
          <w:p w14:paraId="3C6B777E" w14:textId="64B4F4EF" w:rsidR="00AE3E5E" w:rsidRPr="007256B5" w:rsidRDefault="007256B5" w:rsidP="007256B5">
            <w:pPr>
              <w:pStyle w:val="EndNoteBibliography"/>
              <w:spacing w:after="100"/>
              <w:rPr>
                <w:rFonts w:asciiTheme="minorHAnsi" w:hAnsiTheme="minorHAnsi" w:cstheme="minorHAnsi"/>
                <w:sz w:val="16"/>
                <w:szCs w:val="16"/>
                <w:lang w:val="en-AU"/>
              </w:rPr>
            </w:pPr>
            <w:r w:rsidRPr="007256B5">
              <w:rPr>
                <w:rFonts w:asciiTheme="minorHAnsi" w:hAnsiTheme="minorHAnsi" w:cstheme="minorHAnsi"/>
                <w:sz w:val="16"/>
                <w:szCs w:val="16"/>
                <w:lang w:val="en-AU"/>
              </w:rPr>
              <w:t>Additional findings should be reported at the discretion of the pathologist. Certain findings that relate to the immune status of the patient and which may be of prognostic and/or therapeutic importance are recommended by the Dataset Authoring Committee. This includes concurrent lymphoma (particularly small lymphocytic lymphoma), Castleman disease and granulomatous inflammation. The presence and number of necrotic lymph nodes following neoadjuvant therapy can also be recorded here.</w:t>
            </w:r>
          </w:p>
        </w:tc>
        <w:tc>
          <w:tcPr>
            <w:tcW w:w="2098" w:type="dxa"/>
            <w:shd w:val="clear" w:color="auto" w:fill="auto"/>
          </w:tcPr>
          <w:p w14:paraId="01D3E921" w14:textId="5122DF3E" w:rsidR="00AE3E5E" w:rsidRPr="00C66205" w:rsidRDefault="00AE3E5E" w:rsidP="00AE3E5E">
            <w:pPr>
              <w:autoSpaceDE w:val="0"/>
              <w:autoSpaceDN w:val="0"/>
              <w:adjustRightInd w:val="0"/>
              <w:spacing w:after="80" w:line="240" w:lineRule="auto"/>
              <w:rPr>
                <w:rFonts w:cstheme="minorHAnsi"/>
                <w:color w:val="221E1F"/>
                <w:sz w:val="16"/>
                <w:szCs w:val="16"/>
              </w:rPr>
            </w:pPr>
          </w:p>
        </w:tc>
      </w:tr>
      <w:tr w:rsidR="00AE3E5E" w:rsidRPr="00CC5E7C" w14:paraId="51AC3D72" w14:textId="77777777" w:rsidTr="005C42DF">
        <w:trPr>
          <w:trHeight w:val="456"/>
        </w:trPr>
        <w:tc>
          <w:tcPr>
            <w:tcW w:w="865" w:type="dxa"/>
            <w:shd w:val="clear" w:color="auto" w:fill="EEECE1" w:themeFill="background2"/>
          </w:tcPr>
          <w:p w14:paraId="1271FD86" w14:textId="31C0BAE8" w:rsidR="00AE3E5E" w:rsidRDefault="00AB6039" w:rsidP="00AE3E5E">
            <w:pPr>
              <w:spacing w:after="0" w:line="240" w:lineRule="auto"/>
              <w:rPr>
                <w:rFonts w:ascii="Calibri" w:hAnsi="Calibri"/>
                <w:sz w:val="16"/>
                <w:szCs w:val="16"/>
              </w:rPr>
            </w:pPr>
            <w:r>
              <w:rPr>
                <w:rFonts w:ascii="Calibri" w:hAnsi="Calibri"/>
                <w:sz w:val="16"/>
                <w:szCs w:val="16"/>
              </w:rPr>
              <w:t xml:space="preserve">Core and </w:t>
            </w:r>
            <w:proofErr w:type="gramStart"/>
            <w:r w:rsidR="00AE3E5E">
              <w:rPr>
                <w:rFonts w:ascii="Calibri" w:hAnsi="Calibri"/>
                <w:sz w:val="16"/>
                <w:szCs w:val="16"/>
              </w:rPr>
              <w:t>Non-core</w:t>
            </w:r>
            <w:proofErr w:type="gramEnd"/>
          </w:p>
        </w:tc>
        <w:tc>
          <w:tcPr>
            <w:tcW w:w="1871" w:type="dxa"/>
            <w:shd w:val="clear" w:color="auto" w:fill="EEECE1" w:themeFill="background2"/>
          </w:tcPr>
          <w:p w14:paraId="3A17B640" w14:textId="3975AB12" w:rsidR="00AE3E5E" w:rsidRPr="00E67E33" w:rsidRDefault="00AE3E5E" w:rsidP="00AE3E5E">
            <w:pPr>
              <w:spacing w:line="240" w:lineRule="auto"/>
              <w:rPr>
                <w:rFonts w:ascii="Calibri" w:hAnsi="Calibri"/>
                <w:bCs/>
                <w:sz w:val="16"/>
                <w:szCs w:val="16"/>
              </w:rPr>
            </w:pPr>
            <w:r w:rsidRPr="00AB6039">
              <w:rPr>
                <w:rFonts w:ascii="Calibri" w:hAnsi="Calibri"/>
                <w:bCs/>
                <w:sz w:val="16"/>
                <w:szCs w:val="16"/>
              </w:rPr>
              <w:t>ANCILLARY STUDIES</w:t>
            </w:r>
          </w:p>
        </w:tc>
        <w:tc>
          <w:tcPr>
            <w:tcW w:w="2553" w:type="dxa"/>
            <w:shd w:val="clear" w:color="auto" w:fill="auto"/>
          </w:tcPr>
          <w:p w14:paraId="289364FE" w14:textId="77777777" w:rsidR="00AE3E5E" w:rsidRPr="00AB6039" w:rsidRDefault="00AE3E5E" w:rsidP="00AB6039">
            <w:pPr>
              <w:pStyle w:val="ListParagraph"/>
              <w:numPr>
                <w:ilvl w:val="0"/>
                <w:numId w:val="7"/>
              </w:numPr>
              <w:autoSpaceDE w:val="0"/>
              <w:autoSpaceDN w:val="0"/>
              <w:adjustRightInd w:val="0"/>
              <w:spacing w:after="100" w:line="240" w:lineRule="auto"/>
              <w:ind w:left="181" w:hanging="181"/>
              <w:rPr>
                <w:rFonts w:cstheme="minorHAnsi"/>
                <w:iCs/>
                <w:sz w:val="16"/>
                <w:szCs w:val="16"/>
              </w:rPr>
            </w:pPr>
            <w:r w:rsidRPr="00AB6039">
              <w:rPr>
                <w:rFonts w:cstheme="minorHAnsi"/>
                <w:iCs/>
                <w:sz w:val="16"/>
                <w:szCs w:val="16"/>
              </w:rPr>
              <w:t xml:space="preserve">Not performed </w:t>
            </w:r>
          </w:p>
          <w:p w14:paraId="32E5C5FF" w14:textId="739A613D" w:rsidR="00D623FB" w:rsidRPr="00AB6039" w:rsidRDefault="00AE3E5E" w:rsidP="00AB6039">
            <w:pPr>
              <w:pStyle w:val="ListParagraph"/>
              <w:numPr>
                <w:ilvl w:val="0"/>
                <w:numId w:val="7"/>
              </w:numPr>
              <w:autoSpaceDE w:val="0"/>
              <w:autoSpaceDN w:val="0"/>
              <w:adjustRightInd w:val="0"/>
              <w:spacing w:after="100" w:line="240" w:lineRule="auto"/>
              <w:ind w:left="181" w:hanging="181"/>
              <w:rPr>
                <w:rFonts w:cstheme="minorHAnsi"/>
                <w:iCs/>
                <w:sz w:val="16"/>
                <w:szCs w:val="16"/>
              </w:rPr>
            </w:pPr>
            <w:r w:rsidRPr="00AB6039">
              <w:rPr>
                <w:rFonts w:cstheme="minorHAnsi"/>
                <w:iCs/>
                <w:sz w:val="16"/>
                <w:szCs w:val="16"/>
              </w:rPr>
              <w:t>Performed</w:t>
            </w:r>
            <w:r w:rsidR="00D623FB" w:rsidRPr="00AB6039">
              <w:rPr>
                <w:rFonts w:cstheme="minorHAnsi"/>
                <w:iCs/>
                <w:sz w:val="16"/>
                <w:szCs w:val="16"/>
              </w:rPr>
              <w:t xml:space="preserve"> (select all that apply)</w:t>
            </w:r>
          </w:p>
          <w:p w14:paraId="2E7D22C5" w14:textId="77777777" w:rsidR="00224417" w:rsidRDefault="00224417" w:rsidP="00AB6039">
            <w:pPr>
              <w:pStyle w:val="ListParagraph"/>
              <w:numPr>
                <w:ilvl w:val="0"/>
                <w:numId w:val="3"/>
              </w:numPr>
              <w:spacing w:after="0" w:line="240" w:lineRule="auto"/>
              <w:ind w:left="463" w:hanging="203"/>
              <w:rPr>
                <w:sz w:val="16"/>
                <w:szCs w:val="16"/>
              </w:rPr>
            </w:pPr>
            <w:r w:rsidRPr="00224417">
              <w:rPr>
                <w:sz w:val="16"/>
                <w:szCs w:val="16"/>
              </w:rPr>
              <w:t xml:space="preserve">HPV </w:t>
            </w:r>
            <w:proofErr w:type="spellStart"/>
            <w:proofErr w:type="gramStart"/>
            <w:r w:rsidRPr="00224417">
              <w:rPr>
                <w:sz w:val="16"/>
                <w:szCs w:val="16"/>
              </w:rPr>
              <w:t>testing</w:t>
            </w:r>
            <w:r w:rsidRPr="00224417">
              <w:rPr>
                <w:sz w:val="18"/>
                <w:szCs w:val="18"/>
              </w:rPr>
              <w:t>,</w:t>
            </w:r>
            <w:r w:rsidRPr="00224417">
              <w:rPr>
                <w:sz w:val="18"/>
                <w:szCs w:val="18"/>
                <w:vertAlign w:val="superscript"/>
              </w:rPr>
              <w:t>b</w:t>
            </w:r>
            <w:proofErr w:type="spellEnd"/>
            <w:proofErr w:type="gramEnd"/>
            <w:r w:rsidRPr="00224417">
              <w:rPr>
                <w:sz w:val="16"/>
                <w:szCs w:val="16"/>
              </w:rPr>
              <w:t xml:space="preserve"> </w:t>
            </w:r>
            <w:r w:rsidRPr="000442DB">
              <w:rPr>
                <w:i/>
                <w:iCs/>
                <w:sz w:val="16"/>
                <w:szCs w:val="16"/>
              </w:rPr>
              <w:t>specify method and results</w:t>
            </w:r>
          </w:p>
          <w:p w14:paraId="00E3DFC3" w14:textId="04B75E40" w:rsidR="00224417" w:rsidRDefault="00224417" w:rsidP="00AB6039">
            <w:pPr>
              <w:pStyle w:val="ListParagraph"/>
              <w:numPr>
                <w:ilvl w:val="0"/>
                <w:numId w:val="3"/>
              </w:numPr>
              <w:spacing w:after="0" w:line="240" w:lineRule="auto"/>
              <w:ind w:left="463" w:hanging="203"/>
              <w:rPr>
                <w:sz w:val="16"/>
                <w:szCs w:val="16"/>
              </w:rPr>
            </w:pPr>
            <w:r w:rsidRPr="00224417">
              <w:rPr>
                <w:sz w:val="16"/>
                <w:szCs w:val="16"/>
              </w:rPr>
              <w:t xml:space="preserve">EBV </w:t>
            </w:r>
            <w:proofErr w:type="spellStart"/>
            <w:proofErr w:type="gramStart"/>
            <w:r w:rsidRPr="00224417">
              <w:rPr>
                <w:sz w:val="16"/>
                <w:szCs w:val="16"/>
              </w:rPr>
              <w:t>testing,</w:t>
            </w:r>
            <w:r w:rsidRPr="00AF39A2">
              <w:rPr>
                <w:sz w:val="18"/>
                <w:szCs w:val="18"/>
                <w:vertAlign w:val="superscript"/>
              </w:rPr>
              <w:t>c</w:t>
            </w:r>
            <w:proofErr w:type="spellEnd"/>
            <w:proofErr w:type="gramEnd"/>
            <w:r w:rsidRPr="00224417">
              <w:rPr>
                <w:sz w:val="16"/>
                <w:szCs w:val="16"/>
              </w:rPr>
              <w:t xml:space="preserve"> specify method and results</w:t>
            </w:r>
          </w:p>
          <w:p w14:paraId="53204C79" w14:textId="62A9F64D" w:rsidR="002365A7" w:rsidRPr="000442DB" w:rsidRDefault="002365A7" w:rsidP="008B0039">
            <w:pPr>
              <w:pStyle w:val="ListParagraph"/>
              <w:numPr>
                <w:ilvl w:val="0"/>
                <w:numId w:val="22"/>
              </w:numPr>
              <w:autoSpaceDE w:val="0"/>
              <w:autoSpaceDN w:val="0"/>
              <w:adjustRightInd w:val="0"/>
              <w:spacing w:after="100" w:line="181" w:lineRule="atLeast"/>
              <w:ind w:left="323" w:hanging="142"/>
              <w:rPr>
                <w:rFonts w:cstheme="minorHAnsi"/>
                <w:color w:val="808080" w:themeColor="background1" w:themeShade="80"/>
                <w:sz w:val="16"/>
                <w:szCs w:val="16"/>
              </w:rPr>
            </w:pPr>
            <w:r w:rsidRPr="000442DB">
              <w:rPr>
                <w:rFonts w:cstheme="minorHAnsi"/>
                <w:color w:val="808080" w:themeColor="background1" w:themeShade="80"/>
                <w:sz w:val="16"/>
                <w:szCs w:val="16"/>
              </w:rPr>
              <w:t xml:space="preserve">Other, </w:t>
            </w:r>
            <w:r w:rsidRPr="000442DB">
              <w:rPr>
                <w:rFonts w:cstheme="minorHAnsi"/>
                <w:i/>
                <w:iCs/>
                <w:color w:val="808080" w:themeColor="background1" w:themeShade="80"/>
                <w:sz w:val="16"/>
                <w:szCs w:val="16"/>
              </w:rPr>
              <w:t>record test(s), methodology and results</w:t>
            </w:r>
          </w:p>
          <w:p w14:paraId="3AB79469" w14:textId="01C25600" w:rsidR="00AE3E5E" w:rsidRPr="00FB6373" w:rsidRDefault="00AE3E5E" w:rsidP="008B0039">
            <w:pPr>
              <w:spacing w:after="0" w:line="240" w:lineRule="auto"/>
              <w:rPr>
                <w:rFonts w:cstheme="minorHAnsi"/>
                <w:color w:val="808080" w:themeColor="background1" w:themeShade="80"/>
                <w:sz w:val="16"/>
                <w:szCs w:val="16"/>
              </w:rPr>
            </w:pPr>
            <w:r w:rsidRPr="000442DB">
              <w:rPr>
                <w:rFonts w:cstheme="minorHAnsi"/>
                <w:b/>
                <w:bCs/>
                <w:color w:val="808080" w:themeColor="background1" w:themeShade="80"/>
                <w:sz w:val="16"/>
                <w:szCs w:val="16"/>
              </w:rPr>
              <w:t>Representative blocks for ancillary studies</w:t>
            </w:r>
            <w:r w:rsidRPr="000442DB">
              <w:rPr>
                <w:rFonts w:cstheme="minorHAnsi"/>
                <w:color w:val="808080" w:themeColor="background1" w:themeShade="80"/>
                <w:sz w:val="16"/>
                <w:szCs w:val="16"/>
              </w:rPr>
              <w:t xml:space="preserve">, </w:t>
            </w:r>
            <w:r w:rsidRPr="000442DB">
              <w:rPr>
                <w:rFonts w:cstheme="minorHAnsi"/>
                <w:i/>
                <w:iCs/>
                <w:color w:val="808080" w:themeColor="background1" w:themeShade="80"/>
                <w:sz w:val="16"/>
                <w:szCs w:val="16"/>
              </w:rPr>
              <w:t>specify those blocks best representing tumour and/or normal tissue for further study</w:t>
            </w:r>
          </w:p>
        </w:tc>
        <w:tc>
          <w:tcPr>
            <w:tcW w:w="7799" w:type="dxa"/>
            <w:shd w:val="clear" w:color="auto" w:fill="auto"/>
          </w:tcPr>
          <w:p w14:paraId="490BBD08" w14:textId="556EE71E" w:rsidR="003B6DA7" w:rsidRPr="00DC0C68" w:rsidRDefault="003B6DA7" w:rsidP="00DC0C68">
            <w:pPr>
              <w:spacing w:after="0" w:line="240" w:lineRule="auto"/>
              <w:rPr>
                <w:sz w:val="16"/>
                <w:szCs w:val="16"/>
              </w:rPr>
            </w:pPr>
            <w:r w:rsidRPr="00DC0C68">
              <w:rPr>
                <w:sz w:val="16"/>
                <w:szCs w:val="16"/>
              </w:rPr>
              <w:t xml:space="preserve">Ancillary testing for head and neck cancers most commonly refers to testing for </w:t>
            </w:r>
            <w:proofErr w:type="gramStart"/>
            <w:r w:rsidRPr="00DC0C68">
              <w:rPr>
                <w:sz w:val="16"/>
                <w:szCs w:val="16"/>
              </w:rPr>
              <w:t>high risk</w:t>
            </w:r>
            <w:proofErr w:type="gramEnd"/>
            <w:r w:rsidRPr="00DC0C68">
              <w:rPr>
                <w:sz w:val="16"/>
                <w:szCs w:val="16"/>
              </w:rPr>
              <w:t xml:space="preserve"> HPV status in tumours of the oropharynx and EBV status in tumours of the nasopharynx. Ancillary testing should be performed on the primary tumour if possible. Tumours presenting with a lymph node metastasis of </w:t>
            </w:r>
            <w:r w:rsidR="00F90686">
              <w:rPr>
                <w:sz w:val="16"/>
                <w:szCs w:val="16"/>
              </w:rPr>
              <w:t>SCC</w:t>
            </w:r>
            <w:r w:rsidRPr="00DC0C68">
              <w:rPr>
                <w:sz w:val="16"/>
                <w:szCs w:val="16"/>
              </w:rPr>
              <w:t xml:space="preserve"> and an unknown primary require testing on the lymph node specimen. When  ancillary testing is performed, it is recommended to include the type of testing, the result and interpretive guidelines if applicable.</w:t>
            </w:r>
            <w:r w:rsidRPr="00DC0C68">
              <w:rPr>
                <w:sz w:val="16"/>
                <w:szCs w:val="16"/>
              </w:rPr>
              <w:fldChar w:fldCharType="begin"/>
            </w:r>
            <w:r w:rsidRPr="00DC0C68">
              <w:rPr>
                <w:sz w:val="16"/>
                <w:szCs w:val="16"/>
              </w:rPr>
              <w:instrText xml:space="preserve"> ADDIN EN.CITE &lt;EndNote&gt;&lt;Cite&gt;&lt;Author&gt;Singhi&lt;/Author&gt;&lt;Year&gt;2010&lt;/Year&gt;&lt;RecNum&gt;3456&lt;/RecNum&gt;&lt;DisplayText&gt;&lt;style face="superscript"&gt;1&lt;/style&gt;&lt;/DisplayText&gt;&lt;record&gt;&lt;rec-number&gt;3456&lt;/rec-number&gt;&lt;foreign-keys&gt;&lt;key app="EN" db-id="vpa2zdr59wdzf5et02l5d556xps9ftrtav9f" timestamp="1535439162"&gt;3456&lt;/key&gt;&lt;/foreign-keys&gt;&lt;ref-type name="Journal Article"&gt;17&lt;/ref-type&gt;&lt;contributors&gt;&lt;authors&gt;&lt;author&gt;Singhi, A. D.&lt;/author&gt;&lt;author&gt;Westra, W. H.&lt;/author&gt;&lt;/authors&gt;&lt;/contributors&gt;&lt;auth-address&gt;Department of Pathology, the Johns Hopkins Medical Institutions, Baltimore, Maryland 21231-2410, USA.&lt;/auth-address&gt;&lt;titles&gt;&lt;title&gt;Comparison of human papillomavirus in situ hybridization and p16 immunohistochemistry in the detection of human papillomavirus-associated head and neck cancer based on a prospective clinical experience&lt;/title&gt;&lt;secondary-title&gt;Cancer&lt;/secondary-title&gt;&lt;alt-title&gt;Cancer&lt;/alt-title&gt;&lt;/titles&gt;&lt;periodical&gt;&lt;full-title&gt;Cancer&lt;/full-title&gt;&lt;/periodical&gt;&lt;alt-periodical&gt;&lt;full-title&gt;Cancer&lt;/full-title&gt;&lt;/alt-periodical&gt;&lt;pages&gt;2166-73&lt;/pages&gt;&lt;volume&gt;116&lt;/volume&gt;&lt;number&gt;9&lt;/number&gt;&lt;edition&gt;2010/02/27&lt;/edition&gt;&lt;keywords&gt;&lt;keyword&gt;Carcinoma, Squamous Cell/*diagnosis/*virology&lt;/keyword&gt;&lt;keyword&gt;DNA, Viral/analysis&lt;/keyword&gt;&lt;keyword&gt;Female&lt;/keyword&gt;&lt;keyword&gt;Head and Neck Neoplasms/*diagnosis/*virology&lt;/keyword&gt;&lt;keyword&gt;Humans&lt;/keyword&gt;&lt;keyword&gt;Immunohistochemistry&lt;/keyword&gt;&lt;keyword&gt;In Situ Hybridization&lt;/keyword&gt;&lt;keyword&gt;Male&lt;/keyword&gt;&lt;keyword&gt;Middle Aged&lt;/keyword&gt;&lt;keyword&gt;Papillomaviridae/genetics/*isolation &amp;amp; purification&lt;/keyword&gt;&lt;/keywords&gt;&lt;dates&gt;&lt;year&gt;2010&lt;/year&gt;&lt;pub-dates&gt;&lt;date&gt;May 1&lt;/date&gt;&lt;/pub-dates&gt;&lt;/dates&gt;&lt;isbn&gt;0008-543X (Print)&amp;#xD;0008-543x&lt;/isbn&gt;&lt;accession-num&gt;20186832&lt;/accession-num&gt;&lt;urls&gt;&lt;/urls&gt;&lt;electronic-resource-num&gt;10.1002/cncr.25033&lt;/electronic-resource-num&gt;&lt;remote-database-provider&gt;NLM&lt;/remote-database-provider&gt;&lt;language&gt;Eng&lt;/language&gt;&lt;/record&gt;&lt;/Cite&gt;&lt;/EndNote&gt;</w:instrText>
            </w:r>
            <w:r w:rsidRPr="00DC0C68">
              <w:rPr>
                <w:sz w:val="16"/>
                <w:szCs w:val="16"/>
              </w:rPr>
              <w:fldChar w:fldCharType="separate"/>
            </w:r>
            <w:r w:rsidRPr="00DC0C68">
              <w:rPr>
                <w:noProof/>
                <w:sz w:val="16"/>
                <w:szCs w:val="16"/>
                <w:vertAlign w:val="superscript"/>
              </w:rPr>
              <w:t>1</w:t>
            </w:r>
            <w:r w:rsidRPr="00DC0C68">
              <w:rPr>
                <w:sz w:val="16"/>
                <w:szCs w:val="16"/>
              </w:rPr>
              <w:fldChar w:fldCharType="end"/>
            </w:r>
            <w:r w:rsidRPr="00DC0C68">
              <w:rPr>
                <w:sz w:val="16"/>
                <w:szCs w:val="16"/>
              </w:rPr>
              <w:t xml:space="preserve"> </w:t>
            </w:r>
          </w:p>
          <w:p w14:paraId="625FBA17" w14:textId="77777777" w:rsidR="003B6DA7" w:rsidRPr="00DC0C68" w:rsidRDefault="003B6DA7" w:rsidP="00DC0C68">
            <w:pPr>
              <w:spacing w:after="0" w:line="240" w:lineRule="auto"/>
              <w:rPr>
                <w:sz w:val="16"/>
                <w:szCs w:val="16"/>
              </w:rPr>
            </w:pPr>
          </w:p>
          <w:p w14:paraId="0D72EA90" w14:textId="08E82AE4" w:rsidR="003B6DA7" w:rsidRPr="00DC0C68" w:rsidRDefault="003B6DA7" w:rsidP="00DC0C68">
            <w:pPr>
              <w:spacing w:after="120" w:line="240" w:lineRule="auto"/>
              <w:rPr>
                <w:rFonts w:eastAsia="Times New Roman" w:cs="Calibri"/>
                <w:color w:val="000000"/>
                <w:sz w:val="16"/>
                <w:szCs w:val="16"/>
                <w:lang w:val="en-CA" w:eastAsia="en-CA"/>
              </w:rPr>
            </w:pPr>
            <w:r w:rsidRPr="00DC0C68">
              <w:rPr>
                <w:sz w:val="16"/>
                <w:szCs w:val="16"/>
              </w:rPr>
              <w:t xml:space="preserve">Ancillary testing for HPV (either using p16 or an HPV-specific method) is a core item for metastases for SCC to level II or III lymph nodes, with an unknown primary. Neck tumours with a lymphoepithelial pattern should be tested for EBV (for example, using in situ hybridisation for EBV-encoded RNA). </w:t>
            </w:r>
          </w:p>
          <w:p w14:paraId="07C02C18" w14:textId="77777777" w:rsidR="003B6DA7" w:rsidRPr="00DC0C68" w:rsidRDefault="003B6DA7" w:rsidP="00DC0C68">
            <w:pPr>
              <w:spacing w:after="0" w:line="240" w:lineRule="auto"/>
              <w:rPr>
                <w:b/>
                <w:bCs/>
                <w:sz w:val="16"/>
                <w:szCs w:val="16"/>
              </w:rPr>
            </w:pPr>
            <w:r w:rsidRPr="00DC0C68">
              <w:rPr>
                <w:b/>
                <w:bCs/>
                <w:sz w:val="16"/>
                <w:szCs w:val="16"/>
              </w:rPr>
              <w:t>Reference</w:t>
            </w:r>
          </w:p>
          <w:p w14:paraId="2FC54DD9" w14:textId="6A3F66B2" w:rsidR="00AE3E5E" w:rsidRPr="00DC0C68" w:rsidRDefault="003B6DA7" w:rsidP="00DC0C68">
            <w:pPr>
              <w:pStyle w:val="EndNoteBibliography"/>
              <w:spacing w:after="100"/>
              <w:ind w:left="318" w:hanging="318"/>
              <w:rPr>
                <w:rFonts w:asciiTheme="minorHAnsi" w:hAnsiTheme="minorHAnsi" w:cstheme="minorHAnsi"/>
                <w:sz w:val="16"/>
                <w:szCs w:val="16"/>
                <w:lang w:val="en-AU"/>
              </w:rPr>
            </w:pPr>
            <w:r w:rsidRPr="00DC0C68">
              <w:rPr>
                <w:rFonts w:cs="Calibri"/>
                <w:sz w:val="16"/>
                <w:szCs w:val="16"/>
              </w:rPr>
              <w:fldChar w:fldCharType="begin"/>
            </w:r>
            <w:r w:rsidRPr="00DC0C68">
              <w:rPr>
                <w:sz w:val="16"/>
                <w:szCs w:val="16"/>
              </w:rPr>
              <w:instrText xml:space="preserve"> ADDIN EN.REFLIST </w:instrText>
            </w:r>
            <w:r w:rsidRPr="00DC0C68">
              <w:rPr>
                <w:rFonts w:cs="Calibri"/>
                <w:sz w:val="16"/>
                <w:szCs w:val="16"/>
              </w:rPr>
              <w:fldChar w:fldCharType="separate"/>
            </w:r>
            <w:r w:rsidRPr="00DC0C68">
              <w:rPr>
                <w:sz w:val="16"/>
                <w:szCs w:val="16"/>
              </w:rPr>
              <w:t>1</w:t>
            </w:r>
            <w:r w:rsidRPr="00DC0C68">
              <w:rPr>
                <w:sz w:val="16"/>
                <w:szCs w:val="16"/>
              </w:rPr>
              <w:tab/>
              <w:t xml:space="preserve">Singhi AD and Westra WH (2010). Comparison of human papillomavirus in situ hybridization and p16 immunohistochemistry in the detection of human papillomavirus-associated head and neck cancer based on a prospective clinical experience. </w:t>
            </w:r>
            <w:r w:rsidRPr="00DC0C68">
              <w:rPr>
                <w:i/>
                <w:sz w:val="16"/>
                <w:szCs w:val="16"/>
              </w:rPr>
              <w:t>Cancer</w:t>
            </w:r>
            <w:r w:rsidRPr="00DC0C68">
              <w:rPr>
                <w:sz w:val="16"/>
                <w:szCs w:val="16"/>
              </w:rPr>
              <w:t xml:space="preserve"> 116(9):2166-2173.</w:t>
            </w:r>
            <w:r w:rsidR="00DC0C68">
              <w:rPr>
                <w:sz w:val="16"/>
                <w:szCs w:val="16"/>
              </w:rPr>
              <w:t xml:space="preserve"> </w:t>
            </w:r>
            <w:r w:rsidRPr="00DC0C68">
              <w:rPr>
                <w:sz w:val="16"/>
                <w:szCs w:val="16"/>
              </w:rPr>
              <w:fldChar w:fldCharType="end"/>
            </w:r>
          </w:p>
        </w:tc>
        <w:tc>
          <w:tcPr>
            <w:tcW w:w="2098" w:type="dxa"/>
            <w:shd w:val="clear" w:color="auto" w:fill="auto"/>
          </w:tcPr>
          <w:p w14:paraId="0FEC9244" w14:textId="77777777" w:rsidR="00CB1375" w:rsidRPr="00CB1375" w:rsidRDefault="00CB1375" w:rsidP="006F3260">
            <w:pPr>
              <w:spacing w:after="100" w:line="240" w:lineRule="auto"/>
              <w:rPr>
                <w:sz w:val="16"/>
                <w:szCs w:val="16"/>
              </w:rPr>
            </w:pPr>
            <w:r w:rsidRPr="00CB1375">
              <w:rPr>
                <w:sz w:val="16"/>
                <w:szCs w:val="16"/>
              </w:rPr>
              <w:t>Note the footnotes are not in alphabetical order as the footnotes are listed as per the element order in the published guide.</w:t>
            </w:r>
          </w:p>
          <w:p w14:paraId="385A257D" w14:textId="114296CE" w:rsidR="00390E47" w:rsidRPr="0051410D" w:rsidRDefault="00390E47" w:rsidP="006F3260">
            <w:pPr>
              <w:autoSpaceDE w:val="0"/>
              <w:autoSpaceDN w:val="0"/>
              <w:adjustRightInd w:val="0"/>
              <w:spacing w:after="100" w:line="240" w:lineRule="auto"/>
              <w:rPr>
                <w:rFonts w:cstheme="minorHAnsi"/>
                <w:color w:val="211D1E"/>
                <w:sz w:val="16"/>
                <w:szCs w:val="16"/>
              </w:rPr>
            </w:pPr>
            <w:r w:rsidRPr="00390E47">
              <w:rPr>
                <w:rFonts w:cstheme="minorHAnsi"/>
                <w:color w:val="211D1E"/>
                <w:sz w:val="18"/>
                <w:szCs w:val="18"/>
                <w:vertAlign w:val="superscript"/>
              </w:rPr>
              <w:t>b</w:t>
            </w:r>
            <w:r w:rsidRPr="00390E47">
              <w:rPr>
                <w:rFonts w:cstheme="minorHAnsi"/>
                <w:color w:val="211D1E"/>
                <w:sz w:val="16"/>
                <w:szCs w:val="16"/>
              </w:rPr>
              <w:t xml:space="preserve"> Core for metastases of squamous cell carcinoma to level II or III </w:t>
            </w:r>
            <w:r w:rsidRPr="0051410D">
              <w:rPr>
                <w:rFonts w:cstheme="minorHAnsi"/>
                <w:color w:val="211D1E"/>
                <w:sz w:val="16"/>
                <w:szCs w:val="16"/>
              </w:rPr>
              <w:t>lymph nodes, with an unknown primary.</w:t>
            </w:r>
          </w:p>
          <w:p w14:paraId="3F483F2B" w14:textId="7103C2EE" w:rsidR="00AE3E5E" w:rsidRPr="00C66205" w:rsidRDefault="00AF39A2" w:rsidP="006F3260">
            <w:pPr>
              <w:autoSpaceDE w:val="0"/>
              <w:autoSpaceDN w:val="0"/>
              <w:adjustRightInd w:val="0"/>
              <w:spacing w:after="80" w:line="240" w:lineRule="auto"/>
              <w:rPr>
                <w:rFonts w:cstheme="minorHAnsi"/>
                <w:color w:val="221E1F"/>
                <w:sz w:val="16"/>
                <w:szCs w:val="16"/>
              </w:rPr>
            </w:pPr>
            <w:r w:rsidRPr="0051410D">
              <w:rPr>
                <w:rFonts w:cstheme="minorHAnsi"/>
                <w:color w:val="221E1F"/>
                <w:sz w:val="18"/>
                <w:szCs w:val="18"/>
                <w:vertAlign w:val="superscript"/>
              </w:rPr>
              <w:t>c</w:t>
            </w:r>
            <w:r w:rsidRPr="00AF39A2">
              <w:rPr>
                <w:rFonts w:cstheme="minorHAnsi"/>
                <w:color w:val="221E1F"/>
                <w:sz w:val="16"/>
                <w:szCs w:val="16"/>
              </w:rPr>
              <w:t xml:space="preserve"> Core for carcinomas with a lymphoepithelial pattern.</w:t>
            </w:r>
          </w:p>
        </w:tc>
      </w:tr>
      <w:tr w:rsidR="00AE3E5E" w:rsidRPr="00CC5E7C" w14:paraId="637DEDF6" w14:textId="77777777" w:rsidTr="006A2275">
        <w:trPr>
          <w:trHeight w:val="659"/>
        </w:trPr>
        <w:tc>
          <w:tcPr>
            <w:tcW w:w="865" w:type="dxa"/>
            <w:shd w:val="clear" w:color="auto" w:fill="EEECE1" w:themeFill="background2"/>
          </w:tcPr>
          <w:p w14:paraId="637DEDC1" w14:textId="7EB860E4" w:rsidR="00AE3E5E" w:rsidRPr="00CF06C9" w:rsidRDefault="00AE3E5E" w:rsidP="00AE3E5E">
            <w:pPr>
              <w:spacing w:after="0"/>
              <w:rPr>
                <w:rFonts w:ascii="Calibri" w:hAnsi="Calibri"/>
                <w:color w:val="A6A6A6" w:themeColor="background1" w:themeShade="A6"/>
                <w:sz w:val="16"/>
                <w:szCs w:val="16"/>
              </w:rPr>
            </w:pPr>
            <w:r>
              <w:rPr>
                <w:rFonts w:ascii="Calibri" w:hAnsi="Calibri"/>
                <w:sz w:val="16"/>
                <w:szCs w:val="16"/>
              </w:rPr>
              <w:t>Core</w:t>
            </w:r>
          </w:p>
        </w:tc>
        <w:tc>
          <w:tcPr>
            <w:tcW w:w="1871" w:type="dxa"/>
            <w:shd w:val="clear" w:color="auto" w:fill="EEECE1" w:themeFill="background2"/>
          </w:tcPr>
          <w:p w14:paraId="637DEDC2" w14:textId="5F242EB6" w:rsidR="00AE3E5E" w:rsidRPr="00912688" w:rsidRDefault="001B2AB5" w:rsidP="00AE3E5E">
            <w:pPr>
              <w:spacing w:line="240" w:lineRule="auto"/>
              <w:rPr>
                <w:rFonts w:ascii="Calibri" w:hAnsi="Calibri"/>
                <w:b/>
                <w:bCs/>
                <w:sz w:val="16"/>
                <w:szCs w:val="16"/>
              </w:rPr>
            </w:pPr>
            <w:r w:rsidRPr="001B2AB5">
              <w:rPr>
                <w:rFonts w:ascii="Calibri" w:hAnsi="Calibri"/>
                <w:bCs/>
                <w:sz w:val="16"/>
                <w:szCs w:val="16"/>
              </w:rPr>
              <w:t>REGIONAL LYMPH NODE CATEGORISATION</w:t>
            </w:r>
            <w:r w:rsidRPr="001B2AB5">
              <w:rPr>
                <w:rStyle w:val="A1"/>
                <w:rFonts w:ascii="Calibri" w:hAnsi="Calibri" w:cstheme="minorBidi"/>
                <w:b w:val="0"/>
                <w:color w:val="auto"/>
              </w:rPr>
              <w:t xml:space="preserve"> </w:t>
            </w:r>
            <w:r w:rsidR="00AE3E5E" w:rsidRPr="00912688">
              <w:rPr>
                <w:rStyle w:val="A1"/>
                <w:b w:val="0"/>
                <w:bCs w:val="0"/>
              </w:rPr>
              <w:t>(UICC TNM 8</w:t>
            </w:r>
            <w:proofErr w:type="spellStart"/>
            <w:r w:rsidR="00AE3E5E" w:rsidRPr="00912688">
              <w:rPr>
                <w:rFonts w:cs="Verdana"/>
                <w:b/>
                <w:bCs/>
                <w:color w:val="221E1F"/>
                <w:position w:val="5"/>
                <w:sz w:val="9"/>
                <w:szCs w:val="9"/>
                <w:vertAlign w:val="superscript"/>
              </w:rPr>
              <w:t>th</w:t>
            </w:r>
            <w:proofErr w:type="spellEnd"/>
            <w:r w:rsidR="00AE3E5E" w:rsidRPr="00912688">
              <w:rPr>
                <w:rFonts w:cs="Verdana"/>
                <w:b/>
                <w:bCs/>
                <w:color w:val="221E1F"/>
                <w:position w:val="5"/>
                <w:sz w:val="9"/>
                <w:szCs w:val="9"/>
                <w:vertAlign w:val="superscript"/>
              </w:rPr>
              <w:t xml:space="preserve"> </w:t>
            </w:r>
            <w:proofErr w:type="gramStart"/>
            <w:r w:rsidR="00AE3E5E" w:rsidRPr="00912688">
              <w:rPr>
                <w:rStyle w:val="A1"/>
                <w:b w:val="0"/>
                <w:bCs w:val="0"/>
              </w:rPr>
              <w:t>edition)</w:t>
            </w:r>
            <w:r w:rsidR="00876144">
              <w:rPr>
                <w:rStyle w:val="A9"/>
                <w:b w:val="0"/>
                <w:bCs w:val="0"/>
                <w:sz w:val="18"/>
                <w:szCs w:val="18"/>
                <w:vertAlign w:val="superscript"/>
              </w:rPr>
              <w:t>f</w:t>
            </w:r>
            <w:proofErr w:type="gramEnd"/>
          </w:p>
          <w:p w14:paraId="3D67C20B" w14:textId="77777777" w:rsidR="00AE3E5E" w:rsidRPr="00DA7E23" w:rsidRDefault="00AE3E5E" w:rsidP="00AE3E5E">
            <w:pPr>
              <w:spacing w:line="240" w:lineRule="auto"/>
              <w:rPr>
                <w:rFonts w:ascii="Calibri" w:hAnsi="Calibri"/>
                <w:bCs/>
                <w:sz w:val="16"/>
                <w:szCs w:val="16"/>
              </w:rPr>
            </w:pPr>
          </w:p>
          <w:p w14:paraId="637DEDC3" w14:textId="77777777" w:rsidR="00AE3E5E" w:rsidRPr="002D49D0" w:rsidRDefault="00AE3E5E" w:rsidP="00AE3E5E">
            <w:pPr>
              <w:spacing w:line="240" w:lineRule="auto"/>
              <w:rPr>
                <w:rFonts w:ascii="Calibri" w:hAnsi="Calibri"/>
                <w:bCs/>
                <w:color w:val="808080" w:themeColor="background1" w:themeShade="80"/>
                <w:sz w:val="16"/>
                <w:szCs w:val="16"/>
                <w:vertAlign w:val="superscript"/>
              </w:rPr>
            </w:pPr>
          </w:p>
          <w:p w14:paraId="637DEDC4" w14:textId="77777777" w:rsidR="00AE3E5E" w:rsidRPr="002D49D0" w:rsidRDefault="00AE3E5E" w:rsidP="00AE3E5E">
            <w:pPr>
              <w:spacing w:after="80" w:line="240" w:lineRule="auto"/>
              <w:rPr>
                <w:rFonts w:ascii="Calibri" w:hAnsi="Calibri"/>
                <w:bCs/>
                <w:color w:val="808080" w:themeColor="background1" w:themeShade="80"/>
                <w:sz w:val="16"/>
                <w:szCs w:val="16"/>
              </w:rPr>
            </w:pPr>
          </w:p>
        </w:tc>
        <w:tc>
          <w:tcPr>
            <w:tcW w:w="2553" w:type="dxa"/>
            <w:shd w:val="clear" w:color="auto" w:fill="auto"/>
          </w:tcPr>
          <w:p w14:paraId="43DDC603" w14:textId="28A18B30" w:rsidR="00AE3E5E" w:rsidRPr="005F2F2F" w:rsidRDefault="00AE3E5E" w:rsidP="005F2F2F">
            <w:pPr>
              <w:spacing w:after="0" w:line="240" w:lineRule="auto"/>
              <w:rPr>
                <w:sz w:val="14"/>
                <w:szCs w:val="14"/>
              </w:rPr>
            </w:pPr>
            <w:r w:rsidRPr="00900403">
              <w:rPr>
                <w:b/>
                <w:bCs/>
                <w:sz w:val="16"/>
                <w:szCs w:val="16"/>
              </w:rPr>
              <w:t>TNM Descriptors</w:t>
            </w:r>
            <w:r w:rsidRPr="00900403">
              <w:rPr>
                <w:sz w:val="16"/>
                <w:szCs w:val="16"/>
              </w:rPr>
              <w:t xml:space="preserve"> (only if applicable) </w:t>
            </w:r>
            <w:r w:rsidRPr="00900403">
              <w:rPr>
                <w:sz w:val="14"/>
                <w:szCs w:val="14"/>
              </w:rPr>
              <w:t>(select all that apply)</w:t>
            </w:r>
          </w:p>
          <w:p w14:paraId="2E02286C" w14:textId="0A20F07C" w:rsidR="00AE3E5E" w:rsidRPr="00981E6B" w:rsidRDefault="00AE3E5E" w:rsidP="00AE3E5E">
            <w:pPr>
              <w:pStyle w:val="ListParagraph"/>
              <w:numPr>
                <w:ilvl w:val="0"/>
                <w:numId w:val="3"/>
              </w:numPr>
              <w:spacing w:after="0" w:line="240" w:lineRule="auto"/>
              <w:ind w:left="176" w:hanging="176"/>
              <w:rPr>
                <w:sz w:val="16"/>
                <w:szCs w:val="16"/>
              </w:rPr>
            </w:pPr>
            <w:r w:rsidRPr="00981E6B">
              <w:rPr>
                <w:sz w:val="16"/>
                <w:szCs w:val="16"/>
              </w:rPr>
              <w:t xml:space="preserve">r </w:t>
            </w:r>
            <w:proofErr w:type="gramStart"/>
            <w:r w:rsidRPr="00981E6B">
              <w:rPr>
                <w:sz w:val="16"/>
                <w:szCs w:val="16"/>
              </w:rPr>
              <w:t xml:space="preserve">- </w:t>
            </w:r>
            <w:r w:rsidR="00876144">
              <w:rPr>
                <w:sz w:val="16"/>
                <w:szCs w:val="16"/>
              </w:rPr>
              <w:t xml:space="preserve"> </w:t>
            </w:r>
            <w:r w:rsidRPr="00981E6B">
              <w:rPr>
                <w:sz w:val="16"/>
                <w:szCs w:val="16"/>
              </w:rPr>
              <w:t>recurrent</w:t>
            </w:r>
            <w:proofErr w:type="gramEnd"/>
          </w:p>
          <w:p w14:paraId="17DD0169" w14:textId="6FA5D00F" w:rsidR="00AE3E5E" w:rsidRPr="005D2032" w:rsidRDefault="00AE3E5E" w:rsidP="00AE3E5E">
            <w:pPr>
              <w:pStyle w:val="ListParagraph"/>
              <w:numPr>
                <w:ilvl w:val="0"/>
                <w:numId w:val="3"/>
              </w:numPr>
              <w:spacing w:after="100" w:line="240" w:lineRule="auto"/>
              <w:ind w:left="176" w:hanging="176"/>
              <w:rPr>
                <w:sz w:val="16"/>
                <w:szCs w:val="16"/>
              </w:rPr>
            </w:pPr>
            <w:r w:rsidRPr="00981E6B">
              <w:rPr>
                <w:sz w:val="16"/>
                <w:szCs w:val="16"/>
              </w:rPr>
              <w:t>y - during or following multimodality therapy</w:t>
            </w:r>
          </w:p>
          <w:p w14:paraId="35B7BD76" w14:textId="17810A3D" w:rsidR="00AE3E5E" w:rsidRDefault="00704F79" w:rsidP="00DA653F">
            <w:pPr>
              <w:spacing w:after="100" w:line="240" w:lineRule="auto"/>
              <w:rPr>
                <w:b/>
                <w:bCs/>
                <w:sz w:val="16"/>
                <w:szCs w:val="16"/>
              </w:rPr>
            </w:pPr>
            <w:r w:rsidRPr="00704F79">
              <w:rPr>
                <w:b/>
                <w:bCs/>
                <w:sz w:val="16"/>
                <w:szCs w:val="16"/>
              </w:rPr>
              <w:t>Regional lymph nodes</w:t>
            </w:r>
            <w:r w:rsidR="005977C1">
              <w:t xml:space="preserve"> </w:t>
            </w:r>
            <w:r w:rsidR="005977C1" w:rsidRPr="005977C1">
              <w:rPr>
                <w:b/>
                <w:bCs/>
                <w:sz w:val="16"/>
                <w:szCs w:val="16"/>
              </w:rPr>
              <w:t>(</w:t>
            </w:r>
            <w:proofErr w:type="spellStart"/>
            <w:r w:rsidR="005977C1" w:rsidRPr="005977C1">
              <w:rPr>
                <w:b/>
                <w:bCs/>
                <w:sz w:val="16"/>
                <w:szCs w:val="16"/>
              </w:rPr>
              <w:t>p</w:t>
            </w:r>
            <w:r>
              <w:rPr>
                <w:b/>
                <w:bCs/>
                <w:sz w:val="16"/>
                <w:szCs w:val="16"/>
              </w:rPr>
              <w:t>N</w:t>
            </w:r>
            <w:proofErr w:type="spellEnd"/>
            <w:r w:rsidR="005977C1" w:rsidRPr="005977C1">
              <w:rPr>
                <w:b/>
                <w:bCs/>
                <w:sz w:val="16"/>
                <w:szCs w:val="16"/>
              </w:rPr>
              <w:t>)</w:t>
            </w:r>
          </w:p>
          <w:p w14:paraId="4C31CD04" w14:textId="7260FFCE" w:rsidR="00DA653F" w:rsidRPr="002704DE" w:rsidRDefault="00DA653F" w:rsidP="006D695C">
            <w:pPr>
              <w:autoSpaceDE w:val="0"/>
              <w:autoSpaceDN w:val="0"/>
              <w:adjustRightInd w:val="0"/>
              <w:spacing w:after="100" w:line="181" w:lineRule="atLeast"/>
              <w:ind w:left="34"/>
              <w:rPr>
                <w:rFonts w:cstheme="minorHAnsi"/>
                <w:color w:val="211D1E"/>
                <w:sz w:val="16"/>
                <w:szCs w:val="16"/>
              </w:rPr>
            </w:pPr>
            <w:r w:rsidRPr="00DA653F">
              <w:rPr>
                <w:rFonts w:cstheme="minorHAnsi"/>
                <w:b/>
                <w:bCs/>
                <w:color w:val="211D1E"/>
                <w:sz w:val="16"/>
                <w:szCs w:val="16"/>
              </w:rPr>
              <w:t xml:space="preserve">Primary carcinomas of the lip and oral cavity, major salivary glands, nasal cavity and paranasal sinuses, p16 negative oropharynx </w:t>
            </w:r>
            <w:r w:rsidRPr="00DA653F">
              <w:rPr>
                <w:rFonts w:cstheme="minorHAnsi"/>
                <w:b/>
                <w:bCs/>
                <w:color w:val="211D1E"/>
                <w:sz w:val="16"/>
                <w:szCs w:val="16"/>
              </w:rPr>
              <w:lastRenderedPageBreak/>
              <w:t>(HPV-independent), hypopharynx, larynx, cutaneous head and neck carcinomas (</w:t>
            </w:r>
            <w:proofErr w:type="gramStart"/>
            <w:r w:rsidRPr="00DA653F">
              <w:rPr>
                <w:rFonts w:cstheme="minorHAnsi"/>
                <w:b/>
                <w:bCs/>
                <w:color w:val="211D1E"/>
                <w:sz w:val="16"/>
                <w:szCs w:val="16"/>
              </w:rPr>
              <w:t>with the exception of</w:t>
            </w:r>
            <w:proofErr w:type="gramEnd"/>
            <w:r w:rsidRPr="00DA653F">
              <w:rPr>
                <w:rFonts w:cstheme="minorHAnsi"/>
                <w:b/>
                <w:bCs/>
                <w:color w:val="211D1E"/>
                <w:sz w:val="16"/>
                <w:szCs w:val="16"/>
              </w:rPr>
              <w:t xml:space="preserve"> Merkel cell carcinoma) and unknown primary squamous cell carcinomas that are p16 and EBV-negative </w:t>
            </w:r>
          </w:p>
          <w:p w14:paraId="346723A7" w14:textId="77777777" w:rsidR="00940FA9" w:rsidRPr="00940FA9" w:rsidRDefault="00940FA9" w:rsidP="00940FA9">
            <w:pPr>
              <w:pStyle w:val="ListParagraph"/>
              <w:numPr>
                <w:ilvl w:val="0"/>
                <w:numId w:val="9"/>
              </w:numPr>
              <w:spacing w:after="0" w:line="240" w:lineRule="auto"/>
              <w:ind w:left="176" w:hanging="176"/>
              <w:rPr>
                <w:sz w:val="16"/>
                <w:szCs w:val="16"/>
              </w:rPr>
            </w:pPr>
            <w:proofErr w:type="spellStart"/>
            <w:r w:rsidRPr="00940FA9">
              <w:rPr>
                <w:sz w:val="16"/>
                <w:szCs w:val="16"/>
              </w:rPr>
              <w:t>NX</w:t>
            </w:r>
            <w:r w:rsidRPr="002704DE">
              <w:rPr>
                <w:sz w:val="18"/>
                <w:szCs w:val="18"/>
                <w:vertAlign w:val="superscript"/>
              </w:rPr>
              <w:t>g</w:t>
            </w:r>
            <w:proofErr w:type="spellEnd"/>
            <w:r w:rsidRPr="00940FA9">
              <w:rPr>
                <w:sz w:val="16"/>
                <w:szCs w:val="16"/>
              </w:rPr>
              <w:t xml:space="preserve"> Regional lymph nodes cannot be assessed </w:t>
            </w:r>
          </w:p>
          <w:p w14:paraId="73CF8080" w14:textId="77777777" w:rsidR="00940FA9" w:rsidRPr="00940FA9" w:rsidRDefault="00940FA9" w:rsidP="00940FA9">
            <w:pPr>
              <w:pStyle w:val="ListParagraph"/>
              <w:numPr>
                <w:ilvl w:val="0"/>
                <w:numId w:val="9"/>
              </w:numPr>
              <w:spacing w:after="0" w:line="240" w:lineRule="auto"/>
              <w:ind w:left="176" w:hanging="176"/>
              <w:rPr>
                <w:sz w:val="16"/>
                <w:szCs w:val="16"/>
              </w:rPr>
            </w:pPr>
            <w:r w:rsidRPr="00940FA9">
              <w:rPr>
                <w:sz w:val="16"/>
                <w:szCs w:val="16"/>
              </w:rPr>
              <w:t xml:space="preserve">N0 No regional lymph node metastasis </w:t>
            </w:r>
          </w:p>
          <w:p w14:paraId="7A81AF99" w14:textId="77777777" w:rsidR="00940FA9" w:rsidRPr="00940FA9" w:rsidRDefault="00940FA9" w:rsidP="00940FA9">
            <w:pPr>
              <w:pStyle w:val="ListParagraph"/>
              <w:numPr>
                <w:ilvl w:val="0"/>
                <w:numId w:val="9"/>
              </w:numPr>
              <w:spacing w:after="0" w:line="240" w:lineRule="auto"/>
              <w:ind w:left="176" w:hanging="176"/>
              <w:rPr>
                <w:sz w:val="16"/>
                <w:szCs w:val="16"/>
              </w:rPr>
            </w:pPr>
            <w:r w:rsidRPr="00940FA9">
              <w:rPr>
                <w:sz w:val="16"/>
                <w:szCs w:val="16"/>
              </w:rPr>
              <w:t xml:space="preserve">N1 Metastasis in a single ipsilateral lymph node, 3 cm or less in greatest dimension without ENE </w:t>
            </w:r>
          </w:p>
          <w:p w14:paraId="625906F8" w14:textId="5C3A7F96" w:rsidR="00940FA9" w:rsidRPr="00940FA9" w:rsidRDefault="00940FA9" w:rsidP="00940FA9">
            <w:pPr>
              <w:pStyle w:val="ListParagraph"/>
              <w:numPr>
                <w:ilvl w:val="0"/>
                <w:numId w:val="9"/>
              </w:numPr>
              <w:spacing w:after="0" w:line="240" w:lineRule="auto"/>
              <w:ind w:left="176" w:hanging="176"/>
              <w:rPr>
                <w:sz w:val="16"/>
                <w:szCs w:val="16"/>
              </w:rPr>
            </w:pPr>
            <w:r w:rsidRPr="00940FA9">
              <w:rPr>
                <w:sz w:val="16"/>
                <w:szCs w:val="16"/>
              </w:rPr>
              <w:t>N2 Metastasis described as:</w:t>
            </w:r>
          </w:p>
          <w:p w14:paraId="768A9409" w14:textId="77777777" w:rsidR="0097552D" w:rsidRPr="0097552D" w:rsidRDefault="0097552D" w:rsidP="006F4635">
            <w:pPr>
              <w:pStyle w:val="ListParagraph"/>
              <w:numPr>
                <w:ilvl w:val="0"/>
                <w:numId w:val="9"/>
              </w:numPr>
              <w:spacing w:after="0" w:line="240" w:lineRule="auto"/>
              <w:ind w:left="319" w:hanging="142"/>
              <w:rPr>
                <w:sz w:val="16"/>
                <w:szCs w:val="16"/>
              </w:rPr>
            </w:pPr>
            <w:r w:rsidRPr="0097552D">
              <w:rPr>
                <w:sz w:val="16"/>
                <w:szCs w:val="16"/>
              </w:rPr>
              <w:t xml:space="preserve">N2a Metastasis in a single ipsilateral lymph node, 3 cm or less in greatest dimension with ENE or more than 3 cm but not more than 6 cm in greatest dimension without ENE </w:t>
            </w:r>
          </w:p>
          <w:p w14:paraId="3D5E04F9" w14:textId="77777777" w:rsidR="0097552D" w:rsidRPr="0097552D" w:rsidRDefault="0097552D" w:rsidP="006F4635">
            <w:pPr>
              <w:pStyle w:val="ListParagraph"/>
              <w:numPr>
                <w:ilvl w:val="0"/>
                <w:numId w:val="9"/>
              </w:numPr>
              <w:spacing w:after="0" w:line="240" w:lineRule="auto"/>
              <w:ind w:left="319" w:hanging="142"/>
              <w:rPr>
                <w:sz w:val="16"/>
                <w:szCs w:val="16"/>
              </w:rPr>
            </w:pPr>
            <w:r w:rsidRPr="0097552D">
              <w:rPr>
                <w:sz w:val="16"/>
                <w:szCs w:val="16"/>
              </w:rPr>
              <w:t xml:space="preserve">N2b Metastasis in multiple ipsilateral nodes, none more than 6 cm in greatest dimension, without ENE </w:t>
            </w:r>
          </w:p>
          <w:p w14:paraId="55915EF1" w14:textId="5AF186EB" w:rsidR="00940FA9" w:rsidRDefault="0097552D" w:rsidP="006F4635">
            <w:pPr>
              <w:pStyle w:val="ListParagraph"/>
              <w:numPr>
                <w:ilvl w:val="0"/>
                <w:numId w:val="9"/>
              </w:numPr>
              <w:spacing w:after="0" w:line="240" w:lineRule="auto"/>
              <w:ind w:left="319" w:hanging="142"/>
              <w:rPr>
                <w:sz w:val="16"/>
                <w:szCs w:val="16"/>
              </w:rPr>
            </w:pPr>
            <w:r w:rsidRPr="0097552D">
              <w:rPr>
                <w:sz w:val="16"/>
                <w:szCs w:val="16"/>
              </w:rPr>
              <w:t>N2c Metastasis in bilateral or contralateral lymph nodes, none more than 6 cm in greatest dimension, without ENE</w:t>
            </w:r>
          </w:p>
          <w:p w14:paraId="582C6544" w14:textId="77777777" w:rsidR="0097552D" w:rsidRPr="0097552D" w:rsidRDefault="0097552D" w:rsidP="0097552D">
            <w:pPr>
              <w:pStyle w:val="ListParagraph"/>
              <w:numPr>
                <w:ilvl w:val="0"/>
                <w:numId w:val="9"/>
              </w:numPr>
              <w:spacing w:after="0" w:line="240" w:lineRule="auto"/>
              <w:ind w:left="176" w:hanging="176"/>
              <w:rPr>
                <w:rFonts w:cstheme="minorHAnsi"/>
                <w:sz w:val="16"/>
                <w:szCs w:val="16"/>
              </w:rPr>
            </w:pPr>
            <w:r w:rsidRPr="0097552D">
              <w:rPr>
                <w:rFonts w:cstheme="minorHAnsi"/>
                <w:color w:val="211D1E"/>
                <w:sz w:val="16"/>
                <w:szCs w:val="16"/>
              </w:rPr>
              <w:t xml:space="preserve">N3a Metastasis in a lymph node more than 6 cm in </w:t>
            </w:r>
            <w:r w:rsidRPr="0097552D">
              <w:rPr>
                <w:rFonts w:cstheme="minorHAnsi"/>
                <w:sz w:val="16"/>
                <w:szCs w:val="16"/>
              </w:rPr>
              <w:t xml:space="preserve">greatest dimension without ENE </w:t>
            </w:r>
          </w:p>
          <w:p w14:paraId="65770738" w14:textId="3A35C9DB" w:rsidR="00940FA9" w:rsidRDefault="0097552D" w:rsidP="0097552D">
            <w:pPr>
              <w:pStyle w:val="ListParagraph"/>
              <w:numPr>
                <w:ilvl w:val="0"/>
                <w:numId w:val="9"/>
              </w:numPr>
              <w:spacing w:after="0" w:line="240" w:lineRule="auto"/>
              <w:ind w:left="176" w:hanging="176"/>
              <w:rPr>
                <w:rFonts w:cstheme="minorHAnsi"/>
                <w:sz w:val="16"/>
                <w:szCs w:val="16"/>
              </w:rPr>
            </w:pPr>
            <w:r w:rsidRPr="0097552D">
              <w:rPr>
                <w:rFonts w:cstheme="minorHAnsi"/>
                <w:sz w:val="16"/>
                <w:szCs w:val="16"/>
              </w:rPr>
              <w:t>N3b Metastasis in a lymph node more than 3 cm in greatest dimension with ENE, or multiple ipsilateral, or any contralateral or bilateral node(s) with ENE</w:t>
            </w:r>
          </w:p>
          <w:p w14:paraId="68FCD743" w14:textId="77777777" w:rsidR="00F14547" w:rsidRDefault="00F14547" w:rsidP="00F14547">
            <w:pPr>
              <w:spacing w:after="0" w:line="240" w:lineRule="auto"/>
              <w:rPr>
                <w:rFonts w:cstheme="minorHAnsi"/>
                <w:sz w:val="16"/>
                <w:szCs w:val="16"/>
              </w:rPr>
            </w:pPr>
          </w:p>
          <w:p w14:paraId="674283AD" w14:textId="77777777" w:rsidR="002268CD" w:rsidRDefault="002268CD" w:rsidP="001A2334">
            <w:pPr>
              <w:spacing w:after="0" w:line="240" w:lineRule="auto"/>
              <w:rPr>
                <w:rFonts w:cstheme="minorHAnsi"/>
                <w:sz w:val="16"/>
                <w:szCs w:val="16"/>
              </w:rPr>
            </w:pPr>
          </w:p>
          <w:p w14:paraId="4F4C10E6" w14:textId="5E366160" w:rsidR="001A2334" w:rsidRPr="001A2334" w:rsidRDefault="001A2334" w:rsidP="001A2334">
            <w:pPr>
              <w:spacing w:after="0" w:line="240" w:lineRule="auto"/>
              <w:rPr>
                <w:rFonts w:cstheme="minorHAnsi"/>
                <w:sz w:val="16"/>
                <w:szCs w:val="16"/>
              </w:rPr>
            </w:pPr>
            <w:r w:rsidRPr="001A2334">
              <w:rPr>
                <w:rFonts w:cstheme="minorHAnsi"/>
                <w:sz w:val="16"/>
                <w:szCs w:val="16"/>
              </w:rPr>
              <w:lastRenderedPageBreak/>
              <w:t xml:space="preserve">HPV-MEDIATED (p16 POSITIVE) OROPHARYNGEAL </w:t>
            </w:r>
          </w:p>
          <w:p w14:paraId="208CBD08" w14:textId="343129C9" w:rsidR="00F14547" w:rsidRDefault="001A2334" w:rsidP="001A2334">
            <w:pPr>
              <w:spacing w:after="0" w:line="240" w:lineRule="auto"/>
              <w:rPr>
                <w:rFonts w:cstheme="minorHAnsi"/>
                <w:sz w:val="16"/>
                <w:szCs w:val="16"/>
              </w:rPr>
            </w:pPr>
            <w:r w:rsidRPr="001A2334">
              <w:rPr>
                <w:rFonts w:cstheme="minorHAnsi"/>
                <w:sz w:val="16"/>
                <w:szCs w:val="16"/>
              </w:rPr>
              <w:t>(HPV-ASSOCIATED)</w:t>
            </w:r>
          </w:p>
          <w:p w14:paraId="0D1753B5" w14:textId="77777777" w:rsidR="00DC4C2F" w:rsidRPr="00DC4C2F" w:rsidRDefault="00DC4C2F" w:rsidP="008A7141">
            <w:pPr>
              <w:pStyle w:val="ListParagraph"/>
              <w:numPr>
                <w:ilvl w:val="0"/>
                <w:numId w:val="9"/>
              </w:numPr>
              <w:spacing w:after="0" w:line="240" w:lineRule="auto"/>
              <w:ind w:left="176" w:hanging="176"/>
              <w:rPr>
                <w:sz w:val="16"/>
                <w:szCs w:val="16"/>
              </w:rPr>
            </w:pPr>
            <w:proofErr w:type="spellStart"/>
            <w:r w:rsidRPr="00DC4C2F">
              <w:rPr>
                <w:sz w:val="16"/>
                <w:szCs w:val="16"/>
              </w:rPr>
              <w:t>NX</w:t>
            </w:r>
            <w:r w:rsidRPr="00FC41D5">
              <w:rPr>
                <w:sz w:val="18"/>
                <w:szCs w:val="18"/>
                <w:vertAlign w:val="superscript"/>
              </w:rPr>
              <w:t>g</w:t>
            </w:r>
            <w:proofErr w:type="spellEnd"/>
            <w:r w:rsidRPr="00DC4C2F">
              <w:rPr>
                <w:sz w:val="16"/>
                <w:szCs w:val="16"/>
              </w:rPr>
              <w:t xml:space="preserve"> Regional lymph nodes cannot be assessed </w:t>
            </w:r>
          </w:p>
          <w:p w14:paraId="52F2FF06" w14:textId="77777777" w:rsidR="00DC4C2F" w:rsidRPr="00DC4C2F" w:rsidRDefault="00DC4C2F" w:rsidP="008A7141">
            <w:pPr>
              <w:pStyle w:val="ListParagraph"/>
              <w:numPr>
                <w:ilvl w:val="0"/>
                <w:numId w:val="9"/>
              </w:numPr>
              <w:spacing w:after="0" w:line="240" w:lineRule="auto"/>
              <w:ind w:left="176" w:hanging="176"/>
              <w:rPr>
                <w:sz w:val="16"/>
                <w:szCs w:val="16"/>
              </w:rPr>
            </w:pPr>
            <w:r w:rsidRPr="00DC4C2F">
              <w:rPr>
                <w:sz w:val="16"/>
                <w:szCs w:val="16"/>
              </w:rPr>
              <w:t xml:space="preserve">N0 No regional lymph node metastasis </w:t>
            </w:r>
          </w:p>
          <w:p w14:paraId="4F2E72D4" w14:textId="77777777" w:rsidR="00DC4C2F" w:rsidRPr="00DC4C2F" w:rsidRDefault="00DC4C2F" w:rsidP="008A7141">
            <w:pPr>
              <w:pStyle w:val="ListParagraph"/>
              <w:numPr>
                <w:ilvl w:val="0"/>
                <w:numId w:val="9"/>
              </w:numPr>
              <w:spacing w:after="0" w:line="240" w:lineRule="auto"/>
              <w:ind w:left="176" w:hanging="176"/>
              <w:rPr>
                <w:sz w:val="16"/>
                <w:szCs w:val="16"/>
              </w:rPr>
            </w:pPr>
            <w:r w:rsidRPr="00DC4C2F">
              <w:rPr>
                <w:sz w:val="16"/>
                <w:szCs w:val="16"/>
              </w:rPr>
              <w:t xml:space="preserve">N1 Metastasis in 1 to 4 lymph node(s) </w:t>
            </w:r>
          </w:p>
          <w:p w14:paraId="1C1A015E" w14:textId="43F80D33" w:rsidR="00DC4C2F" w:rsidRPr="008A7141" w:rsidRDefault="00DC4C2F" w:rsidP="00041CEF">
            <w:pPr>
              <w:pStyle w:val="ListParagraph"/>
              <w:numPr>
                <w:ilvl w:val="0"/>
                <w:numId w:val="9"/>
              </w:numPr>
              <w:spacing w:after="100" w:line="240" w:lineRule="auto"/>
              <w:ind w:left="176" w:hanging="176"/>
              <w:rPr>
                <w:sz w:val="16"/>
                <w:szCs w:val="16"/>
              </w:rPr>
            </w:pPr>
            <w:r w:rsidRPr="008A7141">
              <w:rPr>
                <w:sz w:val="16"/>
                <w:szCs w:val="16"/>
              </w:rPr>
              <w:t>N2 Metastasis in 5 or more lymph node(s)</w:t>
            </w:r>
          </w:p>
          <w:p w14:paraId="69F85DB3" w14:textId="73EF2B45" w:rsidR="00DC4C2F" w:rsidRDefault="00DC4C2F" w:rsidP="00DC4C2F">
            <w:pPr>
              <w:spacing w:after="0" w:line="240" w:lineRule="auto"/>
              <w:rPr>
                <w:rFonts w:cstheme="minorHAnsi"/>
                <w:sz w:val="16"/>
                <w:szCs w:val="16"/>
              </w:rPr>
            </w:pPr>
            <w:r w:rsidRPr="00DC4C2F">
              <w:rPr>
                <w:rFonts w:cstheme="minorHAnsi"/>
                <w:sz w:val="16"/>
                <w:szCs w:val="16"/>
              </w:rPr>
              <w:t>NASOPHARYNGEAL CARCINOMA</w:t>
            </w:r>
          </w:p>
          <w:p w14:paraId="190385A2" w14:textId="77777777" w:rsidR="00D16EC0" w:rsidRPr="00D16EC0" w:rsidRDefault="00D16EC0" w:rsidP="00041CEF">
            <w:pPr>
              <w:pStyle w:val="ListParagraph"/>
              <w:numPr>
                <w:ilvl w:val="0"/>
                <w:numId w:val="9"/>
              </w:numPr>
              <w:spacing w:after="0" w:line="240" w:lineRule="auto"/>
              <w:ind w:left="176" w:hanging="176"/>
              <w:rPr>
                <w:sz w:val="16"/>
                <w:szCs w:val="16"/>
              </w:rPr>
            </w:pPr>
            <w:proofErr w:type="spellStart"/>
            <w:r w:rsidRPr="00D16EC0">
              <w:rPr>
                <w:sz w:val="16"/>
                <w:szCs w:val="16"/>
              </w:rPr>
              <w:t>NX</w:t>
            </w:r>
            <w:r w:rsidRPr="00D16EC0">
              <w:rPr>
                <w:sz w:val="18"/>
                <w:szCs w:val="18"/>
                <w:vertAlign w:val="superscript"/>
              </w:rPr>
              <w:t>g</w:t>
            </w:r>
            <w:proofErr w:type="spellEnd"/>
            <w:r w:rsidRPr="00D16EC0">
              <w:rPr>
                <w:sz w:val="16"/>
                <w:szCs w:val="16"/>
              </w:rPr>
              <w:t xml:space="preserve"> Regional lymph nodes cannot be assessed </w:t>
            </w:r>
          </w:p>
          <w:p w14:paraId="372A5C1D" w14:textId="77777777" w:rsidR="00D16EC0" w:rsidRPr="00D16EC0" w:rsidRDefault="00D16EC0" w:rsidP="00041CEF">
            <w:pPr>
              <w:pStyle w:val="ListParagraph"/>
              <w:numPr>
                <w:ilvl w:val="0"/>
                <w:numId w:val="9"/>
              </w:numPr>
              <w:spacing w:after="0" w:line="240" w:lineRule="auto"/>
              <w:ind w:left="176" w:hanging="176"/>
              <w:rPr>
                <w:sz w:val="16"/>
                <w:szCs w:val="16"/>
              </w:rPr>
            </w:pPr>
            <w:r w:rsidRPr="00D16EC0">
              <w:rPr>
                <w:sz w:val="16"/>
                <w:szCs w:val="16"/>
              </w:rPr>
              <w:t xml:space="preserve">N0 No regional lymph node metastasis </w:t>
            </w:r>
          </w:p>
          <w:p w14:paraId="6F1C8A37" w14:textId="77777777" w:rsidR="00D16EC0" w:rsidRPr="00D16EC0" w:rsidRDefault="00D16EC0" w:rsidP="00041CEF">
            <w:pPr>
              <w:pStyle w:val="ListParagraph"/>
              <w:numPr>
                <w:ilvl w:val="0"/>
                <w:numId w:val="9"/>
              </w:numPr>
              <w:spacing w:after="0" w:line="240" w:lineRule="auto"/>
              <w:ind w:left="176" w:hanging="176"/>
              <w:rPr>
                <w:sz w:val="16"/>
                <w:szCs w:val="16"/>
              </w:rPr>
            </w:pPr>
            <w:r w:rsidRPr="00D16EC0">
              <w:rPr>
                <w:sz w:val="16"/>
                <w:szCs w:val="16"/>
              </w:rPr>
              <w:t xml:space="preserve">N1 Unilateral metastasis in cervical lymph node(s), and/or unilateral or bilateral metastasis in retropharyngeal lymph nodes, 6 cm or less in greatest dimension, above the caudal border of cricoid cartilage </w:t>
            </w:r>
          </w:p>
          <w:p w14:paraId="5DDC81BC" w14:textId="40D9FCE9" w:rsidR="00D16EC0" w:rsidRPr="006F4A11" w:rsidRDefault="00D16EC0" w:rsidP="006F4A11">
            <w:pPr>
              <w:pStyle w:val="ListParagraph"/>
              <w:numPr>
                <w:ilvl w:val="0"/>
                <w:numId w:val="9"/>
              </w:numPr>
              <w:spacing w:after="0" w:line="240" w:lineRule="auto"/>
              <w:ind w:left="176" w:hanging="176"/>
              <w:rPr>
                <w:sz w:val="16"/>
                <w:szCs w:val="16"/>
              </w:rPr>
            </w:pPr>
            <w:r w:rsidRPr="00D16EC0">
              <w:rPr>
                <w:sz w:val="16"/>
                <w:szCs w:val="16"/>
              </w:rPr>
              <w:t xml:space="preserve">N2 Bilateral metastasis in cervical lymph node(s), </w:t>
            </w:r>
            <w:r w:rsidRPr="006F4A11">
              <w:rPr>
                <w:sz w:val="16"/>
                <w:szCs w:val="16"/>
              </w:rPr>
              <w:t xml:space="preserve">6 cm or less in greatest dimension, above the caudal border of cricoid cartilage </w:t>
            </w:r>
          </w:p>
          <w:p w14:paraId="5CCDC7BE" w14:textId="4F43BABA" w:rsidR="00D16EC0" w:rsidRPr="00041CEF" w:rsidRDefault="00D16EC0" w:rsidP="00041CEF">
            <w:pPr>
              <w:pStyle w:val="ListParagraph"/>
              <w:numPr>
                <w:ilvl w:val="0"/>
                <w:numId w:val="9"/>
              </w:numPr>
              <w:spacing w:after="100" w:line="240" w:lineRule="auto"/>
              <w:ind w:left="176" w:hanging="176"/>
              <w:rPr>
                <w:sz w:val="16"/>
                <w:szCs w:val="16"/>
              </w:rPr>
            </w:pPr>
            <w:r w:rsidRPr="00041CEF">
              <w:rPr>
                <w:sz w:val="16"/>
                <w:szCs w:val="16"/>
              </w:rPr>
              <w:t>N3 Metastasis in cervical lymph node(s) greater than 6 cm in dimension and/or extension below the caudal border of the cricoid cartilage</w:t>
            </w:r>
          </w:p>
          <w:p w14:paraId="61F5099F" w14:textId="285B9337" w:rsidR="00D16EC0" w:rsidRDefault="00AF495A" w:rsidP="00D16EC0">
            <w:pPr>
              <w:spacing w:after="0" w:line="240" w:lineRule="auto"/>
              <w:rPr>
                <w:rFonts w:cstheme="minorHAnsi"/>
                <w:sz w:val="16"/>
                <w:szCs w:val="16"/>
              </w:rPr>
            </w:pPr>
            <w:r w:rsidRPr="00AF495A">
              <w:rPr>
                <w:rFonts w:cstheme="minorHAnsi"/>
                <w:sz w:val="16"/>
                <w:szCs w:val="16"/>
              </w:rPr>
              <w:t>MUCOSAL MELANOMA</w:t>
            </w:r>
          </w:p>
          <w:p w14:paraId="6E4F7C09" w14:textId="77777777" w:rsidR="00AF495A" w:rsidRPr="00AF495A" w:rsidRDefault="00AF495A" w:rsidP="00041CEF">
            <w:pPr>
              <w:pStyle w:val="ListParagraph"/>
              <w:numPr>
                <w:ilvl w:val="0"/>
                <w:numId w:val="9"/>
              </w:numPr>
              <w:spacing w:after="0" w:line="240" w:lineRule="auto"/>
              <w:ind w:left="176" w:hanging="176"/>
              <w:rPr>
                <w:sz w:val="16"/>
                <w:szCs w:val="16"/>
              </w:rPr>
            </w:pPr>
            <w:proofErr w:type="spellStart"/>
            <w:r w:rsidRPr="00AF495A">
              <w:rPr>
                <w:rFonts w:cstheme="minorHAnsi"/>
                <w:sz w:val="16"/>
                <w:szCs w:val="16"/>
              </w:rPr>
              <w:t>NX</w:t>
            </w:r>
            <w:r w:rsidRPr="00AF495A">
              <w:rPr>
                <w:rFonts w:cstheme="minorHAnsi"/>
                <w:sz w:val="18"/>
                <w:szCs w:val="18"/>
                <w:vertAlign w:val="superscript"/>
              </w:rPr>
              <w:t>g</w:t>
            </w:r>
            <w:proofErr w:type="spellEnd"/>
            <w:r w:rsidRPr="00AF495A">
              <w:rPr>
                <w:rFonts w:cstheme="minorHAnsi"/>
                <w:sz w:val="16"/>
                <w:szCs w:val="16"/>
              </w:rPr>
              <w:t xml:space="preserve"> Regional lymph nodes cannot </w:t>
            </w:r>
            <w:r w:rsidRPr="00AF495A">
              <w:rPr>
                <w:sz w:val="16"/>
                <w:szCs w:val="16"/>
              </w:rPr>
              <w:t xml:space="preserve">be assessed </w:t>
            </w:r>
          </w:p>
          <w:p w14:paraId="7A5659EE" w14:textId="77777777" w:rsidR="00AF495A" w:rsidRPr="00AF495A" w:rsidRDefault="00AF495A" w:rsidP="00041CEF">
            <w:pPr>
              <w:pStyle w:val="ListParagraph"/>
              <w:numPr>
                <w:ilvl w:val="0"/>
                <w:numId w:val="9"/>
              </w:numPr>
              <w:spacing w:after="0" w:line="240" w:lineRule="auto"/>
              <w:ind w:left="176" w:hanging="176"/>
              <w:rPr>
                <w:sz w:val="16"/>
                <w:szCs w:val="16"/>
              </w:rPr>
            </w:pPr>
            <w:r w:rsidRPr="00AF495A">
              <w:rPr>
                <w:sz w:val="16"/>
                <w:szCs w:val="16"/>
              </w:rPr>
              <w:t xml:space="preserve">N0 No regional lymph node metastasis </w:t>
            </w:r>
          </w:p>
          <w:p w14:paraId="637DEDE1" w14:textId="6DB69012" w:rsidR="00AE3E5E" w:rsidRPr="00E06EBA" w:rsidRDefault="00AF495A" w:rsidP="00041CEF">
            <w:pPr>
              <w:pStyle w:val="ListParagraph"/>
              <w:numPr>
                <w:ilvl w:val="0"/>
                <w:numId w:val="9"/>
              </w:numPr>
              <w:spacing w:after="0" w:line="240" w:lineRule="auto"/>
              <w:ind w:left="176" w:hanging="176"/>
              <w:rPr>
                <w:sz w:val="16"/>
                <w:szCs w:val="16"/>
              </w:rPr>
            </w:pPr>
            <w:r w:rsidRPr="00041CEF">
              <w:rPr>
                <w:sz w:val="16"/>
                <w:szCs w:val="16"/>
              </w:rPr>
              <w:t>N1 Regional lymph node metastasis</w:t>
            </w:r>
            <w:r w:rsidRPr="00041CEF">
              <w:rPr>
                <w:rFonts w:cstheme="minorHAnsi"/>
                <w:sz w:val="16"/>
                <w:szCs w:val="16"/>
              </w:rPr>
              <w:t xml:space="preserve"> present</w:t>
            </w:r>
            <w:r w:rsidR="00041CEF" w:rsidRPr="00041CEF">
              <w:rPr>
                <w:rFonts w:cstheme="minorHAnsi"/>
                <w:sz w:val="16"/>
                <w:szCs w:val="16"/>
              </w:rPr>
              <w:t xml:space="preserve"> </w:t>
            </w:r>
          </w:p>
        </w:tc>
        <w:tc>
          <w:tcPr>
            <w:tcW w:w="7799" w:type="dxa"/>
            <w:shd w:val="clear" w:color="auto" w:fill="auto"/>
          </w:tcPr>
          <w:p w14:paraId="0887B237" w14:textId="77777777" w:rsidR="00681AFD" w:rsidRPr="00681AFD" w:rsidRDefault="00681AFD" w:rsidP="00681AFD">
            <w:pPr>
              <w:spacing w:after="0" w:line="240" w:lineRule="auto"/>
              <w:rPr>
                <w:rFonts w:cs="Calibri"/>
                <w:color w:val="000000"/>
                <w:sz w:val="16"/>
                <w:szCs w:val="16"/>
              </w:rPr>
            </w:pPr>
            <w:r w:rsidRPr="00681AFD">
              <w:rPr>
                <w:rFonts w:cs="Calibri"/>
                <w:sz w:val="16"/>
                <w:szCs w:val="16"/>
              </w:rPr>
              <w:lastRenderedPageBreak/>
              <w:t>Information on lymph node status is crucial for the staging and treatment of head and neck malignancies. The staging described below conforms to the 8</w:t>
            </w:r>
            <w:r w:rsidRPr="00681AFD">
              <w:rPr>
                <w:rFonts w:cs="Calibri"/>
                <w:sz w:val="16"/>
                <w:szCs w:val="16"/>
                <w:vertAlign w:val="superscript"/>
              </w:rPr>
              <w:t>th</w:t>
            </w:r>
            <w:r w:rsidRPr="00681AFD">
              <w:rPr>
                <w:rFonts w:cs="Calibri"/>
                <w:sz w:val="16"/>
                <w:szCs w:val="16"/>
              </w:rPr>
              <w:t xml:space="preserve"> edition of the Union for International Cancer Control (UICC)/American Joint Committee on Cancer (AJCC) Staging Manuals.</w:t>
            </w:r>
            <w:r w:rsidRPr="00681AFD">
              <w:rPr>
                <w:rFonts w:cs="Calibri"/>
                <w:sz w:val="16"/>
                <w:szCs w:val="16"/>
              </w:rPr>
              <w:fldChar w:fldCharType="begin"/>
            </w:r>
            <w:r w:rsidRPr="00681AFD">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681AFD">
              <w:rPr>
                <w:rFonts w:cs="Calibri"/>
                <w:sz w:val="16"/>
                <w:szCs w:val="16"/>
              </w:rPr>
              <w:fldChar w:fldCharType="separate"/>
            </w:r>
            <w:r w:rsidRPr="00681AFD">
              <w:rPr>
                <w:rFonts w:cs="Calibri"/>
                <w:noProof/>
                <w:sz w:val="16"/>
                <w:szCs w:val="16"/>
                <w:vertAlign w:val="superscript"/>
              </w:rPr>
              <w:t>1,2</w:t>
            </w:r>
            <w:r w:rsidRPr="00681AFD">
              <w:rPr>
                <w:rFonts w:cs="Calibri"/>
                <w:sz w:val="16"/>
                <w:szCs w:val="16"/>
              </w:rPr>
              <w:fldChar w:fldCharType="end"/>
            </w:r>
            <w:r w:rsidRPr="00681AFD">
              <w:rPr>
                <w:rFonts w:cs="Calibri"/>
                <w:color w:val="000000"/>
                <w:sz w:val="16"/>
                <w:szCs w:val="16"/>
              </w:rPr>
              <w:t xml:space="preserve"> </w:t>
            </w:r>
          </w:p>
          <w:p w14:paraId="58CCAD70" w14:textId="77777777" w:rsidR="00681AFD" w:rsidRPr="00681AFD" w:rsidRDefault="00681AFD" w:rsidP="00681AFD">
            <w:pPr>
              <w:spacing w:after="0" w:line="240" w:lineRule="auto"/>
              <w:rPr>
                <w:rFonts w:cs="Calibri"/>
                <w:sz w:val="16"/>
                <w:szCs w:val="16"/>
              </w:rPr>
            </w:pPr>
          </w:p>
          <w:p w14:paraId="3F268A23" w14:textId="260DBB88" w:rsidR="00681AFD" w:rsidRPr="00681AFD" w:rsidRDefault="00681AFD" w:rsidP="00681AFD">
            <w:pPr>
              <w:spacing w:after="0" w:line="240" w:lineRule="auto"/>
              <w:rPr>
                <w:rFonts w:cs="Calibri"/>
                <w:sz w:val="16"/>
                <w:szCs w:val="16"/>
              </w:rPr>
            </w:pPr>
            <w:r w:rsidRPr="00681AFD">
              <w:rPr>
                <w:rFonts w:cs="Calibri"/>
                <w:sz w:val="16"/>
                <w:szCs w:val="16"/>
              </w:rPr>
              <w:t>Note that (</w:t>
            </w:r>
            <w:proofErr w:type="spellStart"/>
            <w:r w:rsidRPr="00681AFD">
              <w:rPr>
                <w:rFonts w:cs="Calibri"/>
                <w:sz w:val="16"/>
                <w:szCs w:val="16"/>
              </w:rPr>
              <w:t>i</w:t>
            </w:r>
            <w:proofErr w:type="spellEnd"/>
            <w:r w:rsidRPr="00681AFD">
              <w:rPr>
                <w:rFonts w:cs="Calibri"/>
                <w:sz w:val="16"/>
                <w:szCs w:val="16"/>
              </w:rPr>
              <w:t xml:space="preserve">) Midline nodes are considered ipsilateral nodes and (ii) ENE detected on histopathologic examination is designated as </w:t>
            </w:r>
            <w:proofErr w:type="spellStart"/>
            <w:r w:rsidRPr="00681AFD">
              <w:rPr>
                <w:rFonts w:cs="Calibri"/>
                <w:sz w:val="16"/>
                <w:szCs w:val="16"/>
              </w:rPr>
              <w:t>ENE</w:t>
            </w:r>
            <w:r w:rsidRPr="00681AFD">
              <w:rPr>
                <w:rFonts w:cs="Calibri"/>
                <w:sz w:val="16"/>
                <w:szCs w:val="16"/>
                <w:vertAlign w:val="subscript"/>
              </w:rPr>
              <w:t>mi</w:t>
            </w:r>
            <w:proofErr w:type="spellEnd"/>
            <w:r w:rsidRPr="00681AFD">
              <w:rPr>
                <w:rFonts w:cs="Calibri"/>
                <w:sz w:val="16"/>
                <w:szCs w:val="16"/>
              </w:rPr>
              <w:t xml:space="preserve"> (microscopic ENE ≤2 mm) or </w:t>
            </w:r>
            <w:proofErr w:type="spellStart"/>
            <w:r w:rsidRPr="00681AFD">
              <w:rPr>
                <w:rFonts w:cs="Calibri"/>
                <w:sz w:val="16"/>
                <w:szCs w:val="16"/>
              </w:rPr>
              <w:t>ENE</w:t>
            </w:r>
            <w:r w:rsidRPr="00681AFD">
              <w:rPr>
                <w:rFonts w:cs="Calibri"/>
                <w:sz w:val="16"/>
                <w:szCs w:val="16"/>
                <w:vertAlign w:val="subscript"/>
              </w:rPr>
              <w:t>ma</w:t>
            </w:r>
            <w:proofErr w:type="spellEnd"/>
            <w:r w:rsidRPr="00681AFD">
              <w:rPr>
                <w:rFonts w:cs="Calibri"/>
                <w:sz w:val="16"/>
                <w:szCs w:val="16"/>
              </w:rPr>
              <w:t xml:space="preserve"> (major ENE &gt;2 mm). Both </w:t>
            </w:r>
            <w:proofErr w:type="spellStart"/>
            <w:r w:rsidRPr="00681AFD">
              <w:rPr>
                <w:rFonts w:cs="Calibri"/>
                <w:sz w:val="16"/>
                <w:szCs w:val="16"/>
              </w:rPr>
              <w:t>ENE</w:t>
            </w:r>
            <w:r w:rsidRPr="00681AFD">
              <w:rPr>
                <w:rFonts w:cs="Calibri"/>
                <w:sz w:val="16"/>
                <w:szCs w:val="16"/>
                <w:vertAlign w:val="subscript"/>
              </w:rPr>
              <w:t>mi</w:t>
            </w:r>
            <w:proofErr w:type="spellEnd"/>
            <w:r w:rsidRPr="00681AFD">
              <w:rPr>
                <w:rFonts w:cs="Calibri"/>
                <w:sz w:val="16"/>
                <w:szCs w:val="16"/>
              </w:rPr>
              <w:t xml:space="preserve"> and </w:t>
            </w:r>
            <w:proofErr w:type="spellStart"/>
            <w:r w:rsidRPr="00681AFD">
              <w:rPr>
                <w:rFonts w:cs="Calibri"/>
                <w:sz w:val="16"/>
                <w:szCs w:val="16"/>
              </w:rPr>
              <w:t>ENE</w:t>
            </w:r>
            <w:r w:rsidRPr="00681AFD">
              <w:rPr>
                <w:rFonts w:cs="Calibri"/>
                <w:sz w:val="16"/>
                <w:szCs w:val="16"/>
                <w:vertAlign w:val="subscript"/>
              </w:rPr>
              <w:t>ma</w:t>
            </w:r>
            <w:proofErr w:type="spellEnd"/>
            <w:r w:rsidRPr="00681AFD">
              <w:rPr>
                <w:rFonts w:cs="Calibri"/>
                <w:sz w:val="16"/>
                <w:szCs w:val="16"/>
                <w:vertAlign w:val="subscript"/>
              </w:rPr>
              <w:t xml:space="preserve"> </w:t>
            </w:r>
            <w:r w:rsidRPr="00681AFD">
              <w:rPr>
                <w:rFonts w:cs="Calibri"/>
                <w:sz w:val="16"/>
                <w:szCs w:val="16"/>
              </w:rPr>
              <w:t xml:space="preserve">qualify as </w:t>
            </w:r>
            <w:proofErr w:type="gramStart"/>
            <w:r w:rsidRPr="00681AFD">
              <w:rPr>
                <w:rFonts w:cs="Calibri"/>
                <w:sz w:val="16"/>
                <w:szCs w:val="16"/>
              </w:rPr>
              <w:t>ENE(</w:t>
            </w:r>
            <w:proofErr w:type="gramEnd"/>
            <w:r w:rsidRPr="00681AFD">
              <w:rPr>
                <w:rFonts w:cs="Calibri"/>
                <w:sz w:val="16"/>
                <w:szCs w:val="16"/>
              </w:rPr>
              <w:t xml:space="preserve">+) for definition of </w:t>
            </w:r>
            <w:proofErr w:type="spellStart"/>
            <w:r w:rsidRPr="00681AFD">
              <w:rPr>
                <w:rFonts w:cs="Calibri"/>
                <w:sz w:val="16"/>
                <w:szCs w:val="16"/>
              </w:rPr>
              <w:t>pN</w:t>
            </w:r>
            <w:proofErr w:type="spellEnd"/>
            <w:r w:rsidRPr="00681AFD">
              <w:rPr>
                <w:rFonts w:cs="Calibri"/>
                <w:sz w:val="16"/>
                <w:szCs w:val="16"/>
              </w:rPr>
              <w:t>.</w:t>
            </w:r>
          </w:p>
          <w:p w14:paraId="448E427F" w14:textId="77777777" w:rsidR="00681AFD" w:rsidRPr="00681AFD" w:rsidRDefault="00681AFD" w:rsidP="00681AFD">
            <w:pPr>
              <w:spacing w:after="0" w:line="240" w:lineRule="auto"/>
              <w:rPr>
                <w:rFonts w:cs="Calibri"/>
                <w:sz w:val="16"/>
                <w:szCs w:val="16"/>
              </w:rPr>
            </w:pPr>
          </w:p>
          <w:p w14:paraId="2099DD8D" w14:textId="77777777" w:rsidR="00681AFD" w:rsidRPr="00681AFD" w:rsidRDefault="00681AFD" w:rsidP="003F21EF">
            <w:pPr>
              <w:spacing w:after="40" w:line="240" w:lineRule="auto"/>
              <w:rPr>
                <w:rFonts w:cs="Calibri"/>
                <w:sz w:val="16"/>
                <w:szCs w:val="16"/>
              </w:rPr>
            </w:pPr>
            <w:r w:rsidRPr="00681AFD">
              <w:rPr>
                <w:rFonts w:cs="Calibri"/>
                <w:sz w:val="16"/>
                <w:szCs w:val="16"/>
              </w:rPr>
              <w:t xml:space="preserve">Note that a designation of ‘U’ or ‘L’ may be used for any N category to indicate metastasis above the lower border of the cricoid (U) or below the lower border of the cricoid (L). Similarly, clinical and pathological ENE should be recorded as </w:t>
            </w:r>
            <w:proofErr w:type="gramStart"/>
            <w:r w:rsidRPr="00681AFD">
              <w:rPr>
                <w:rFonts w:cs="Calibri"/>
                <w:sz w:val="16"/>
                <w:szCs w:val="16"/>
              </w:rPr>
              <w:t>ENE(</w:t>
            </w:r>
            <w:proofErr w:type="gramEnd"/>
            <w:r w:rsidRPr="00681AFD">
              <w:rPr>
                <w:rFonts w:cs="Calibri"/>
                <w:sz w:val="16"/>
                <w:szCs w:val="16"/>
              </w:rPr>
              <w:t>-) or ENE(+).</w:t>
            </w:r>
          </w:p>
          <w:p w14:paraId="135685DF" w14:textId="77777777" w:rsidR="00681AFD" w:rsidRPr="00681AFD" w:rsidRDefault="00681AFD" w:rsidP="00681AFD">
            <w:pPr>
              <w:spacing w:after="0" w:line="240" w:lineRule="auto"/>
              <w:rPr>
                <w:rFonts w:cs="Calibri"/>
                <w:sz w:val="16"/>
                <w:szCs w:val="16"/>
              </w:rPr>
            </w:pPr>
            <w:r w:rsidRPr="00681AFD">
              <w:rPr>
                <w:rFonts w:cs="Calibri"/>
                <w:sz w:val="16"/>
                <w:szCs w:val="16"/>
              </w:rPr>
              <w:lastRenderedPageBreak/>
              <w:t xml:space="preserve">Assignment of a </w:t>
            </w:r>
            <w:proofErr w:type="spellStart"/>
            <w:r w:rsidRPr="00681AFD">
              <w:rPr>
                <w:rFonts w:cs="Calibri"/>
                <w:sz w:val="16"/>
                <w:szCs w:val="16"/>
              </w:rPr>
              <w:t>pN</w:t>
            </w:r>
            <w:proofErr w:type="spellEnd"/>
            <w:r w:rsidRPr="00681AFD">
              <w:rPr>
                <w:rFonts w:cs="Calibri"/>
                <w:sz w:val="16"/>
                <w:szCs w:val="16"/>
              </w:rPr>
              <w:t xml:space="preserve"> category is applicable for patients who are treated surgically with a cervical lymph node dissection, rather than single lymph node excisional biopsy, in which case the </w:t>
            </w:r>
            <w:proofErr w:type="spellStart"/>
            <w:r w:rsidRPr="00681AFD">
              <w:rPr>
                <w:rFonts w:cs="Calibri"/>
                <w:sz w:val="16"/>
                <w:szCs w:val="16"/>
              </w:rPr>
              <w:t>cN</w:t>
            </w:r>
            <w:proofErr w:type="spellEnd"/>
            <w:r w:rsidRPr="00681AFD">
              <w:rPr>
                <w:rFonts w:cs="Calibri"/>
                <w:sz w:val="16"/>
                <w:szCs w:val="16"/>
              </w:rPr>
              <w:t xml:space="preserve"> category is used.</w:t>
            </w:r>
            <w:r w:rsidRPr="00681AFD">
              <w:rPr>
                <w:rFonts w:cs="Calibri"/>
                <w:sz w:val="16"/>
                <w:szCs w:val="16"/>
              </w:rPr>
              <w:fldChar w:fldCharType="begin"/>
            </w:r>
            <w:r w:rsidRPr="00681AFD">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681AFD">
              <w:rPr>
                <w:rFonts w:cs="Calibri"/>
                <w:sz w:val="16"/>
                <w:szCs w:val="16"/>
              </w:rPr>
              <w:fldChar w:fldCharType="separate"/>
            </w:r>
            <w:r w:rsidRPr="00681AFD">
              <w:rPr>
                <w:rFonts w:cs="Calibri"/>
                <w:noProof/>
                <w:sz w:val="16"/>
                <w:szCs w:val="16"/>
                <w:vertAlign w:val="superscript"/>
              </w:rPr>
              <w:t>1,2</w:t>
            </w:r>
            <w:r w:rsidRPr="00681AFD">
              <w:rPr>
                <w:rFonts w:cs="Calibri"/>
                <w:sz w:val="16"/>
                <w:szCs w:val="16"/>
              </w:rPr>
              <w:fldChar w:fldCharType="end"/>
            </w:r>
            <w:r w:rsidRPr="00681AFD">
              <w:rPr>
                <w:rFonts w:cs="Calibri"/>
                <w:sz w:val="16"/>
                <w:szCs w:val="16"/>
              </w:rPr>
              <w:t xml:space="preserve"> </w:t>
            </w:r>
          </w:p>
          <w:p w14:paraId="795A6BBD" w14:textId="77777777" w:rsidR="00681AFD" w:rsidRPr="00681AFD" w:rsidRDefault="00681AFD" w:rsidP="00681AFD">
            <w:pPr>
              <w:spacing w:after="0" w:line="240" w:lineRule="auto"/>
              <w:rPr>
                <w:rFonts w:cs="Calibri"/>
                <w:sz w:val="16"/>
                <w:szCs w:val="16"/>
              </w:rPr>
            </w:pPr>
          </w:p>
          <w:p w14:paraId="1CE4268D" w14:textId="77777777" w:rsidR="00681AFD" w:rsidRPr="00681AFD" w:rsidRDefault="00681AFD" w:rsidP="00681AFD">
            <w:pPr>
              <w:spacing w:after="0" w:line="240" w:lineRule="auto"/>
              <w:rPr>
                <w:rFonts w:cs="Calibri"/>
                <w:sz w:val="16"/>
                <w:szCs w:val="16"/>
              </w:rPr>
            </w:pPr>
            <w:r w:rsidRPr="00681AFD">
              <w:rPr>
                <w:rFonts w:cs="Calibri"/>
                <w:sz w:val="16"/>
                <w:szCs w:val="16"/>
              </w:rPr>
              <w:t>Nasopharyngeal carcinoma (NPC) commonly presents with bulky nodal neck disease, and a lymph node biopsy may occasionally precede biopsy of the primary site. However, NPC is not a surgically treated disease,</w:t>
            </w:r>
            <w:r w:rsidRPr="00681AFD">
              <w:rPr>
                <w:rFonts w:cs="Calibri"/>
                <w:sz w:val="16"/>
                <w:szCs w:val="16"/>
              </w:rPr>
              <w:fldChar w:fldCharType="begin">
                <w:fldData xml:space="preserve">PEVuZE5vdGU+PENpdGU+PEF1dGhvcj5Zb3NoaXpha2k8L0F1dGhvcj48WWVhcj4yMDEyPC9ZZWFy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</w:fldData>
              </w:fldChar>
            </w:r>
            <w:r w:rsidRPr="00681AFD">
              <w:rPr>
                <w:rFonts w:cs="Calibri"/>
                <w:sz w:val="16"/>
                <w:szCs w:val="16"/>
              </w:rPr>
              <w:instrText xml:space="preserve"> ADDIN EN.CITE </w:instrText>
            </w:r>
            <w:r w:rsidRPr="00681AFD">
              <w:rPr>
                <w:rFonts w:cs="Calibri"/>
                <w:sz w:val="16"/>
                <w:szCs w:val="16"/>
              </w:rPr>
              <w:fldChar w:fldCharType="begin">
                <w:fldData xml:space="preserve">PEVuZE5vdGU+PENpdGU+PEF1dGhvcj5Zb3NoaXpha2k8L0F1dGhvcj48WWVhcj4yMDEyPC9ZZWFy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</w:fldData>
              </w:fldChar>
            </w:r>
            <w:r w:rsidRPr="00681AFD">
              <w:rPr>
                <w:rFonts w:cs="Calibri"/>
                <w:sz w:val="16"/>
                <w:szCs w:val="16"/>
              </w:rPr>
              <w:instrText xml:space="preserve"> ADDIN EN.CITE.DATA </w:instrText>
            </w:r>
            <w:r w:rsidRPr="00681AFD">
              <w:rPr>
                <w:rFonts w:cs="Calibri"/>
                <w:sz w:val="16"/>
                <w:szCs w:val="16"/>
              </w:rPr>
            </w:r>
            <w:r w:rsidRPr="00681AFD">
              <w:rPr>
                <w:rFonts w:cs="Calibri"/>
                <w:sz w:val="16"/>
                <w:szCs w:val="16"/>
              </w:rPr>
              <w:fldChar w:fldCharType="end"/>
            </w:r>
            <w:r w:rsidRPr="00681AFD">
              <w:rPr>
                <w:rFonts w:cs="Calibri"/>
                <w:sz w:val="16"/>
                <w:szCs w:val="16"/>
              </w:rPr>
            </w:r>
            <w:r w:rsidRPr="00681AFD">
              <w:rPr>
                <w:rFonts w:cs="Calibri"/>
                <w:sz w:val="16"/>
                <w:szCs w:val="16"/>
              </w:rPr>
              <w:fldChar w:fldCharType="separate"/>
            </w:r>
            <w:r w:rsidRPr="00681AFD">
              <w:rPr>
                <w:rFonts w:cs="Calibri"/>
                <w:noProof/>
                <w:sz w:val="16"/>
                <w:szCs w:val="16"/>
                <w:vertAlign w:val="superscript"/>
              </w:rPr>
              <w:t>3</w:t>
            </w:r>
            <w:r w:rsidRPr="00681AFD">
              <w:rPr>
                <w:rFonts w:cs="Calibri"/>
                <w:sz w:val="16"/>
                <w:szCs w:val="16"/>
              </w:rPr>
              <w:fldChar w:fldCharType="end"/>
            </w:r>
            <w:r w:rsidRPr="00681AFD">
              <w:rPr>
                <w:rFonts w:cs="Calibri"/>
                <w:sz w:val="16"/>
                <w:szCs w:val="16"/>
              </w:rPr>
              <w:t xml:space="preserve"> and therefore pathologists are rarely called upon to provide a </w:t>
            </w:r>
            <w:proofErr w:type="spellStart"/>
            <w:r w:rsidRPr="00681AFD">
              <w:rPr>
                <w:rFonts w:cs="Calibri"/>
                <w:sz w:val="16"/>
                <w:szCs w:val="16"/>
              </w:rPr>
              <w:t>pN</w:t>
            </w:r>
            <w:proofErr w:type="spellEnd"/>
            <w:r w:rsidRPr="00681AFD">
              <w:rPr>
                <w:rFonts w:cs="Calibri"/>
                <w:sz w:val="16"/>
                <w:szCs w:val="16"/>
              </w:rPr>
              <w:t xml:space="preserve"> category for NPC. A single positive lymph node biopsy would contribute to the </w:t>
            </w:r>
            <w:proofErr w:type="spellStart"/>
            <w:r w:rsidRPr="00681AFD">
              <w:rPr>
                <w:rFonts w:cs="Calibri"/>
                <w:sz w:val="16"/>
                <w:szCs w:val="16"/>
              </w:rPr>
              <w:t>cN</w:t>
            </w:r>
            <w:proofErr w:type="spellEnd"/>
            <w:r w:rsidRPr="00681AFD">
              <w:rPr>
                <w:rFonts w:cs="Calibri"/>
                <w:sz w:val="16"/>
                <w:szCs w:val="16"/>
              </w:rPr>
              <w:t xml:space="preserve"> categorisation.</w:t>
            </w:r>
          </w:p>
          <w:p w14:paraId="77A7B07B" w14:textId="77777777" w:rsidR="00681AFD" w:rsidRPr="00681AFD" w:rsidRDefault="00681AFD" w:rsidP="00681AFD">
            <w:pPr>
              <w:spacing w:after="0" w:line="240" w:lineRule="auto"/>
              <w:rPr>
                <w:rFonts w:cs="Calibri"/>
                <w:sz w:val="16"/>
                <w:szCs w:val="16"/>
              </w:rPr>
            </w:pPr>
          </w:p>
          <w:p w14:paraId="772A66E6" w14:textId="77777777" w:rsidR="00681AFD" w:rsidRPr="00681AFD" w:rsidRDefault="00681AFD" w:rsidP="00681AFD">
            <w:pPr>
              <w:autoSpaceDE w:val="0"/>
              <w:autoSpaceDN w:val="0"/>
              <w:adjustRightInd w:val="0"/>
              <w:spacing w:after="0" w:line="240" w:lineRule="auto"/>
              <w:rPr>
                <w:rFonts w:cs="Calibri"/>
                <w:sz w:val="16"/>
                <w:szCs w:val="16"/>
              </w:rPr>
            </w:pPr>
            <w:r w:rsidRPr="00681AFD">
              <w:rPr>
                <w:rFonts w:cs="Calibri"/>
                <w:sz w:val="16"/>
                <w:szCs w:val="16"/>
              </w:rPr>
              <w:t>The reference document TNM Supplement: A commentary on uniform use, 5</w:t>
            </w:r>
            <w:r w:rsidRPr="00681AFD">
              <w:rPr>
                <w:rFonts w:cs="Calibri"/>
                <w:sz w:val="16"/>
                <w:szCs w:val="16"/>
                <w:vertAlign w:val="superscript"/>
              </w:rPr>
              <w:t>th</w:t>
            </w:r>
            <w:r w:rsidRPr="00681AFD">
              <w:rPr>
                <w:rFonts w:cs="Calibri"/>
                <w:sz w:val="16"/>
                <w:szCs w:val="16"/>
              </w:rPr>
              <w:t xml:space="preserve"> Edition (C Wittekind et al. editors) may be of assistance when staging.</w:t>
            </w:r>
            <w:r w:rsidRPr="00681AFD">
              <w:rPr>
                <w:rFonts w:cs="Calibri"/>
                <w:sz w:val="16"/>
                <w:szCs w:val="16"/>
              </w:rPr>
              <w:fldChar w:fldCharType="begin"/>
            </w:r>
            <w:r w:rsidRPr="00681AFD">
              <w:rPr>
                <w:rFonts w:cs="Calibri"/>
                <w:sz w:val="16"/>
                <w:szCs w:val="16"/>
              </w:rPr>
              <w:instrText xml:space="preserve"> ADDIN EN.CITE &lt;EndNote&gt;&lt;Cite&gt;&lt;Author&gt;Wittekind C&lt;/Author&gt;&lt;Year&gt;2019&lt;/Year&gt;&lt;RecNum&gt;3708&lt;/RecNum&gt;&lt;DisplayText&gt;&lt;style face="superscript"&gt;4&lt;/style&gt;&lt;/DisplayText&gt;&lt;record&gt;&lt;rec-number&gt;3708&lt;/rec-number&gt;&lt;foreign-keys&gt;&lt;key app="EN" db-id="vpa2zdr59wdzf5et02l5d556xps9ftrtav9f" timestamp="1628485144"&gt;3708&lt;/key&gt;&lt;/foreign-keys&gt;&lt;ref-type name="Edited Book"&gt;28&lt;/ref-type&gt;&lt;contributors&gt;&lt;authors&gt;&lt;author&gt;Wittekind C, &lt;/author&gt;&lt;author&gt;Brierley JD, &lt;/author&gt;&lt;author&gt;van Eycken AL, &lt;/author&gt;&lt;author&gt;van Eycken E,&lt;/author&gt;&lt;/authors&gt;&lt;/contributors&gt;&lt;titles&gt;&lt;title&gt;TNM Supplement: A Commentary on Uniform Use, 5th Edition &lt;/title&gt;&lt;/titles&gt;&lt;dates&gt;&lt;year&gt;2019&lt;/year&gt;&lt;/dates&gt;&lt;pub-location&gt;USA&lt;/pub-location&gt;&lt;publisher&gt;Wiley&lt;/publisher&gt;&lt;urls&gt;&lt;/urls&gt;&lt;/record&gt;&lt;/Cite&gt;&lt;/EndNote&gt;</w:instrText>
            </w:r>
            <w:r w:rsidRPr="00681AFD">
              <w:rPr>
                <w:rFonts w:cs="Calibri"/>
                <w:sz w:val="16"/>
                <w:szCs w:val="16"/>
              </w:rPr>
              <w:fldChar w:fldCharType="separate"/>
            </w:r>
            <w:r w:rsidRPr="00681AFD">
              <w:rPr>
                <w:rFonts w:cs="Calibri"/>
                <w:noProof/>
                <w:sz w:val="16"/>
                <w:szCs w:val="16"/>
                <w:vertAlign w:val="superscript"/>
              </w:rPr>
              <w:t>4</w:t>
            </w:r>
            <w:r w:rsidRPr="00681AFD">
              <w:rPr>
                <w:rFonts w:cs="Calibri"/>
                <w:sz w:val="16"/>
                <w:szCs w:val="16"/>
              </w:rPr>
              <w:fldChar w:fldCharType="end"/>
            </w:r>
          </w:p>
          <w:p w14:paraId="30BA8E73" w14:textId="77777777" w:rsidR="00681AFD" w:rsidRPr="00681AFD" w:rsidRDefault="00681AFD" w:rsidP="00681AFD">
            <w:pPr>
              <w:autoSpaceDE w:val="0"/>
              <w:autoSpaceDN w:val="0"/>
              <w:adjustRightInd w:val="0"/>
              <w:spacing w:after="0" w:line="240" w:lineRule="auto"/>
              <w:rPr>
                <w:rFonts w:cs="CenturyGothic"/>
                <w:sz w:val="16"/>
                <w:szCs w:val="16"/>
              </w:rPr>
            </w:pPr>
          </w:p>
          <w:p w14:paraId="5AB0A761" w14:textId="6FB2F060" w:rsidR="00681AFD" w:rsidRPr="00467902" w:rsidRDefault="00681AFD" w:rsidP="00B93070">
            <w:pPr>
              <w:spacing w:after="100" w:line="240" w:lineRule="auto"/>
              <w:outlineLvl w:val="0"/>
              <w:rPr>
                <w:rFonts w:cstheme="minorHAnsi"/>
                <w:b/>
                <w:bCs/>
                <w:sz w:val="16"/>
                <w:szCs w:val="16"/>
              </w:rPr>
            </w:pPr>
            <w:r w:rsidRPr="00467902">
              <w:rPr>
                <w:rFonts w:cstheme="minorHAnsi"/>
                <w:b/>
                <w:bCs/>
                <w:sz w:val="16"/>
                <w:szCs w:val="16"/>
              </w:rPr>
              <w:t xml:space="preserve">Notes on submission of neck dissection specimens  </w:t>
            </w:r>
          </w:p>
          <w:p w14:paraId="461229F3" w14:textId="77777777" w:rsidR="00681AFD" w:rsidRPr="00681AFD" w:rsidRDefault="00681AFD" w:rsidP="00681AFD">
            <w:pPr>
              <w:spacing w:after="0" w:line="240" w:lineRule="auto"/>
              <w:rPr>
                <w:rFonts w:cs="Calibri"/>
                <w:sz w:val="16"/>
                <w:szCs w:val="16"/>
              </w:rPr>
            </w:pPr>
            <w:r w:rsidRPr="00681AFD">
              <w:rPr>
                <w:rFonts w:cs="Calibri"/>
                <w:sz w:val="16"/>
                <w:szCs w:val="16"/>
              </w:rPr>
              <w:t>Correct submission of neck dissection specimens is required to obtain the most accurate and clinically useful information. The number of lymph nodes obtained in a neck dissection specimen can be used as a quality metric that is associated with loco-regional recurrence and overall survival in patients with head and neck cancer.</w:t>
            </w:r>
            <w:r w:rsidRPr="00681AFD">
              <w:rPr>
                <w:rFonts w:cs="Calibri"/>
                <w:sz w:val="16"/>
                <w:szCs w:val="16"/>
              </w:rPr>
              <w:fldChar w:fldCharType="begin">
                <w:fldData xml:space="preserve">PEVuZE5vdGU+PENpdGU+PEF1dGhvcj5EaXZpPC9BdXRob3I+PFllYXI+MjAxNjwvWWVhcj48UmVj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</w:fldData>
              </w:fldChar>
            </w:r>
            <w:r w:rsidRPr="00681AFD">
              <w:rPr>
                <w:rFonts w:cs="Calibri"/>
                <w:sz w:val="16"/>
                <w:szCs w:val="16"/>
              </w:rPr>
              <w:instrText xml:space="preserve"> ADDIN EN.CITE </w:instrText>
            </w:r>
            <w:r w:rsidRPr="00681AFD">
              <w:rPr>
                <w:rFonts w:cs="Calibri"/>
                <w:sz w:val="16"/>
                <w:szCs w:val="16"/>
              </w:rPr>
              <w:fldChar w:fldCharType="begin">
                <w:fldData xml:space="preserve">PEVuZE5vdGU+PENpdGU+PEF1dGhvcj5EaXZpPC9BdXRob3I+PFllYXI+MjAxNjwvWWVhcj48UmVj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</w:fldData>
              </w:fldChar>
            </w:r>
            <w:r w:rsidRPr="00681AFD">
              <w:rPr>
                <w:rFonts w:cs="Calibri"/>
                <w:sz w:val="16"/>
                <w:szCs w:val="16"/>
              </w:rPr>
              <w:instrText xml:space="preserve"> ADDIN EN.CITE.DATA </w:instrText>
            </w:r>
            <w:r w:rsidRPr="00681AFD">
              <w:rPr>
                <w:rFonts w:cs="Calibri"/>
                <w:sz w:val="16"/>
                <w:szCs w:val="16"/>
              </w:rPr>
            </w:r>
            <w:r w:rsidRPr="00681AFD">
              <w:rPr>
                <w:rFonts w:cs="Calibri"/>
                <w:sz w:val="16"/>
                <w:szCs w:val="16"/>
              </w:rPr>
              <w:fldChar w:fldCharType="end"/>
            </w:r>
            <w:r w:rsidRPr="00681AFD">
              <w:rPr>
                <w:rFonts w:cs="Calibri"/>
                <w:sz w:val="16"/>
                <w:szCs w:val="16"/>
              </w:rPr>
            </w:r>
            <w:r w:rsidRPr="00681AFD">
              <w:rPr>
                <w:rFonts w:cs="Calibri"/>
                <w:sz w:val="16"/>
                <w:szCs w:val="16"/>
              </w:rPr>
              <w:fldChar w:fldCharType="separate"/>
            </w:r>
            <w:r w:rsidRPr="00681AFD">
              <w:rPr>
                <w:rFonts w:cs="Calibri"/>
                <w:noProof/>
                <w:sz w:val="16"/>
                <w:szCs w:val="16"/>
                <w:vertAlign w:val="superscript"/>
              </w:rPr>
              <w:t>5</w:t>
            </w:r>
            <w:r w:rsidRPr="00681AFD">
              <w:rPr>
                <w:rFonts w:cs="Calibri"/>
                <w:sz w:val="16"/>
                <w:szCs w:val="16"/>
              </w:rPr>
              <w:fldChar w:fldCharType="end"/>
            </w:r>
            <w:r w:rsidRPr="00681AFD">
              <w:rPr>
                <w:rFonts w:cs="Calibri"/>
                <w:sz w:val="16"/>
                <w:szCs w:val="16"/>
              </w:rPr>
              <w:t xml:space="preserve"> </w:t>
            </w:r>
          </w:p>
          <w:p w14:paraId="41E036D4" w14:textId="77777777" w:rsidR="00681AFD" w:rsidRPr="00681AFD" w:rsidRDefault="00681AFD" w:rsidP="00681AFD">
            <w:pPr>
              <w:spacing w:after="0" w:line="240" w:lineRule="auto"/>
              <w:rPr>
                <w:rFonts w:cs="Calibri"/>
                <w:sz w:val="16"/>
                <w:szCs w:val="16"/>
              </w:rPr>
            </w:pPr>
          </w:p>
          <w:p w14:paraId="51A43DE7" w14:textId="77777777" w:rsidR="00681AFD" w:rsidRPr="00681AFD" w:rsidRDefault="00681AFD" w:rsidP="00681AFD">
            <w:pPr>
              <w:spacing w:after="120" w:line="240" w:lineRule="auto"/>
              <w:rPr>
                <w:rFonts w:cs="Calibri"/>
                <w:sz w:val="16"/>
                <w:szCs w:val="16"/>
              </w:rPr>
            </w:pPr>
            <w:r w:rsidRPr="00681AFD">
              <w:rPr>
                <w:rFonts w:cs="Calibri"/>
                <w:sz w:val="16"/>
                <w:szCs w:val="16"/>
              </w:rPr>
              <w:t xml:space="preserve">Several points regarding submission of neck dissection specimens are emphasised as follows: </w:t>
            </w:r>
          </w:p>
          <w:p w14:paraId="24E7AD6C" w14:textId="77777777" w:rsidR="00681AFD" w:rsidRPr="00681AFD" w:rsidRDefault="00681AFD" w:rsidP="00681AFD">
            <w:pPr>
              <w:pStyle w:val="ListParagraph"/>
              <w:numPr>
                <w:ilvl w:val="0"/>
                <w:numId w:val="28"/>
              </w:numPr>
              <w:spacing w:after="120" w:line="240" w:lineRule="auto"/>
              <w:ind w:left="785"/>
              <w:rPr>
                <w:rFonts w:cs="Calibri"/>
                <w:sz w:val="16"/>
                <w:szCs w:val="16"/>
              </w:rPr>
            </w:pPr>
            <w:r w:rsidRPr="00681AFD">
              <w:rPr>
                <w:rFonts w:cs="Calibri"/>
                <w:sz w:val="16"/>
                <w:szCs w:val="16"/>
              </w:rPr>
              <w:t>Inking of neck dissection specimens. Most neck dissections without lymph node involvement or with limited involvement (in which nodes are freely mobile and not matted or grossly involving non-lymphatic structures), will not need to be inked. However, as margin assessment is recommended, specimens with large tumour deposits, in which ENE is considered likely, should be inked.</w:t>
            </w:r>
          </w:p>
          <w:p w14:paraId="66F4CE4A" w14:textId="77777777" w:rsidR="00681AFD" w:rsidRPr="00681AFD" w:rsidRDefault="00681AFD" w:rsidP="00681AFD">
            <w:pPr>
              <w:pStyle w:val="ListParagraph"/>
              <w:spacing w:after="120" w:line="240" w:lineRule="auto"/>
              <w:ind w:left="425"/>
              <w:rPr>
                <w:rFonts w:cs="Calibri"/>
                <w:sz w:val="16"/>
                <w:szCs w:val="16"/>
              </w:rPr>
            </w:pPr>
          </w:p>
          <w:p w14:paraId="589AE6B7" w14:textId="77777777" w:rsidR="00681AFD" w:rsidRPr="00681AFD" w:rsidRDefault="00681AFD" w:rsidP="00681AFD">
            <w:pPr>
              <w:pStyle w:val="ListParagraph"/>
              <w:numPr>
                <w:ilvl w:val="0"/>
                <w:numId w:val="28"/>
              </w:numPr>
              <w:spacing w:after="120" w:line="240" w:lineRule="auto"/>
              <w:ind w:left="785"/>
              <w:rPr>
                <w:rFonts w:cs="Calibri"/>
                <w:sz w:val="16"/>
                <w:szCs w:val="16"/>
              </w:rPr>
            </w:pPr>
            <w:r w:rsidRPr="00681AFD">
              <w:rPr>
                <w:rFonts w:cs="Calibri"/>
                <w:sz w:val="16"/>
                <w:szCs w:val="16"/>
              </w:rPr>
              <w:t xml:space="preserve">Grossly negative lymph nodes should be submitted in toto. Nodes 5 mm or more should be bisected or </w:t>
            </w:r>
            <w:proofErr w:type="spellStart"/>
            <w:r w:rsidRPr="00681AFD">
              <w:rPr>
                <w:rFonts w:cs="Calibri"/>
                <w:sz w:val="16"/>
                <w:szCs w:val="16"/>
              </w:rPr>
              <w:t>multisected</w:t>
            </w:r>
            <w:proofErr w:type="spellEnd"/>
            <w:r w:rsidRPr="00681AFD">
              <w:rPr>
                <w:rFonts w:cs="Calibri"/>
                <w:sz w:val="16"/>
                <w:szCs w:val="16"/>
              </w:rPr>
              <w:t xml:space="preserve"> to give tissue sections of 2-3 mm thickness. Grossly involved lymph node and soft tissue metastases need not be submitted in toto, but one section per centimetre (10 mm) in greatest dimension is a reasonable approach. Sections should focus on potential areas of ENE, involvement of non-lymphatic structures, and the margin.</w:t>
            </w:r>
          </w:p>
          <w:p w14:paraId="4991E1A8" w14:textId="77777777" w:rsidR="00681AFD" w:rsidRPr="00681AFD" w:rsidRDefault="00681AFD" w:rsidP="00681AFD">
            <w:pPr>
              <w:pStyle w:val="ListParagraph"/>
              <w:rPr>
                <w:rFonts w:cs="Calibri"/>
                <w:sz w:val="16"/>
                <w:szCs w:val="16"/>
              </w:rPr>
            </w:pPr>
          </w:p>
          <w:p w14:paraId="73386BCB" w14:textId="77F49BD6" w:rsidR="00681AFD" w:rsidRDefault="00681AFD" w:rsidP="00B93070">
            <w:pPr>
              <w:pStyle w:val="ListParagraph"/>
              <w:numPr>
                <w:ilvl w:val="0"/>
                <w:numId w:val="28"/>
              </w:numPr>
              <w:spacing w:after="0" w:line="240" w:lineRule="auto"/>
              <w:ind w:left="785"/>
              <w:rPr>
                <w:rFonts w:cs="Calibri"/>
                <w:sz w:val="16"/>
                <w:szCs w:val="16"/>
              </w:rPr>
            </w:pPr>
            <w:r w:rsidRPr="00681AFD">
              <w:rPr>
                <w:rFonts w:cs="Calibri"/>
                <w:sz w:val="16"/>
                <w:szCs w:val="16"/>
              </w:rPr>
              <w:t>Careful gross examination is required when attempting to estimate the number of lymph nodes involved by a soft tissue mass or matted group of lymph nodes. When submitting lymph nodes that cannot be removed from the surrounding tissue (e.g., parotidectomy specimens), care should be taken not to ‘double count’ nodes that may be bisected and present in two cassettes. An estimate of the number of nodes in each section, is recommended. In general, the gross estimate of the number of lymph nodes is most accurate, except when tissue originally designated as node is clearly another tissue (e.g., parathyroid gland).</w:t>
            </w:r>
          </w:p>
          <w:p w14:paraId="559296B3" w14:textId="77777777" w:rsidR="00B93070" w:rsidRPr="00B93070" w:rsidRDefault="00B93070" w:rsidP="00B93070">
            <w:pPr>
              <w:spacing w:after="0" w:line="240" w:lineRule="auto"/>
              <w:rPr>
                <w:rFonts w:cs="Calibri"/>
                <w:sz w:val="16"/>
                <w:szCs w:val="16"/>
              </w:rPr>
            </w:pPr>
          </w:p>
          <w:p w14:paraId="568C355E" w14:textId="77777777" w:rsidR="00681AFD" w:rsidRPr="00681AFD" w:rsidRDefault="00681AFD" w:rsidP="00B93070">
            <w:pPr>
              <w:spacing w:after="0"/>
              <w:rPr>
                <w:rFonts w:cs="Calibri"/>
                <w:b/>
                <w:bCs/>
                <w:sz w:val="16"/>
                <w:szCs w:val="16"/>
              </w:rPr>
            </w:pPr>
            <w:r w:rsidRPr="00681AFD">
              <w:rPr>
                <w:rFonts w:cs="Calibri"/>
                <w:b/>
                <w:bCs/>
                <w:sz w:val="16"/>
                <w:szCs w:val="16"/>
              </w:rPr>
              <w:t xml:space="preserve">References </w:t>
            </w:r>
          </w:p>
          <w:p w14:paraId="5BE84345" w14:textId="77777777" w:rsidR="00681AFD" w:rsidRPr="00681AFD" w:rsidRDefault="00681AFD" w:rsidP="00B93070">
            <w:pPr>
              <w:pStyle w:val="EndNoteBibliography"/>
              <w:spacing w:after="0"/>
              <w:ind w:left="317" w:hanging="317"/>
              <w:rPr>
                <w:sz w:val="16"/>
                <w:szCs w:val="16"/>
              </w:rPr>
            </w:pPr>
            <w:r w:rsidRPr="00681AFD">
              <w:rPr>
                <w:sz w:val="16"/>
                <w:szCs w:val="16"/>
              </w:rPr>
              <w:t>1</w:t>
            </w:r>
            <w:r w:rsidRPr="00681AFD">
              <w:rPr>
                <w:sz w:val="16"/>
                <w:szCs w:val="16"/>
              </w:rPr>
              <w:tab/>
            </w:r>
            <w:r w:rsidRPr="00681AFD">
              <w:rPr>
                <w:rFonts w:cs="Segoe UI"/>
                <w:color w:val="000000"/>
                <w:sz w:val="16"/>
                <w:szCs w:val="16"/>
                <w:lang w:val="en"/>
              </w:rPr>
              <w:t xml:space="preserve">Brierley JD, Gospodarowicz MK and Wittekind C (eds) (2016). </w:t>
            </w:r>
            <w:r w:rsidRPr="00681AFD">
              <w:rPr>
                <w:rFonts w:cs="Segoe UI"/>
                <w:i/>
                <w:iCs/>
                <w:color w:val="000000"/>
                <w:sz w:val="16"/>
                <w:szCs w:val="16"/>
                <w:lang w:val="en"/>
              </w:rPr>
              <w:t>Union for International Cancer Control.</w:t>
            </w:r>
            <w:r w:rsidRPr="00681AFD">
              <w:rPr>
                <w:rFonts w:cs="Segoe UI"/>
                <w:color w:val="000000"/>
                <w:sz w:val="16"/>
                <w:szCs w:val="16"/>
                <w:lang w:val="en"/>
              </w:rPr>
              <w:t xml:space="preserve"> </w:t>
            </w:r>
            <w:r w:rsidRPr="00681AFD">
              <w:rPr>
                <w:rFonts w:cs="Segoe UI"/>
                <w:i/>
                <w:iCs/>
                <w:color w:val="000000"/>
                <w:sz w:val="16"/>
                <w:szCs w:val="16"/>
                <w:lang w:val="en"/>
              </w:rPr>
              <w:t>TNM Classification of Malignant Tumours, 8th Edition</w:t>
            </w:r>
            <w:r w:rsidRPr="00681AFD">
              <w:rPr>
                <w:rFonts w:cs="Segoe UI"/>
                <w:color w:val="000000"/>
                <w:sz w:val="16"/>
                <w:szCs w:val="16"/>
                <w:lang w:val="en"/>
              </w:rPr>
              <w:t xml:space="preserve">, Wiley, </w:t>
            </w:r>
            <w:r w:rsidRPr="00681AFD">
              <w:rPr>
                <w:sz w:val="16"/>
                <w:szCs w:val="16"/>
              </w:rPr>
              <w:t>USA.</w:t>
            </w:r>
          </w:p>
          <w:p w14:paraId="693F4A17" w14:textId="1002E0E5" w:rsidR="00681AFD" w:rsidRPr="00681AFD" w:rsidRDefault="00681AFD" w:rsidP="00B93070">
            <w:pPr>
              <w:pStyle w:val="EndNoteBibliography"/>
              <w:spacing w:after="0"/>
              <w:ind w:left="317" w:hanging="317"/>
              <w:rPr>
                <w:sz w:val="16"/>
                <w:szCs w:val="16"/>
              </w:rPr>
            </w:pPr>
            <w:r w:rsidRPr="00681AFD">
              <w:rPr>
                <w:sz w:val="16"/>
                <w:szCs w:val="16"/>
              </w:rPr>
              <w:t>2</w:t>
            </w:r>
            <w:r w:rsidRPr="00681AFD">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681AFD">
              <w:rPr>
                <w:i/>
                <w:sz w:val="16"/>
                <w:szCs w:val="16"/>
              </w:rPr>
              <w:t xml:space="preserve"> AJCC Cancer Staging Manual. 8th ed.</w:t>
            </w:r>
            <w:r w:rsidRPr="00681AFD">
              <w:rPr>
                <w:sz w:val="16"/>
                <w:szCs w:val="16"/>
              </w:rPr>
              <w:t>, Springer, New York.</w:t>
            </w:r>
            <w:r w:rsidRPr="00681AFD">
              <w:rPr>
                <w:sz w:val="16"/>
                <w:szCs w:val="16"/>
              </w:rPr>
              <w:fldChar w:fldCharType="begin"/>
            </w:r>
            <w:r w:rsidRPr="00681AFD">
              <w:rPr>
                <w:sz w:val="16"/>
                <w:szCs w:val="16"/>
              </w:rPr>
              <w:instrText xml:space="preserve"> ADDIN EN.REFLIST </w:instrText>
            </w:r>
            <w:r w:rsidRPr="00681AFD">
              <w:rPr>
                <w:sz w:val="16"/>
                <w:szCs w:val="16"/>
              </w:rPr>
              <w:fldChar w:fldCharType="separate"/>
            </w:r>
          </w:p>
          <w:p w14:paraId="3C0A3E28" w14:textId="77777777" w:rsidR="00681AFD" w:rsidRPr="00681AFD" w:rsidRDefault="00681AFD" w:rsidP="00B93070">
            <w:pPr>
              <w:pStyle w:val="EndNoteBibliography"/>
              <w:spacing w:after="0"/>
              <w:ind w:left="317" w:hanging="317"/>
              <w:rPr>
                <w:sz w:val="16"/>
                <w:szCs w:val="16"/>
              </w:rPr>
            </w:pPr>
            <w:r w:rsidRPr="00681AFD">
              <w:rPr>
                <w:sz w:val="16"/>
                <w:szCs w:val="16"/>
              </w:rPr>
              <w:lastRenderedPageBreak/>
              <w:t>3</w:t>
            </w:r>
            <w:r w:rsidRPr="00681AFD">
              <w:rPr>
                <w:sz w:val="16"/>
                <w:szCs w:val="16"/>
              </w:rPr>
              <w:tab/>
              <w:t xml:space="preserve">Yoshizaki T, Ito M, Murono S, Wakisaka N, Kondo S and Endo K (2012). Current understanding and management of nasopharyngeal carcinoma. </w:t>
            </w:r>
            <w:r w:rsidRPr="00681AFD">
              <w:rPr>
                <w:i/>
                <w:sz w:val="16"/>
                <w:szCs w:val="16"/>
              </w:rPr>
              <w:t>Auris Nasus Larynx</w:t>
            </w:r>
            <w:r w:rsidRPr="00681AFD">
              <w:rPr>
                <w:sz w:val="16"/>
                <w:szCs w:val="16"/>
              </w:rPr>
              <w:t xml:space="preserve"> 39(2):137-144.</w:t>
            </w:r>
          </w:p>
          <w:p w14:paraId="2FD1D6D8" w14:textId="77777777" w:rsidR="00681AFD" w:rsidRPr="00681AFD" w:rsidRDefault="00681AFD" w:rsidP="00B93070">
            <w:pPr>
              <w:pStyle w:val="EndNoteBibliography"/>
              <w:spacing w:after="0"/>
              <w:ind w:left="317" w:hanging="317"/>
              <w:rPr>
                <w:sz w:val="16"/>
                <w:szCs w:val="16"/>
              </w:rPr>
            </w:pPr>
            <w:r w:rsidRPr="00681AFD">
              <w:rPr>
                <w:sz w:val="16"/>
                <w:szCs w:val="16"/>
              </w:rPr>
              <w:t>4</w:t>
            </w:r>
            <w:r w:rsidRPr="00681AFD">
              <w:rPr>
                <w:sz w:val="16"/>
                <w:szCs w:val="16"/>
              </w:rPr>
              <w:tab/>
              <w:t>Wittekind C, Brierley JD, van Eycken AL and van Eycken E (eds) (2019).</w:t>
            </w:r>
            <w:r w:rsidRPr="00681AFD">
              <w:rPr>
                <w:i/>
                <w:sz w:val="16"/>
                <w:szCs w:val="16"/>
              </w:rPr>
              <w:t xml:space="preserve"> TNM Supplement: A Commentary on Uniform Use, 5th Edition</w:t>
            </w:r>
            <w:r w:rsidRPr="00681AFD">
              <w:rPr>
                <w:iCs/>
                <w:sz w:val="16"/>
                <w:szCs w:val="16"/>
              </w:rPr>
              <w:t>,</w:t>
            </w:r>
            <w:r w:rsidRPr="00681AFD">
              <w:rPr>
                <w:i/>
                <w:sz w:val="16"/>
                <w:szCs w:val="16"/>
              </w:rPr>
              <w:t xml:space="preserve"> </w:t>
            </w:r>
            <w:r w:rsidRPr="00681AFD">
              <w:rPr>
                <w:sz w:val="16"/>
                <w:szCs w:val="16"/>
              </w:rPr>
              <w:t>Wiley, USA.</w:t>
            </w:r>
          </w:p>
          <w:p w14:paraId="505314DB" w14:textId="77777777" w:rsidR="00681AFD" w:rsidRPr="00681AFD" w:rsidRDefault="00681AFD" w:rsidP="00B93070">
            <w:pPr>
              <w:pStyle w:val="EndNoteBibliography"/>
              <w:spacing w:after="0"/>
              <w:ind w:left="317" w:hanging="317"/>
              <w:rPr>
                <w:sz w:val="16"/>
                <w:szCs w:val="16"/>
              </w:rPr>
            </w:pPr>
            <w:r w:rsidRPr="00681AFD">
              <w:rPr>
                <w:sz w:val="16"/>
                <w:szCs w:val="16"/>
              </w:rPr>
              <w:t>5</w:t>
            </w:r>
            <w:r w:rsidRPr="00681AFD">
              <w:rPr>
                <w:sz w:val="16"/>
                <w:szCs w:val="16"/>
              </w:rPr>
              <w:tab/>
              <w:t xml:space="preserve">Divi V, Harris J, Harari PM, Cooper JS, McHugh J, Bell D, Sturgis EM, Cmelak AJ, Suntharalingam M, Raben D, Kim H, Spencer SA, Laramore GE, Trotti A, Foote RL, Schultz C, Thorstad WL, Zhang QE, Le QT and Holsinger FC (2016). Establishing quality indicators for neck dissection: Correlating the number of lymph nodes with oncologic outcomes (NRG Oncology RTOG 9501 and RTOG 0234). </w:t>
            </w:r>
            <w:r w:rsidRPr="00681AFD">
              <w:rPr>
                <w:i/>
                <w:sz w:val="16"/>
                <w:szCs w:val="16"/>
              </w:rPr>
              <w:t>Cancer</w:t>
            </w:r>
            <w:r w:rsidRPr="00681AFD">
              <w:rPr>
                <w:sz w:val="16"/>
                <w:szCs w:val="16"/>
              </w:rPr>
              <w:t xml:space="preserve"> 122(22):3464-3471.</w:t>
            </w:r>
          </w:p>
          <w:p w14:paraId="1E53F026" w14:textId="77777777" w:rsidR="00681AFD" w:rsidRPr="00681AFD" w:rsidRDefault="00681AFD" w:rsidP="00B93070">
            <w:pPr>
              <w:pStyle w:val="EndNoteBibliography"/>
              <w:spacing w:after="0"/>
              <w:ind w:left="317" w:hanging="317"/>
              <w:rPr>
                <w:sz w:val="16"/>
                <w:szCs w:val="16"/>
              </w:rPr>
            </w:pPr>
          </w:p>
          <w:p w14:paraId="1530AC70" w14:textId="77777777" w:rsidR="00681AFD" w:rsidRPr="00681AFD" w:rsidRDefault="00681AFD" w:rsidP="00B93070">
            <w:pPr>
              <w:spacing w:after="0"/>
              <w:ind w:left="317" w:hanging="317"/>
              <w:rPr>
                <w:rFonts w:cs="Calibri"/>
                <w:sz w:val="16"/>
                <w:szCs w:val="16"/>
              </w:rPr>
            </w:pPr>
            <w:r w:rsidRPr="00681AFD">
              <w:rPr>
                <w:rFonts w:cs="Calibri"/>
                <w:sz w:val="16"/>
                <w:szCs w:val="16"/>
              </w:rPr>
              <w:fldChar w:fldCharType="end"/>
            </w:r>
          </w:p>
          <w:p w14:paraId="637DEDE9" w14:textId="10ACE8AD" w:rsidR="00AE3E5E" w:rsidRPr="00681AFD" w:rsidRDefault="00AE3E5E" w:rsidP="00B23035">
            <w:pPr>
              <w:pStyle w:val="EndNoteBibliography"/>
              <w:spacing w:after="0"/>
              <w:ind w:left="318" w:hanging="318"/>
              <w:rPr>
                <w:rFonts w:asciiTheme="minorHAnsi" w:hAnsiTheme="minorHAnsi" w:cstheme="minorHAnsi"/>
                <w:color w:val="000000"/>
                <w:sz w:val="16"/>
                <w:szCs w:val="16"/>
                <w:lang w:val="en-AU"/>
              </w:rPr>
            </w:pPr>
          </w:p>
        </w:tc>
        <w:tc>
          <w:tcPr>
            <w:tcW w:w="2098" w:type="dxa"/>
            <w:shd w:val="clear" w:color="auto" w:fill="auto"/>
          </w:tcPr>
          <w:p w14:paraId="4299844B" w14:textId="77777777" w:rsidR="00CB1375" w:rsidRPr="00CB1375" w:rsidRDefault="00CB1375" w:rsidP="006F3260">
            <w:pPr>
              <w:spacing w:after="100" w:line="240" w:lineRule="auto"/>
              <w:rPr>
                <w:sz w:val="16"/>
                <w:szCs w:val="16"/>
              </w:rPr>
            </w:pPr>
            <w:r w:rsidRPr="00CB1375">
              <w:rPr>
                <w:sz w:val="16"/>
                <w:szCs w:val="16"/>
              </w:rPr>
              <w:lastRenderedPageBreak/>
              <w:t>Note the footnotes are not in alphabetical order as the footnotes are listed as per the element order in the published guide.</w:t>
            </w:r>
          </w:p>
          <w:p w14:paraId="58ADC188" w14:textId="49946F46" w:rsidR="00AE3E5E" w:rsidRPr="008A7141" w:rsidRDefault="00AE3E5E" w:rsidP="006F3260">
            <w:pPr>
              <w:autoSpaceDE w:val="0"/>
              <w:autoSpaceDN w:val="0"/>
              <w:adjustRightInd w:val="0"/>
              <w:spacing w:after="120" w:line="240" w:lineRule="auto"/>
              <w:rPr>
                <w:rFonts w:cstheme="minorHAnsi"/>
                <w:sz w:val="16"/>
                <w:szCs w:val="16"/>
              </w:rPr>
            </w:pPr>
            <w:r w:rsidRPr="008A7141">
              <w:rPr>
                <w:rFonts w:cstheme="minorHAnsi"/>
                <w:sz w:val="16"/>
                <w:szCs w:val="16"/>
              </w:rPr>
              <w:t xml:space="preserve">Note that permission to publish the TNM cancer staging tables may be needed in your </w:t>
            </w:r>
            <w:r w:rsidRPr="008A7141">
              <w:rPr>
                <w:rFonts w:cstheme="minorHAnsi"/>
                <w:sz w:val="16"/>
                <w:szCs w:val="16"/>
              </w:rPr>
              <w:lastRenderedPageBreak/>
              <w:t>implementation. It is advisable to check.</w:t>
            </w:r>
          </w:p>
          <w:p w14:paraId="586E9024" w14:textId="4E37BC28" w:rsidR="008A7141" w:rsidRPr="008A7141" w:rsidRDefault="008A7141" w:rsidP="006F3260">
            <w:pPr>
              <w:autoSpaceDE w:val="0"/>
              <w:autoSpaceDN w:val="0"/>
              <w:adjustRightInd w:val="0"/>
              <w:spacing w:after="80" w:line="240" w:lineRule="auto"/>
              <w:rPr>
                <w:rFonts w:cstheme="minorHAnsi"/>
                <w:color w:val="221E1F"/>
                <w:sz w:val="16"/>
                <w:szCs w:val="16"/>
              </w:rPr>
            </w:pPr>
            <w:r w:rsidRPr="008A7141">
              <w:rPr>
                <w:rFonts w:cstheme="minorHAnsi"/>
                <w:color w:val="221E1F"/>
                <w:sz w:val="18"/>
                <w:szCs w:val="18"/>
                <w:vertAlign w:val="superscript"/>
              </w:rPr>
              <w:t>f</w:t>
            </w:r>
            <w:r w:rsidRPr="008A7141">
              <w:rPr>
                <w:rFonts w:cstheme="minorHAnsi"/>
                <w:color w:val="221E1F"/>
                <w:sz w:val="16"/>
                <w:szCs w:val="16"/>
              </w:rPr>
              <w:t xml:space="preserve"> Reproduced with permission. Source: UICC TNM Classification of Malignant Tumours, 8th Edition, eds by James D. Brierley, Mary K. </w:t>
            </w:r>
            <w:proofErr w:type="spellStart"/>
            <w:r w:rsidRPr="008A7141">
              <w:rPr>
                <w:rFonts w:cstheme="minorHAnsi"/>
                <w:color w:val="221E1F"/>
                <w:sz w:val="16"/>
                <w:szCs w:val="16"/>
              </w:rPr>
              <w:t>Gospodarowicz</w:t>
            </w:r>
            <w:proofErr w:type="spellEnd"/>
            <w:r w:rsidRPr="008A7141">
              <w:rPr>
                <w:rFonts w:cstheme="minorHAnsi"/>
                <w:color w:val="221E1F"/>
                <w:sz w:val="16"/>
                <w:szCs w:val="16"/>
              </w:rPr>
              <w:t>, Christian Wittekind. 2016, Publisher Wiley (incorporating any errata published up until 12th July 2024).</w:t>
            </w:r>
          </w:p>
          <w:p w14:paraId="7128D6C9" w14:textId="2A1A9262" w:rsidR="00AF495A" w:rsidRPr="00AF495A" w:rsidRDefault="00AF495A" w:rsidP="006F3260">
            <w:pPr>
              <w:autoSpaceDE w:val="0"/>
              <w:autoSpaceDN w:val="0"/>
              <w:adjustRightInd w:val="0"/>
              <w:spacing w:after="80" w:line="240" w:lineRule="auto"/>
              <w:rPr>
                <w:rFonts w:cstheme="minorHAnsi"/>
                <w:color w:val="221E1F"/>
                <w:sz w:val="16"/>
                <w:szCs w:val="16"/>
              </w:rPr>
            </w:pPr>
            <w:r w:rsidRPr="00AF495A">
              <w:rPr>
                <w:rFonts w:cstheme="minorHAnsi"/>
                <w:color w:val="221E1F"/>
                <w:sz w:val="18"/>
                <w:szCs w:val="18"/>
                <w:vertAlign w:val="superscript"/>
              </w:rPr>
              <w:t xml:space="preserve">g </w:t>
            </w:r>
            <w:r w:rsidRPr="00AF495A">
              <w:rPr>
                <w:rFonts w:cstheme="minorHAnsi"/>
                <w:color w:val="221E1F"/>
                <w:sz w:val="16"/>
                <w:szCs w:val="16"/>
              </w:rPr>
              <w:t xml:space="preserve">NX should be used only if </w:t>
            </w:r>
            <w:proofErr w:type="gramStart"/>
            <w:r w:rsidRPr="00AF495A">
              <w:rPr>
                <w:rFonts w:cstheme="minorHAnsi"/>
                <w:color w:val="221E1F"/>
                <w:sz w:val="16"/>
                <w:szCs w:val="16"/>
              </w:rPr>
              <w:t>absolutely necessary</w:t>
            </w:r>
            <w:proofErr w:type="gramEnd"/>
            <w:r w:rsidRPr="00AF495A">
              <w:rPr>
                <w:rFonts w:cstheme="minorHAnsi"/>
                <w:color w:val="221E1F"/>
                <w:sz w:val="16"/>
                <w:szCs w:val="16"/>
              </w:rPr>
              <w:t xml:space="preserve">. </w:t>
            </w:r>
          </w:p>
          <w:p w14:paraId="637DEDF5" w14:textId="4FB5A17A" w:rsidR="00A22362" w:rsidRPr="008A7141" w:rsidRDefault="00A22362" w:rsidP="006F3260">
            <w:pPr>
              <w:autoSpaceDE w:val="0"/>
              <w:autoSpaceDN w:val="0"/>
              <w:adjustRightInd w:val="0"/>
              <w:spacing w:after="80" w:line="240" w:lineRule="auto"/>
              <w:rPr>
                <w:rFonts w:cstheme="minorHAnsi"/>
                <w:color w:val="221E1F"/>
                <w:sz w:val="16"/>
                <w:szCs w:val="16"/>
              </w:rPr>
            </w:pPr>
          </w:p>
        </w:tc>
      </w:tr>
    </w:tbl>
    <w:p w14:paraId="637DEDF7" w14:textId="77777777" w:rsidR="00B34FE8" w:rsidRDefault="00B34FE8" w:rsidP="002D49D0">
      <w:pPr>
        <w:spacing w:after="80" w:line="240" w:lineRule="auto"/>
        <w:rPr>
          <w:b/>
          <w:sz w:val="20"/>
          <w:szCs w:val="20"/>
          <w:u w:val="single"/>
        </w:rPr>
      </w:pPr>
    </w:p>
    <w:p w14:paraId="288D716B" w14:textId="77777777" w:rsidR="00252C79" w:rsidRDefault="00252C79">
      <w:pPr>
        <w:rPr>
          <w:rFonts w:ascii="Cambria" w:eastAsia="Times New Roman" w:hAnsi="Cambria" w:cs="Times New Roman"/>
          <w:b/>
          <w:sz w:val="20"/>
          <w:szCs w:val="20"/>
        </w:rPr>
      </w:pPr>
      <w:r>
        <w:rPr>
          <w:rFonts w:ascii="Cambria" w:eastAsia="Times New Roman" w:hAnsi="Cambria" w:cs="Times New Roman"/>
          <w:b/>
          <w:sz w:val="20"/>
          <w:szCs w:val="20"/>
        </w:rPr>
        <w:br w:type="page"/>
      </w:r>
    </w:p>
    <w:p w14:paraId="3BB19C7C" w14:textId="77777777" w:rsidR="009612A4" w:rsidRDefault="00FC2707" w:rsidP="009C5639">
      <w:pPr>
        <w:spacing w:line="240" w:lineRule="auto"/>
        <w:rPr>
          <w:b/>
          <w:sz w:val="20"/>
          <w:szCs w:val="20"/>
          <w:u w:val="single"/>
        </w:rPr>
      </w:pPr>
      <w:r w:rsidRPr="00FC2707">
        <w:rPr>
          <w:b/>
          <w:sz w:val="20"/>
          <w:szCs w:val="20"/>
          <w:u w:val="single"/>
        </w:rPr>
        <w:lastRenderedPageBreak/>
        <w:t>Tables</w:t>
      </w:r>
      <w:r>
        <w:rPr>
          <w:b/>
          <w:sz w:val="20"/>
          <w:szCs w:val="20"/>
          <w:u w:val="single"/>
        </w:rPr>
        <w:t xml:space="preserve"> </w:t>
      </w:r>
    </w:p>
    <w:p w14:paraId="48F01E38" w14:textId="4F9C95A5" w:rsidR="005958F3" w:rsidRDefault="005958F3" w:rsidP="009C5639">
      <w:pPr>
        <w:spacing w:line="240" w:lineRule="auto"/>
        <w:rPr>
          <w:b/>
          <w:sz w:val="20"/>
          <w:szCs w:val="20"/>
          <w:u w:val="single"/>
        </w:rPr>
      </w:pPr>
      <w:r>
        <w:rPr>
          <w:noProof/>
        </w:rPr>
        <w:drawing>
          <wp:inline distT="0" distB="0" distL="0" distR="0" wp14:anchorId="4525ACC4" wp14:editId="67FB33CE">
            <wp:extent cx="5283949" cy="1728685"/>
            <wp:effectExtent l="0" t="0" r="0" b="5080"/>
            <wp:docPr id="1905546427"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46427" name="Picture 1" descr="A white sheet with black text&#10;&#10;Description automatically generated"/>
                    <pic:cNvPicPr/>
                  </pic:nvPicPr>
                  <pic:blipFill>
                    <a:blip r:embed="rId9"/>
                    <a:stretch>
                      <a:fillRect/>
                    </a:stretch>
                  </pic:blipFill>
                  <pic:spPr>
                    <a:xfrm>
                      <a:off x="0" y="0"/>
                      <a:ext cx="5323712" cy="1741694"/>
                    </a:xfrm>
                    <a:prstGeom prst="rect">
                      <a:avLst/>
                    </a:prstGeom>
                  </pic:spPr>
                </pic:pic>
              </a:graphicData>
            </a:graphic>
          </wp:inline>
        </w:drawing>
      </w:r>
    </w:p>
    <w:p w14:paraId="247268E4" w14:textId="77777777" w:rsidR="001D60BB" w:rsidRDefault="001D60BB" w:rsidP="009612A4">
      <w:pPr>
        <w:rPr>
          <w:noProof/>
        </w:rPr>
      </w:pPr>
    </w:p>
    <w:p w14:paraId="7119608D" w14:textId="31444E08" w:rsidR="009612A4" w:rsidRPr="002A2702" w:rsidRDefault="00026858" w:rsidP="009612A4">
      <w:pPr>
        <w:rPr>
          <w:rFonts w:cs="Calibri"/>
        </w:rPr>
      </w:pPr>
      <w:r>
        <w:rPr>
          <w:noProof/>
        </w:rPr>
        <w:drawing>
          <wp:inline distT="0" distB="0" distL="0" distR="0" wp14:anchorId="16495C63" wp14:editId="0C5BA4AC">
            <wp:extent cx="5304194" cy="1736008"/>
            <wp:effectExtent l="0" t="0" r="0" b="0"/>
            <wp:docPr id="2053098041"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98041" name="Picture 1" descr="A white rectangular box with black text&#10;&#10;Description automatically generated"/>
                    <pic:cNvPicPr/>
                  </pic:nvPicPr>
                  <pic:blipFill>
                    <a:blip r:embed="rId10"/>
                    <a:stretch>
                      <a:fillRect/>
                    </a:stretch>
                  </pic:blipFill>
                  <pic:spPr>
                    <a:xfrm>
                      <a:off x="0" y="0"/>
                      <a:ext cx="5352958" cy="1751968"/>
                    </a:xfrm>
                    <a:prstGeom prst="rect">
                      <a:avLst/>
                    </a:prstGeom>
                  </pic:spPr>
                </pic:pic>
              </a:graphicData>
            </a:graphic>
          </wp:inline>
        </w:drawing>
      </w:r>
    </w:p>
    <w:p w14:paraId="030602B6" w14:textId="77777777" w:rsidR="009612A4" w:rsidRDefault="009612A4" w:rsidP="009C5639">
      <w:pPr>
        <w:spacing w:line="240" w:lineRule="auto"/>
        <w:rPr>
          <w:b/>
          <w:sz w:val="20"/>
          <w:szCs w:val="20"/>
          <w:u w:val="single"/>
        </w:rPr>
      </w:pPr>
    </w:p>
    <w:p w14:paraId="54A989F5" w14:textId="77777777" w:rsidR="0041506B" w:rsidRDefault="0041506B" w:rsidP="009C5639">
      <w:pPr>
        <w:spacing w:line="240" w:lineRule="auto"/>
        <w:rPr>
          <w:b/>
          <w:sz w:val="20"/>
          <w:szCs w:val="20"/>
          <w:u w:val="single"/>
        </w:rPr>
      </w:pPr>
    </w:p>
    <w:p w14:paraId="35C103C0" w14:textId="77777777" w:rsidR="0041506B" w:rsidRDefault="0041506B" w:rsidP="009C5639">
      <w:pPr>
        <w:spacing w:line="240" w:lineRule="auto"/>
        <w:rPr>
          <w:b/>
          <w:sz w:val="20"/>
          <w:szCs w:val="20"/>
          <w:u w:val="single"/>
        </w:rPr>
      </w:pPr>
    </w:p>
    <w:p w14:paraId="137F9FFE" w14:textId="77777777" w:rsidR="0041506B" w:rsidRDefault="0041506B" w:rsidP="009C5639">
      <w:pPr>
        <w:spacing w:line="240" w:lineRule="auto"/>
        <w:rPr>
          <w:b/>
          <w:sz w:val="20"/>
          <w:szCs w:val="20"/>
          <w:u w:val="single"/>
        </w:rPr>
      </w:pPr>
    </w:p>
    <w:p w14:paraId="3081CA23" w14:textId="77777777" w:rsidR="0041506B" w:rsidRDefault="0041506B" w:rsidP="009C5639">
      <w:pPr>
        <w:spacing w:line="240" w:lineRule="auto"/>
        <w:rPr>
          <w:b/>
          <w:sz w:val="20"/>
          <w:szCs w:val="20"/>
          <w:u w:val="single"/>
        </w:rPr>
      </w:pPr>
    </w:p>
    <w:p w14:paraId="3A68F822" w14:textId="77777777" w:rsidR="0041506B" w:rsidRDefault="0041506B" w:rsidP="009C5639">
      <w:pPr>
        <w:spacing w:line="240" w:lineRule="auto"/>
        <w:rPr>
          <w:b/>
          <w:sz w:val="20"/>
          <w:szCs w:val="20"/>
          <w:u w:val="single"/>
        </w:rPr>
      </w:pPr>
    </w:p>
    <w:p w14:paraId="79255235" w14:textId="44CDFA5E" w:rsidR="0041506B" w:rsidRDefault="00916C58" w:rsidP="009C5639">
      <w:pPr>
        <w:spacing w:line="240" w:lineRule="auto"/>
        <w:rPr>
          <w:b/>
          <w:sz w:val="20"/>
          <w:szCs w:val="20"/>
          <w:u w:val="single"/>
        </w:rPr>
      </w:pPr>
      <w:r>
        <w:rPr>
          <w:b/>
          <w:sz w:val="20"/>
          <w:szCs w:val="20"/>
          <w:u w:val="single"/>
        </w:rPr>
        <w:lastRenderedPageBreak/>
        <w:t>Figures</w:t>
      </w:r>
    </w:p>
    <w:p w14:paraId="10EED684" w14:textId="0B92D376" w:rsidR="00916C58" w:rsidRDefault="00BC06AC" w:rsidP="009C5639">
      <w:pPr>
        <w:spacing w:line="240" w:lineRule="auto"/>
        <w:rPr>
          <w:b/>
          <w:sz w:val="20"/>
          <w:szCs w:val="20"/>
          <w:u w:val="single"/>
        </w:rPr>
      </w:pPr>
      <w:r>
        <w:rPr>
          <w:noProof/>
        </w:rPr>
        <w:drawing>
          <wp:inline distT="0" distB="0" distL="0" distR="0" wp14:anchorId="1AC70FA4" wp14:editId="43FC4B4E">
            <wp:extent cx="3432175" cy="3200400"/>
            <wp:effectExtent l="0" t="0" r="0" b="0"/>
            <wp:docPr id="2007184024" name="Picture 1" descr="A diagram of a human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4024" name="Picture 1" descr="A diagram of a human ne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3200400"/>
                    </a:xfrm>
                    <a:prstGeom prst="rect">
                      <a:avLst/>
                    </a:prstGeom>
                    <a:noFill/>
                  </pic:spPr>
                </pic:pic>
              </a:graphicData>
            </a:graphic>
          </wp:inline>
        </w:drawing>
      </w:r>
    </w:p>
    <w:p w14:paraId="0B40054C" w14:textId="77777777" w:rsidR="005A6423" w:rsidRPr="005A6423" w:rsidRDefault="005A6423" w:rsidP="005A6423">
      <w:pPr>
        <w:tabs>
          <w:tab w:val="left" w:pos="2058"/>
        </w:tabs>
        <w:spacing w:before="120" w:after="0" w:line="240" w:lineRule="auto"/>
        <w:rPr>
          <w:i/>
          <w:sz w:val="16"/>
          <w:szCs w:val="16"/>
        </w:rPr>
      </w:pPr>
      <w:r w:rsidRPr="005A6423">
        <w:rPr>
          <w:b/>
          <w:sz w:val="16"/>
          <w:szCs w:val="16"/>
          <w:u w:val="single"/>
        </w:rPr>
        <w:t>Figure 1: Illustration of the major neck lymph node levels, with anatomical boundaries, that are resected during neck dissections</w:t>
      </w:r>
      <w:r w:rsidRPr="005A6423">
        <w:rPr>
          <w:b/>
          <w:sz w:val="16"/>
          <w:szCs w:val="16"/>
        </w:rPr>
        <w:t>.</w:t>
      </w:r>
      <w:r w:rsidRPr="005A6423">
        <w:rPr>
          <w:b/>
          <w:i/>
          <w:sz w:val="16"/>
          <w:szCs w:val="16"/>
          <w:shd w:val="clear" w:color="auto" w:fill="FFFFFF"/>
        </w:rPr>
        <w:t xml:space="preserve"> </w:t>
      </w:r>
      <w:r w:rsidRPr="005A6423">
        <w:rPr>
          <w:i/>
          <w:sz w:val="16"/>
          <w:szCs w:val="16"/>
        </w:rPr>
        <w:t xml:space="preserve">This figure was published in </w:t>
      </w:r>
      <w:r w:rsidRPr="005A6423">
        <w:rPr>
          <w:i/>
          <w:color w:val="000000"/>
          <w:sz w:val="16"/>
          <w:szCs w:val="16"/>
          <w:shd w:val="clear" w:color="auto" w:fill="FFFFFF"/>
        </w:rPr>
        <w:t xml:space="preserve">Imaging Anatomy: Brain, Head and Neck, Spine. </w:t>
      </w:r>
      <w:r w:rsidRPr="005A6423">
        <w:rPr>
          <w:i/>
          <w:sz w:val="16"/>
          <w:szCs w:val="16"/>
        </w:rPr>
        <w:t xml:space="preserve">Diagnostic and Surgical Imaging Anatomy, Cervical Lymph nodes, 2006, Gordon H and </w:t>
      </w:r>
      <w:proofErr w:type="spellStart"/>
      <w:r w:rsidRPr="005A6423">
        <w:rPr>
          <w:i/>
          <w:sz w:val="16"/>
          <w:szCs w:val="16"/>
        </w:rPr>
        <w:t>Harsnberger</w:t>
      </w:r>
      <w:proofErr w:type="spellEnd"/>
      <w:r w:rsidRPr="005A6423">
        <w:rPr>
          <w:i/>
          <w:sz w:val="16"/>
          <w:szCs w:val="16"/>
        </w:rPr>
        <w:t xml:space="preserve"> HR, page 253, Copyright </w:t>
      </w:r>
      <w:proofErr w:type="spellStart"/>
      <w:r w:rsidRPr="005A6423">
        <w:rPr>
          <w:i/>
          <w:color w:val="212121"/>
          <w:sz w:val="16"/>
          <w:szCs w:val="16"/>
          <w:shd w:val="clear" w:color="auto" w:fill="FFFFFF"/>
        </w:rPr>
        <w:t>Amirsys</w:t>
      </w:r>
      <w:proofErr w:type="spellEnd"/>
      <w:r w:rsidRPr="005A6423">
        <w:rPr>
          <w:i/>
          <w:color w:val="212121"/>
          <w:sz w:val="16"/>
          <w:szCs w:val="16"/>
          <w:shd w:val="clear" w:color="auto" w:fill="FFFFFF"/>
        </w:rPr>
        <w:t>/</w:t>
      </w:r>
      <w:r w:rsidRPr="005A6423">
        <w:rPr>
          <w:i/>
          <w:sz w:val="16"/>
          <w:szCs w:val="16"/>
        </w:rPr>
        <w:t>Elsevier (2006). Reproduced with permission.</w:t>
      </w:r>
    </w:p>
    <w:p w14:paraId="133CB0CA" w14:textId="77777777" w:rsidR="00916C58" w:rsidRDefault="00916C58" w:rsidP="009C5639">
      <w:pPr>
        <w:spacing w:line="240" w:lineRule="auto"/>
        <w:rPr>
          <w:b/>
          <w:sz w:val="20"/>
          <w:szCs w:val="20"/>
          <w:u w:val="single"/>
        </w:rPr>
      </w:pPr>
    </w:p>
    <w:p w14:paraId="142186BC" w14:textId="581A4D3B" w:rsidR="00916C58" w:rsidRDefault="00015F04" w:rsidP="009C5639">
      <w:pPr>
        <w:spacing w:line="240" w:lineRule="auto"/>
        <w:rPr>
          <w:b/>
          <w:sz w:val="20"/>
          <w:szCs w:val="20"/>
          <w:u w:val="single"/>
        </w:rPr>
      </w:pPr>
      <w:r w:rsidRPr="00906163">
        <w:rPr>
          <w:bCs/>
          <w:noProof/>
        </w:rPr>
        <w:lastRenderedPageBreak/>
        <w:drawing>
          <wp:inline distT="0" distB="0" distL="0" distR="0" wp14:anchorId="0411AF12" wp14:editId="131880BA">
            <wp:extent cx="3426460" cy="3426460"/>
            <wp:effectExtent l="0" t="0" r="2540" b="2540"/>
            <wp:docPr id="279430045" name="Picture 2" descr="A skull with muscles and ve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30045" name="Picture 2" descr="A skull with muscles and vei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inline>
        </w:drawing>
      </w:r>
    </w:p>
    <w:p w14:paraId="1A749F75" w14:textId="77777777" w:rsidR="007B2EDD" w:rsidRPr="007B2EDD" w:rsidRDefault="007B2EDD" w:rsidP="007B2EDD">
      <w:pPr>
        <w:spacing w:line="240" w:lineRule="auto"/>
        <w:rPr>
          <w:rFonts w:cs="Calibri"/>
          <w:i/>
          <w:sz w:val="16"/>
          <w:szCs w:val="16"/>
        </w:rPr>
      </w:pPr>
      <w:r w:rsidRPr="007B2EDD">
        <w:rPr>
          <w:rFonts w:cs="Calibri"/>
          <w:b/>
          <w:sz w:val="16"/>
          <w:szCs w:val="16"/>
          <w:u w:val="single"/>
        </w:rPr>
        <w:t xml:space="preserve">Figure 2: </w:t>
      </w:r>
      <w:r w:rsidRPr="007B2EDD">
        <w:rPr>
          <w:rFonts w:cs="Calibri"/>
          <w:b/>
          <w:color w:val="212121"/>
          <w:sz w:val="16"/>
          <w:szCs w:val="16"/>
          <w:u w:val="single"/>
          <w:shd w:val="clear" w:color="auto" w:fill="FFFFFF"/>
        </w:rPr>
        <w:t xml:space="preserve">Head and neck lymph node groups of the facial area, including the parotid, </w:t>
      </w:r>
      <w:proofErr w:type="spellStart"/>
      <w:r w:rsidRPr="007B2EDD">
        <w:rPr>
          <w:rFonts w:cs="Calibri"/>
          <w:b/>
          <w:color w:val="212121"/>
          <w:sz w:val="16"/>
          <w:szCs w:val="16"/>
          <w:u w:val="single"/>
          <w:shd w:val="clear" w:color="auto" w:fill="FFFFFF"/>
        </w:rPr>
        <w:t>bucco</w:t>
      </w:r>
      <w:proofErr w:type="spellEnd"/>
      <w:r w:rsidRPr="007B2EDD">
        <w:rPr>
          <w:rFonts w:cs="Calibri"/>
          <w:b/>
          <w:color w:val="212121"/>
          <w:sz w:val="16"/>
          <w:szCs w:val="16"/>
          <w:u w:val="single"/>
          <w:shd w:val="clear" w:color="auto" w:fill="FFFFFF"/>
        </w:rPr>
        <w:t xml:space="preserve">-facial, </w:t>
      </w:r>
      <w:proofErr w:type="spellStart"/>
      <w:r w:rsidRPr="007B2EDD">
        <w:rPr>
          <w:rFonts w:cs="Calibri"/>
          <w:b/>
          <w:color w:val="212121"/>
          <w:sz w:val="16"/>
          <w:szCs w:val="16"/>
          <w:u w:val="single"/>
          <w:shd w:val="clear" w:color="auto" w:fill="FFFFFF"/>
        </w:rPr>
        <w:t>retroauricular</w:t>
      </w:r>
      <w:proofErr w:type="spellEnd"/>
      <w:r w:rsidRPr="007B2EDD">
        <w:rPr>
          <w:rFonts w:cs="Calibri"/>
          <w:b/>
          <w:color w:val="212121"/>
          <w:sz w:val="16"/>
          <w:szCs w:val="16"/>
          <w:u w:val="single"/>
          <w:shd w:val="clear" w:color="auto" w:fill="FFFFFF"/>
        </w:rPr>
        <w:t xml:space="preserve"> and occipital groups. </w:t>
      </w:r>
      <w:r w:rsidRPr="007B2EDD">
        <w:rPr>
          <w:rFonts w:cs="Calibri"/>
          <w:b/>
          <w:sz w:val="16"/>
          <w:szCs w:val="16"/>
          <w:u w:val="single"/>
        </w:rPr>
        <w:t>These nodes are more commonly involved with tumours of the head and neck skin and parotid gland</w:t>
      </w:r>
      <w:r w:rsidRPr="007B2EDD">
        <w:rPr>
          <w:rFonts w:cs="Calibri"/>
          <w:b/>
          <w:i/>
          <w:sz w:val="16"/>
          <w:szCs w:val="16"/>
        </w:rPr>
        <w:t xml:space="preserve">. </w:t>
      </w:r>
      <w:r w:rsidRPr="007B2EDD">
        <w:rPr>
          <w:rFonts w:cs="Calibri"/>
          <w:i/>
          <w:sz w:val="16"/>
          <w:szCs w:val="16"/>
        </w:rPr>
        <w:t xml:space="preserve">This figure was published in </w:t>
      </w:r>
      <w:r w:rsidRPr="007B2EDD">
        <w:rPr>
          <w:rFonts w:cs="Calibri"/>
          <w:i/>
          <w:color w:val="000000"/>
          <w:sz w:val="16"/>
          <w:szCs w:val="16"/>
          <w:shd w:val="clear" w:color="auto" w:fill="FFFFFF"/>
        </w:rPr>
        <w:t xml:space="preserve">Imaging Anatomy: Brain, Head and Neck, Spine. </w:t>
      </w:r>
      <w:r w:rsidRPr="007B2EDD">
        <w:rPr>
          <w:rFonts w:cs="Calibri"/>
          <w:i/>
          <w:sz w:val="16"/>
          <w:szCs w:val="16"/>
        </w:rPr>
        <w:t xml:space="preserve">Diagnostic and Surgical Imaging Anatomy, Cervical Lymph nodes, 2006, Gordon H and </w:t>
      </w:r>
      <w:proofErr w:type="spellStart"/>
      <w:r w:rsidRPr="007B2EDD">
        <w:rPr>
          <w:rFonts w:cs="Calibri"/>
          <w:i/>
          <w:sz w:val="16"/>
          <w:szCs w:val="16"/>
        </w:rPr>
        <w:t>Harsnberger</w:t>
      </w:r>
      <w:proofErr w:type="spellEnd"/>
      <w:r w:rsidRPr="007B2EDD">
        <w:rPr>
          <w:rFonts w:cs="Calibri"/>
          <w:i/>
          <w:sz w:val="16"/>
          <w:szCs w:val="16"/>
        </w:rPr>
        <w:t xml:space="preserve"> HR, page 253, Copyright </w:t>
      </w:r>
      <w:proofErr w:type="spellStart"/>
      <w:r w:rsidRPr="007B2EDD">
        <w:rPr>
          <w:rFonts w:cs="Calibri"/>
          <w:i/>
          <w:color w:val="212121"/>
          <w:sz w:val="16"/>
          <w:szCs w:val="16"/>
          <w:shd w:val="clear" w:color="auto" w:fill="FFFFFF"/>
        </w:rPr>
        <w:t>Amirsys</w:t>
      </w:r>
      <w:proofErr w:type="spellEnd"/>
      <w:r w:rsidRPr="007B2EDD">
        <w:rPr>
          <w:rFonts w:cs="Calibri"/>
          <w:i/>
          <w:color w:val="212121"/>
          <w:sz w:val="16"/>
          <w:szCs w:val="16"/>
          <w:shd w:val="clear" w:color="auto" w:fill="FFFFFF"/>
        </w:rPr>
        <w:t>/</w:t>
      </w:r>
      <w:r w:rsidRPr="007B2EDD">
        <w:rPr>
          <w:rFonts w:cs="Calibri"/>
          <w:i/>
          <w:sz w:val="16"/>
          <w:szCs w:val="16"/>
        </w:rPr>
        <w:t>Elsevier (2006). Reproduced with permission.</w:t>
      </w:r>
    </w:p>
    <w:p w14:paraId="1229F8EF" w14:textId="77777777" w:rsidR="00916C58" w:rsidRPr="007B2EDD" w:rsidRDefault="00916C58" w:rsidP="009C5639">
      <w:pPr>
        <w:spacing w:line="240" w:lineRule="auto"/>
        <w:rPr>
          <w:b/>
          <w:sz w:val="16"/>
          <w:szCs w:val="16"/>
          <w:u w:val="single"/>
        </w:rPr>
      </w:pPr>
    </w:p>
    <w:p w14:paraId="637D5588" w14:textId="74F7DCA6" w:rsidR="0041506B" w:rsidRDefault="0041506B" w:rsidP="009C5639">
      <w:pPr>
        <w:spacing w:line="240" w:lineRule="auto"/>
        <w:rPr>
          <w:b/>
          <w:sz w:val="20"/>
          <w:szCs w:val="20"/>
          <w:u w:val="single"/>
        </w:rPr>
      </w:pPr>
      <w:r>
        <w:rPr>
          <w:noProof/>
        </w:rPr>
        <w:lastRenderedPageBreak/>
        <w:drawing>
          <wp:inline distT="0" distB="0" distL="0" distR="0" wp14:anchorId="63D8C769" wp14:editId="3765F60A">
            <wp:extent cx="5736590" cy="3371215"/>
            <wp:effectExtent l="0" t="0" r="0" b="635"/>
            <wp:docPr id="914553617" name="Picture 3" descr="A purple and pink pa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3617" name="Picture 3" descr="A purple and pink pain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3371215"/>
                    </a:xfrm>
                    <a:prstGeom prst="rect">
                      <a:avLst/>
                    </a:prstGeom>
                    <a:noFill/>
                  </pic:spPr>
                </pic:pic>
              </a:graphicData>
            </a:graphic>
          </wp:inline>
        </w:drawing>
      </w:r>
    </w:p>
    <w:p w14:paraId="23D6F498" w14:textId="77777777" w:rsidR="006900AF" w:rsidRPr="00916C58" w:rsidRDefault="006900AF" w:rsidP="006900AF">
      <w:pPr>
        <w:spacing w:before="120" w:after="0" w:line="240" w:lineRule="auto"/>
        <w:rPr>
          <w:bCs/>
          <w:i/>
          <w:color w:val="212121"/>
          <w:sz w:val="16"/>
          <w:szCs w:val="16"/>
          <w:shd w:val="clear" w:color="auto" w:fill="FFFFFF"/>
        </w:rPr>
      </w:pPr>
      <w:r w:rsidRPr="00916C58">
        <w:rPr>
          <w:b/>
          <w:color w:val="212121"/>
          <w:sz w:val="16"/>
          <w:szCs w:val="16"/>
          <w:u w:val="single"/>
          <w:shd w:val="clear" w:color="auto" w:fill="FFFFFF"/>
        </w:rPr>
        <w:t xml:space="preserve">Figure 3: Low power image of a lymph node containing metastatic squamous cell carcinoma, with </w:t>
      </w:r>
      <w:proofErr w:type="spellStart"/>
      <w:r w:rsidRPr="00916C58">
        <w:rPr>
          <w:b/>
          <w:color w:val="212121"/>
          <w:sz w:val="16"/>
          <w:szCs w:val="16"/>
          <w:u w:val="single"/>
          <w:shd w:val="clear" w:color="auto" w:fill="FFFFFF"/>
        </w:rPr>
        <w:t>extranodal</w:t>
      </w:r>
      <w:proofErr w:type="spellEnd"/>
      <w:r w:rsidRPr="00916C58">
        <w:rPr>
          <w:b/>
          <w:color w:val="212121"/>
          <w:sz w:val="16"/>
          <w:szCs w:val="16"/>
          <w:u w:val="single"/>
          <w:shd w:val="clear" w:color="auto" w:fill="FFFFFF"/>
        </w:rPr>
        <w:t xml:space="preserve"> extension into perinodal adipose tissue (20x)</w:t>
      </w:r>
      <w:r w:rsidRPr="00916C58">
        <w:rPr>
          <w:b/>
          <w:color w:val="212121"/>
          <w:sz w:val="16"/>
          <w:szCs w:val="16"/>
          <w:shd w:val="clear" w:color="auto" w:fill="FFFFFF"/>
        </w:rPr>
        <w:t>.</w:t>
      </w:r>
      <w:r w:rsidRPr="00916C58">
        <w:rPr>
          <w:b/>
          <w:i/>
          <w:color w:val="212121"/>
          <w:sz w:val="16"/>
          <w:szCs w:val="16"/>
          <w:shd w:val="clear" w:color="auto" w:fill="FFFFFF"/>
        </w:rPr>
        <w:t xml:space="preserve"> </w:t>
      </w:r>
      <w:r w:rsidRPr="00916C58">
        <w:rPr>
          <w:bCs/>
          <w:i/>
          <w:color w:val="212121"/>
          <w:sz w:val="16"/>
          <w:szCs w:val="16"/>
          <w:shd w:val="clear" w:color="auto" w:fill="FFFFFF"/>
        </w:rPr>
        <w:t xml:space="preserve">Permission courtesy of Dr Martin Bullock. </w:t>
      </w:r>
    </w:p>
    <w:p w14:paraId="79DED755" w14:textId="6E4C896E" w:rsidR="0041506B" w:rsidRDefault="005F7EBE" w:rsidP="009C5639">
      <w:pPr>
        <w:spacing w:line="240" w:lineRule="auto"/>
        <w:rPr>
          <w:b/>
          <w:sz w:val="20"/>
          <w:szCs w:val="20"/>
          <w:u w:val="single"/>
        </w:rPr>
      </w:pPr>
      <w:r>
        <w:rPr>
          <w:b/>
          <w:noProof/>
          <w:color w:val="212121"/>
          <w:shd w:val="clear" w:color="auto" w:fill="FFFFFF"/>
        </w:rPr>
        <w:lastRenderedPageBreak/>
        <w:drawing>
          <wp:inline distT="0" distB="0" distL="0" distR="0" wp14:anchorId="094136E7" wp14:editId="51D643AA">
            <wp:extent cx="5736590" cy="3383280"/>
            <wp:effectExtent l="0" t="0" r="0" b="7620"/>
            <wp:docPr id="648271107" name="Picture 4" descr="A purple and white surface with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1107" name="Picture 4" descr="A purple and white surface with black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383280"/>
                    </a:xfrm>
                    <a:prstGeom prst="rect">
                      <a:avLst/>
                    </a:prstGeom>
                    <a:noFill/>
                  </pic:spPr>
                </pic:pic>
              </a:graphicData>
            </a:graphic>
          </wp:inline>
        </w:drawing>
      </w:r>
    </w:p>
    <w:p w14:paraId="1C09E2D3" w14:textId="77777777" w:rsidR="00653022" w:rsidRPr="00916C58" w:rsidRDefault="00653022" w:rsidP="00653022">
      <w:pPr>
        <w:spacing w:before="120" w:line="240" w:lineRule="auto"/>
        <w:rPr>
          <w:bCs/>
          <w:i/>
          <w:color w:val="212121"/>
          <w:sz w:val="16"/>
          <w:szCs w:val="16"/>
          <w:shd w:val="clear" w:color="auto" w:fill="FFFFFF"/>
        </w:rPr>
      </w:pPr>
      <w:r w:rsidRPr="00916C58">
        <w:rPr>
          <w:b/>
          <w:color w:val="212121"/>
          <w:sz w:val="16"/>
          <w:szCs w:val="16"/>
          <w:u w:val="single"/>
          <w:shd w:val="clear" w:color="auto" w:fill="FFFFFF"/>
        </w:rPr>
        <w:t xml:space="preserve">Figure 4: The extent of </w:t>
      </w:r>
      <w:proofErr w:type="spellStart"/>
      <w:r w:rsidRPr="00916C58">
        <w:rPr>
          <w:b/>
          <w:color w:val="212121"/>
          <w:sz w:val="16"/>
          <w:szCs w:val="16"/>
          <w:u w:val="single"/>
          <w:shd w:val="clear" w:color="auto" w:fill="FFFFFF"/>
        </w:rPr>
        <w:t>extranodal</w:t>
      </w:r>
      <w:proofErr w:type="spellEnd"/>
      <w:r w:rsidRPr="00916C58">
        <w:rPr>
          <w:b/>
          <w:color w:val="212121"/>
          <w:sz w:val="16"/>
          <w:szCs w:val="16"/>
          <w:u w:val="single"/>
          <w:shd w:val="clear" w:color="auto" w:fill="FFFFFF"/>
        </w:rPr>
        <w:t xml:space="preserve"> extension should be measured from external aspect of the capsule, or estimated site thereof, to the furthest point of tumour extension into the surrounding tissue</w:t>
      </w:r>
      <w:r w:rsidRPr="00916C58">
        <w:rPr>
          <w:b/>
          <w:color w:val="212121"/>
          <w:sz w:val="16"/>
          <w:szCs w:val="16"/>
          <w:shd w:val="clear" w:color="auto" w:fill="FFFFFF"/>
        </w:rPr>
        <w:t xml:space="preserve">. </w:t>
      </w:r>
      <w:r w:rsidRPr="00916C58">
        <w:rPr>
          <w:bCs/>
          <w:i/>
          <w:color w:val="212121"/>
          <w:sz w:val="16"/>
          <w:szCs w:val="16"/>
          <w:shd w:val="clear" w:color="auto" w:fill="FFFFFF"/>
        </w:rPr>
        <w:t xml:space="preserve">Permission courtesy of Dr Martin Bullock. </w:t>
      </w:r>
    </w:p>
    <w:p w14:paraId="2B6146D9" w14:textId="7DFA9BB6" w:rsidR="009129E7" w:rsidRDefault="009129E7" w:rsidP="009129E7"/>
    <w:p w14:paraId="14ACB5E8" w14:textId="77777777" w:rsidR="00653022" w:rsidRDefault="00653022" w:rsidP="009C5639">
      <w:pPr>
        <w:spacing w:line="240" w:lineRule="auto"/>
        <w:rPr>
          <w:b/>
          <w:sz w:val="20"/>
          <w:szCs w:val="20"/>
          <w:u w:val="single"/>
        </w:rPr>
      </w:pPr>
    </w:p>
    <w:sectPr w:rsidR="00653022" w:rsidSect="00744399">
      <w:footerReference w:type="default" r:id="rId15"/>
      <w:pgSz w:w="16838" w:h="11906" w:orient="landscape"/>
      <w:pgMar w:top="1134" w:right="962" w:bottom="993" w:left="709" w:header="426"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C5606" w14:textId="77777777" w:rsidR="00D60543" w:rsidRDefault="00D60543" w:rsidP="008F654B">
      <w:pPr>
        <w:spacing w:after="0" w:line="240" w:lineRule="auto"/>
      </w:pPr>
      <w:r>
        <w:separator/>
      </w:r>
    </w:p>
  </w:endnote>
  <w:endnote w:type="continuationSeparator" w:id="0">
    <w:p w14:paraId="0C707B30" w14:textId="77777777" w:rsidR="00D60543" w:rsidRDefault="00D60543"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B2A8" w14:textId="7692A1C9" w:rsidR="00C6343F" w:rsidRPr="00C74312" w:rsidRDefault="00C6343F" w:rsidP="00C6343F">
    <w:pPr>
      <w:pStyle w:val="Footer"/>
      <w:spacing w:before="240"/>
      <w:jc w:val="center"/>
      <w:rPr>
        <w:bCs/>
        <w:sz w:val="18"/>
        <w:szCs w:val="18"/>
      </w:rPr>
    </w:pPr>
    <w:r w:rsidRPr="00C74312">
      <w:rPr>
        <w:bCs/>
        <w:sz w:val="18"/>
        <w:szCs w:val="18"/>
      </w:rPr>
      <w:t xml:space="preserve">Use of this dataset is only permitted subject to the details described at: </w:t>
    </w:r>
    <w:hyperlink r:id="rId1" w:history="1">
      <w:r w:rsidRPr="00C74312">
        <w:rPr>
          <w:rStyle w:val="Hyperlink"/>
          <w:bCs/>
          <w:sz w:val="18"/>
          <w:szCs w:val="18"/>
          <w:u w:val="none"/>
        </w:rPr>
        <w:t>Disclaimer - International Collaboration on Cancer Reporting (iccr-cancer.org)</w:t>
      </w:r>
    </w:hyperlink>
  </w:p>
  <w:p w14:paraId="7777B6C9" w14:textId="5F09E125" w:rsidR="00C6343F" w:rsidRPr="00C74312" w:rsidRDefault="00C74312" w:rsidP="00C74312">
    <w:pPr>
      <w:pStyle w:val="Footer"/>
      <w:spacing w:before="80"/>
      <w:rPr>
        <w:bCs/>
        <w:sz w:val="18"/>
        <w:szCs w:val="18"/>
      </w:rPr>
    </w:pPr>
    <w:r>
      <w:rPr>
        <w:bCs/>
        <w:sz w:val="18"/>
        <w:szCs w:val="18"/>
      </w:rPr>
      <w:t xml:space="preserve">   </w:t>
    </w:r>
    <w:r w:rsidR="00C6343F" w:rsidRPr="00C74312">
      <w:rPr>
        <w:bCs/>
        <w:sz w:val="18"/>
        <w:szCs w:val="18"/>
      </w:rPr>
      <w:t xml:space="preserve">Version </w:t>
    </w:r>
    <w:r w:rsidR="001D05AF">
      <w:rPr>
        <w:bCs/>
        <w:sz w:val="18"/>
        <w:szCs w:val="18"/>
      </w:rPr>
      <w:t>2</w:t>
    </w:r>
    <w:r w:rsidR="00F37D2F">
      <w:rPr>
        <w:bCs/>
        <w:sz w:val="18"/>
        <w:szCs w:val="18"/>
      </w:rPr>
      <w:t>.</w:t>
    </w:r>
    <w:r w:rsidR="0036629F">
      <w:rPr>
        <w:bCs/>
        <w:sz w:val="18"/>
        <w:szCs w:val="18"/>
      </w:rPr>
      <w:t>1</w:t>
    </w:r>
    <w:r w:rsidR="00C6343F" w:rsidRPr="00C74312">
      <w:rPr>
        <w:bCs/>
        <w:sz w:val="18"/>
        <w:szCs w:val="18"/>
      </w:rPr>
      <w:t xml:space="preserve"> published </w:t>
    </w:r>
    <w:r w:rsidR="00292E82">
      <w:rPr>
        <w:bCs/>
        <w:sz w:val="18"/>
        <w:szCs w:val="18"/>
      </w:rPr>
      <w:t>July 2024</w:t>
    </w:r>
    <w:r w:rsidR="00C6343F" w:rsidRPr="00C74312">
      <w:rPr>
        <w:bCs/>
        <w:sz w:val="18"/>
        <w:szCs w:val="18"/>
      </w:rPr>
      <w:t xml:space="preserve">                                                                                     </w:t>
    </w:r>
    <w:r>
      <w:rPr>
        <w:bCs/>
        <w:sz w:val="18"/>
        <w:szCs w:val="18"/>
      </w:rPr>
      <w:t xml:space="preserve">  </w:t>
    </w:r>
    <w:r w:rsidR="00F76999">
      <w:rPr>
        <w:bCs/>
        <w:sz w:val="18"/>
        <w:szCs w:val="18"/>
      </w:rPr>
      <w:t xml:space="preserve">      </w:t>
    </w:r>
    <w:r w:rsidR="00292E82">
      <w:rPr>
        <w:bCs/>
        <w:sz w:val="18"/>
        <w:szCs w:val="18"/>
      </w:rPr>
      <w:t xml:space="preserve">             </w:t>
    </w:r>
    <w:r w:rsidR="00C6343F" w:rsidRPr="00C74312">
      <w:rPr>
        <w:bCs/>
        <w:sz w:val="18"/>
        <w:szCs w:val="18"/>
      </w:rPr>
      <w:t xml:space="preserve">ISBN: </w:t>
    </w:r>
    <w:r w:rsidR="00EA3259" w:rsidRPr="00EA3259">
      <w:rPr>
        <w:bCs/>
        <w:sz w:val="18"/>
        <w:szCs w:val="18"/>
      </w:rPr>
      <w:t>978-1-922324-49-8</w:t>
    </w:r>
    <w:r w:rsidR="00EA3259">
      <w:rPr>
        <w:bCs/>
        <w:sz w:val="18"/>
        <w:szCs w:val="18"/>
      </w:rPr>
      <w:t xml:space="preserve">                                                                                                                                       </w:t>
    </w:r>
    <w:r w:rsidR="00F151BA" w:rsidRPr="00C74312">
      <w:rPr>
        <w:bCs/>
        <w:sz w:val="18"/>
        <w:szCs w:val="18"/>
      </w:rPr>
      <w:t xml:space="preserve">Page </w:t>
    </w:r>
    <w:r w:rsidR="00F151BA" w:rsidRPr="00C74312">
      <w:rPr>
        <w:bCs/>
        <w:sz w:val="18"/>
        <w:szCs w:val="18"/>
      </w:rPr>
      <w:fldChar w:fldCharType="begin"/>
    </w:r>
    <w:r w:rsidR="00F151BA" w:rsidRPr="00C74312">
      <w:rPr>
        <w:bCs/>
        <w:sz w:val="18"/>
        <w:szCs w:val="18"/>
      </w:rPr>
      <w:instrText xml:space="preserve"> PAGE  \* Arabic  \* MERGEFORMAT </w:instrText>
    </w:r>
    <w:r w:rsidR="00F151BA" w:rsidRPr="00C74312">
      <w:rPr>
        <w:bCs/>
        <w:sz w:val="18"/>
        <w:szCs w:val="18"/>
      </w:rPr>
      <w:fldChar w:fldCharType="separate"/>
    </w:r>
    <w:r w:rsidR="00F151BA" w:rsidRPr="00C74312">
      <w:rPr>
        <w:bCs/>
        <w:noProof/>
        <w:sz w:val="18"/>
        <w:szCs w:val="18"/>
      </w:rPr>
      <w:t>1</w:t>
    </w:r>
    <w:r w:rsidR="00F151BA" w:rsidRPr="00C74312">
      <w:rPr>
        <w:bCs/>
        <w:sz w:val="18"/>
        <w:szCs w:val="18"/>
      </w:rPr>
      <w:fldChar w:fldCharType="end"/>
    </w:r>
    <w:r w:rsidR="00F151BA" w:rsidRPr="00C74312">
      <w:rPr>
        <w:bCs/>
        <w:sz w:val="18"/>
        <w:szCs w:val="18"/>
      </w:rPr>
      <w:t xml:space="preserve"> of </w:t>
    </w:r>
    <w:r w:rsidR="00F151BA" w:rsidRPr="00C74312">
      <w:rPr>
        <w:bCs/>
        <w:sz w:val="18"/>
        <w:szCs w:val="18"/>
      </w:rPr>
      <w:fldChar w:fldCharType="begin"/>
    </w:r>
    <w:r w:rsidR="00F151BA" w:rsidRPr="00C74312">
      <w:rPr>
        <w:bCs/>
        <w:sz w:val="18"/>
        <w:szCs w:val="18"/>
      </w:rPr>
      <w:instrText xml:space="preserve"> NUMPAGES  \* Arabic  \* MERGEFORMAT </w:instrText>
    </w:r>
    <w:r w:rsidR="00F151BA" w:rsidRPr="00C74312">
      <w:rPr>
        <w:bCs/>
        <w:sz w:val="18"/>
        <w:szCs w:val="18"/>
      </w:rPr>
      <w:fldChar w:fldCharType="separate"/>
    </w:r>
    <w:r w:rsidR="00F151BA" w:rsidRPr="00C74312">
      <w:rPr>
        <w:bCs/>
        <w:noProof/>
        <w:sz w:val="18"/>
        <w:szCs w:val="18"/>
      </w:rPr>
      <w:t>2</w:t>
    </w:r>
    <w:r w:rsidR="00F151BA" w:rsidRPr="00C74312">
      <w:rPr>
        <w:bCs/>
        <w:sz w:val="18"/>
        <w:szCs w:val="18"/>
      </w:rPr>
      <w:fldChar w:fldCharType="end"/>
    </w:r>
  </w:p>
  <w:p w14:paraId="3CC226A0" w14:textId="4C4E459D" w:rsidR="006406A7" w:rsidRPr="00C74312" w:rsidRDefault="00C6343F" w:rsidP="00C6343F">
    <w:pPr>
      <w:pStyle w:val="Footer"/>
      <w:spacing w:before="80"/>
      <w:jc w:val="center"/>
      <w:rPr>
        <w:bCs/>
        <w:sz w:val="18"/>
        <w:szCs w:val="18"/>
      </w:rPr>
    </w:pPr>
    <w:r w:rsidRPr="00C74312">
      <w:rPr>
        <w:bCs/>
        <w:sz w:val="18"/>
        <w:szCs w:val="18"/>
      </w:rPr>
      <w:t>© 202</w:t>
    </w:r>
    <w:r w:rsidR="00256420">
      <w:rPr>
        <w:bCs/>
        <w:sz w:val="18"/>
        <w:szCs w:val="18"/>
      </w:rPr>
      <w:t>4</w:t>
    </w:r>
    <w:r w:rsidRPr="00C74312">
      <w:rPr>
        <w:bCs/>
        <w:sz w:val="18"/>
        <w:szCs w:val="18"/>
      </w:rPr>
      <w:t xml:space="preserve"> International Collaboration on Cancer Reporting Limited (ICCR).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F06A" w14:textId="77777777" w:rsidR="00D60543" w:rsidRDefault="00D60543" w:rsidP="008F654B">
      <w:pPr>
        <w:spacing w:after="0" w:line="240" w:lineRule="auto"/>
      </w:pPr>
      <w:r>
        <w:separator/>
      </w:r>
    </w:p>
  </w:footnote>
  <w:footnote w:type="continuationSeparator" w:id="0">
    <w:p w14:paraId="74DDBFAD" w14:textId="77777777" w:rsidR="00D60543" w:rsidRDefault="00D60543"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073"/>
    <w:multiLevelType w:val="hybridMultilevel"/>
    <w:tmpl w:val="D62CFDB0"/>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528D2"/>
    <w:multiLevelType w:val="hybridMultilevel"/>
    <w:tmpl w:val="50449BE2"/>
    <w:lvl w:ilvl="0" w:tplc="D32E1FDE">
      <w:start w:val="1"/>
      <w:numFmt w:val="bullet"/>
      <w:lvlText w:val="□"/>
      <w:lvlJc w:val="left"/>
      <w:pPr>
        <w:ind w:left="1011"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731" w:hanging="360"/>
      </w:pPr>
      <w:rPr>
        <w:rFonts w:ascii="Courier New" w:hAnsi="Courier New" w:cs="Courier New" w:hint="default"/>
      </w:rPr>
    </w:lvl>
    <w:lvl w:ilvl="2" w:tplc="0C090005" w:tentative="1">
      <w:start w:val="1"/>
      <w:numFmt w:val="bullet"/>
      <w:lvlText w:val=""/>
      <w:lvlJc w:val="left"/>
      <w:pPr>
        <w:ind w:left="2451" w:hanging="360"/>
      </w:pPr>
      <w:rPr>
        <w:rFonts w:ascii="Wingdings" w:hAnsi="Wingdings" w:hint="default"/>
      </w:rPr>
    </w:lvl>
    <w:lvl w:ilvl="3" w:tplc="0C090001" w:tentative="1">
      <w:start w:val="1"/>
      <w:numFmt w:val="bullet"/>
      <w:lvlText w:val=""/>
      <w:lvlJc w:val="left"/>
      <w:pPr>
        <w:ind w:left="3171" w:hanging="360"/>
      </w:pPr>
      <w:rPr>
        <w:rFonts w:ascii="Symbol" w:hAnsi="Symbol" w:hint="default"/>
      </w:rPr>
    </w:lvl>
    <w:lvl w:ilvl="4" w:tplc="0C090003" w:tentative="1">
      <w:start w:val="1"/>
      <w:numFmt w:val="bullet"/>
      <w:lvlText w:val="o"/>
      <w:lvlJc w:val="left"/>
      <w:pPr>
        <w:ind w:left="3891" w:hanging="360"/>
      </w:pPr>
      <w:rPr>
        <w:rFonts w:ascii="Courier New" w:hAnsi="Courier New" w:cs="Courier New" w:hint="default"/>
      </w:rPr>
    </w:lvl>
    <w:lvl w:ilvl="5" w:tplc="0C090005" w:tentative="1">
      <w:start w:val="1"/>
      <w:numFmt w:val="bullet"/>
      <w:lvlText w:val=""/>
      <w:lvlJc w:val="left"/>
      <w:pPr>
        <w:ind w:left="4611" w:hanging="360"/>
      </w:pPr>
      <w:rPr>
        <w:rFonts w:ascii="Wingdings" w:hAnsi="Wingdings" w:hint="default"/>
      </w:rPr>
    </w:lvl>
    <w:lvl w:ilvl="6" w:tplc="0C090001" w:tentative="1">
      <w:start w:val="1"/>
      <w:numFmt w:val="bullet"/>
      <w:lvlText w:val=""/>
      <w:lvlJc w:val="left"/>
      <w:pPr>
        <w:ind w:left="5331" w:hanging="360"/>
      </w:pPr>
      <w:rPr>
        <w:rFonts w:ascii="Symbol" w:hAnsi="Symbol" w:hint="default"/>
      </w:rPr>
    </w:lvl>
    <w:lvl w:ilvl="7" w:tplc="0C090003" w:tentative="1">
      <w:start w:val="1"/>
      <w:numFmt w:val="bullet"/>
      <w:lvlText w:val="o"/>
      <w:lvlJc w:val="left"/>
      <w:pPr>
        <w:ind w:left="6051" w:hanging="360"/>
      </w:pPr>
      <w:rPr>
        <w:rFonts w:ascii="Courier New" w:hAnsi="Courier New" w:cs="Courier New" w:hint="default"/>
      </w:rPr>
    </w:lvl>
    <w:lvl w:ilvl="8" w:tplc="0C090005" w:tentative="1">
      <w:start w:val="1"/>
      <w:numFmt w:val="bullet"/>
      <w:lvlText w:val=""/>
      <w:lvlJc w:val="left"/>
      <w:pPr>
        <w:ind w:left="6771" w:hanging="360"/>
      </w:pPr>
      <w:rPr>
        <w:rFonts w:ascii="Wingdings" w:hAnsi="Wingdings" w:hint="default"/>
      </w:rPr>
    </w:lvl>
  </w:abstractNum>
  <w:abstractNum w:abstractNumId="2" w15:restartNumberingAfterBreak="0">
    <w:nsid w:val="068D7C48"/>
    <w:multiLevelType w:val="hybridMultilevel"/>
    <w:tmpl w:val="EBE8C258"/>
    <w:lvl w:ilvl="0" w:tplc="64E631D6">
      <w:start w:val="1"/>
      <w:numFmt w:val="bullet"/>
      <w:lvlText w:val="□"/>
      <w:lvlJc w:val="left"/>
      <w:pPr>
        <w:ind w:left="720" w:hanging="360"/>
      </w:pPr>
      <w:rPr>
        <w:rFonts w:asciiTheme="minorHAnsi" w:hAnsiTheme="minorHAnsi" w:hint="default"/>
        <w:color w:val="auto"/>
        <w:sz w:val="16"/>
        <w:szCs w:val="16"/>
        <w14:textOutline w14:w="1270" w14:cap="rnd" w14:cmpd="sng" w14:algn="ctr">
          <w14:solidFill>
            <w14:srgbClr w14:val="000000"/>
          </w14:solid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6607B"/>
    <w:multiLevelType w:val="hybridMultilevel"/>
    <w:tmpl w:val="45925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32E3"/>
    <w:multiLevelType w:val="hybridMultilevel"/>
    <w:tmpl w:val="6442D7B4"/>
    <w:lvl w:ilvl="0" w:tplc="A0BE0FA2">
      <w:start w:val="1"/>
      <w:numFmt w:val="bullet"/>
      <w:lvlText w:val="□"/>
      <w:lvlJc w:val="left"/>
      <w:pPr>
        <w:ind w:left="900" w:hanging="360"/>
      </w:pPr>
      <w:rPr>
        <w:rFonts w:asciiTheme="minorHAnsi" w:hAnsiTheme="minorHAnsi" w:hint="default"/>
        <w:color w:val="808080" w:themeColor="background1" w:themeShade="80"/>
        <w:sz w:val="16"/>
        <w:szCs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5"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630B7C"/>
    <w:multiLevelType w:val="hybridMultilevel"/>
    <w:tmpl w:val="67E8CAB0"/>
    <w:lvl w:ilvl="0" w:tplc="485693D4">
      <w:start w:val="1"/>
      <w:numFmt w:val="decimal"/>
      <w:lvlText w:val="%1)"/>
      <w:lvlJc w:val="left"/>
      <w:pPr>
        <w:ind w:left="1020" w:hanging="360"/>
      </w:pPr>
    </w:lvl>
    <w:lvl w:ilvl="1" w:tplc="A3823B6E">
      <w:start w:val="1"/>
      <w:numFmt w:val="decimal"/>
      <w:lvlText w:val="%2)"/>
      <w:lvlJc w:val="left"/>
      <w:pPr>
        <w:ind w:left="1020" w:hanging="360"/>
      </w:pPr>
    </w:lvl>
    <w:lvl w:ilvl="2" w:tplc="5D7CC184">
      <w:start w:val="1"/>
      <w:numFmt w:val="decimal"/>
      <w:lvlText w:val="%3)"/>
      <w:lvlJc w:val="left"/>
      <w:pPr>
        <w:ind w:left="1020" w:hanging="360"/>
      </w:pPr>
    </w:lvl>
    <w:lvl w:ilvl="3" w:tplc="70EEF64C">
      <w:start w:val="1"/>
      <w:numFmt w:val="decimal"/>
      <w:lvlText w:val="%4)"/>
      <w:lvlJc w:val="left"/>
      <w:pPr>
        <w:ind w:left="1020" w:hanging="360"/>
      </w:pPr>
    </w:lvl>
    <w:lvl w:ilvl="4" w:tplc="5C1C0976">
      <w:start w:val="1"/>
      <w:numFmt w:val="decimal"/>
      <w:lvlText w:val="%5)"/>
      <w:lvlJc w:val="left"/>
      <w:pPr>
        <w:ind w:left="1020" w:hanging="360"/>
      </w:pPr>
    </w:lvl>
    <w:lvl w:ilvl="5" w:tplc="524820F0">
      <w:start w:val="1"/>
      <w:numFmt w:val="decimal"/>
      <w:lvlText w:val="%6)"/>
      <w:lvlJc w:val="left"/>
      <w:pPr>
        <w:ind w:left="1020" w:hanging="360"/>
      </w:pPr>
    </w:lvl>
    <w:lvl w:ilvl="6" w:tplc="D8F49972">
      <w:start w:val="1"/>
      <w:numFmt w:val="decimal"/>
      <w:lvlText w:val="%7)"/>
      <w:lvlJc w:val="left"/>
      <w:pPr>
        <w:ind w:left="1020" w:hanging="360"/>
      </w:pPr>
    </w:lvl>
    <w:lvl w:ilvl="7" w:tplc="3006B416">
      <w:start w:val="1"/>
      <w:numFmt w:val="decimal"/>
      <w:lvlText w:val="%8)"/>
      <w:lvlJc w:val="left"/>
      <w:pPr>
        <w:ind w:left="1020" w:hanging="360"/>
      </w:pPr>
    </w:lvl>
    <w:lvl w:ilvl="8" w:tplc="46FCBCF4">
      <w:start w:val="1"/>
      <w:numFmt w:val="decimal"/>
      <w:lvlText w:val="%9)"/>
      <w:lvlJc w:val="left"/>
      <w:pPr>
        <w:ind w:left="1020" w:hanging="360"/>
      </w:pPr>
    </w:lvl>
  </w:abstractNum>
  <w:abstractNum w:abstractNumId="7" w15:restartNumberingAfterBreak="0">
    <w:nsid w:val="10123413"/>
    <w:multiLevelType w:val="hybridMultilevel"/>
    <w:tmpl w:val="4DC4D616"/>
    <w:lvl w:ilvl="0" w:tplc="A5C89CD4">
      <w:start w:val="1"/>
      <w:numFmt w:val="bullet"/>
      <w:lvlText w:val="□"/>
      <w:lvlJc w:val="left"/>
      <w:pPr>
        <w:ind w:left="720" w:hanging="360"/>
      </w:pPr>
      <w:rPr>
        <w:rFonts w:asciiTheme="minorHAnsi" w:hAnsiTheme="minorHAnsi" w:hint="default"/>
        <w:color w:val="auto"/>
        <w:sz w:val="16"/>
        <w:szCs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70387"/>
    <w:multiLevelType w:val="hybridMultilevel"/>
    <w:tmpl w:val="406CF356"/>
    <w:lvl w:ilvl="0" w:tplc="5E4E514C">
      <w:numFmt w:val="bullet"/>
      <w:lvlText w:val="-"/>
      <w:lvlJc w:val="left"/>
      <w:pPr>
        <w:ind w:left="720" w:hanging="360"/>
      </w:pPr>
      <w:rPr>
        <w:rFonts w:ascii="Calibri" w:eastAsiaTheme="minorHAnsi" w:hAnsi="Calibri"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274CC"/>
    <w:multiLevelType w:val="hybridMultilevel"/>
    <w:tmpl w:val="00E000D2"/>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522E8"/>
    <w:multiLevelType w:val="hybridMultilevel"/>
    <w:tmpl w:val="09EE492A"/>
    <w:lvl w:ilvl="0" w:tplc="44A0125E">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E789B"/>
    <w:multiLevelType w:val="hybridMultilevel"/>
    <w:tmpl w:val="5D1C860A"/>
    <w:lvl w:ilvl="0" w:tplc="0C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82C0130"/>
    <w:multiLevelType w:val="hybridMultilevel"/>
    <w:tmpl w:val="25E054FE"/>
    <w:lvl w:ilvl="0" w:tplc="F4BA253E">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1AAF577D"/>
    <w:multiLevelType w:val="hybridMultilevel"/>
    <w:tmpl w:val="90E88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26171"/>
    <w:multiLevelType w:val="hybridMultilevel"/>
    <w:tmpl w:val="FA148FA6"/>
    <w:lvl w:ilvl="0" w:tplc="C9A40DF8">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1757E"/>
    <w:multiLevelType w:val="hybridMultilevel"/>
    <w:tmpl w:val="7B7CC68C"/>
    <w:lvl w:ilvl="0" w:tplc="62A859B6">
      <w:start w:val="1"/>
      <w:numFmt w:val="bullet"/>
      <w:lvlText w:val="□"/>
      <w:lvlJc w:val="left"/>
      <w:pPr>
        <w:ind w:left="720" w:hanging="363"/>
      </w:pPr>
      <w:rPr>
        <w:rFonts w:ascii="Times New Roman" w:hAnsi="Times New Roman" w:cs="Times New Roman" w:hint="default"/>
        <w:b/>
        <w:bCs/>
        <w:color w:val="000000" w:themeColor="text1"/>
        <w:sz w:val="16"/>
        <w:szCs w:val="16"/>
        <w14:textOutline w14:w="1270" w14:cap="rnd" w14:cmpd="sng" w14:algn="ctr">
          <w14:solidFill>
            <w14:srgbClr w14:val="000000"/>
          </w14:solidFill>
          <w14:prstDash w14:val="solid"/>
          <w14:bevel/>
        </w14:textOutline>
      </w:rPr>
    </w:lvl>
    <w:lvl w:ilvl="1" w:tplc="0C090003">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6" w15:restartNumberingAfterBreak="0">
    <w:nsid w:val="2F6E4C1F"/>
    <w:multiLevelType w:val="hybridMultilevel"/>
    <w:tmpl w:val="2ED8693E"/>
    <w:lvl w:ilvl="0" w:tplc="CFB4BF94">
      <w:start w:val="1"/>
      <w:numFmt w:val="bullet"/>
      <w:lvlText w:val="□"/>
      <w:lvlJc w:val="left"/>
      <w:pPr>
        <w:ind w:left="720" w:hanging="360"/>
      </w:pPr>
      <w:rPr>
        <w:rFonts w:asciiTheme="minorHAnsi" w:hAnsiTheme="minorHAnsi"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3C40B4"/>
    <w:multiLevelType w:val="hybridMultilevel"/>
    <w:tmpl w:val="12A25396"/>
    <w:lvl w:ilvl="0" w:tplc="36A0EFBE">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72E8D"/>
    <w:multiLevelType w:val="hybridMultilevel"/>
    <w:tmpl w:val="5F908594"/>
    <w:lvl w:ilvl="0" w:tplc="155AA16E">
      <w:start w:val="1"/>
      <w:numFmt w:val="bullet"/>
      <w:lvlText w:val="o"/>
      <w:lvlJc w:val="left"/>
      <w:pPr>
        <w:ind w:left="720" w:hanging="360"/>
      </w:pPr>
      <w:rPr>
        <w:rFonts w:ascii="Courier New" w:hAnsi="Courier New"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439F4"/>
    <w:multiLevelType w:val="hybridMultilevel"/>
    <w:tmpl w:val="5596CEFC"/>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B32966"/>
    <w:multiLevelType w:val="hybridMultilevel"/>
    <w:tmpl w:val="E03AA9E6"/>
    <w:lvl w:ilvl="0" w:tplc="0C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0C556D"/>
    <w:multiLevelType w:val="hybridMultilevel"/>
    <w:tmpl w:val="6FBC034C"/>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FA29C5"/>
    <w:multiLevelType w:val="hybridMultilevel"/>
    <w:tmpl w:val="63E6D312"/>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B8382E"/>
    <w:multiLevelType w:val="hybridMultilevel"/>
    <w:tmpl w:val="E1E6CC16"/>
    <w:lvl w:ilvl="0" w:tplc="F46C888A">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0C5787"/>
    <w:multiLevelType w:val="hybridMultilevel"/>
    <w:tmpl w:val="5DA027C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7D68BE"/>
    <w:multiLevelType w:val="hybridMultilevel"/>
    <w:tmpl w:val="6366C5F0"/>
    <w:lvl w:ilvl="0" w:tplc="21BEF01E">
      <w:start w:val="1"/>
      <w:numFmt w:val="bullet"/>
      <w:lvlText w:val="□"/>
      <w:lvlJc w:val="left"/>
      <w:pPr>
        <w:ind w:left="896" w:hanging="360"/>
      </w:pPr>
      <w:rPr>
        <w:rFonts w:asciiTheme="minorHAnsi" w:hAnsiTheme="minorHAnsi" w:hint="default"/>
        <w:color w:val="auto"/>
        <w:sz w:val="16"/>
        <w:szCs w:val="16"/>
        <w:vertAlign w:val="baseline"/>
      </w:rPr>
    </w:lvl>
    <w:lvl w:ilvl="1" w:tplc="FFFFFFFF" w:tentative="1">
      <w:start w:val="1"/>
      <w:numFmt w:val="bullet"/>
      <w:lvlText w:val="o"/>
      <w:lvlJc w:val="left"/>
      <w:pPr>
        <w:ind w:left="1616" w:hanging="360"/>
      </w:pPr>
      <w:rPr>
        <w:rFonts w:ascii="Courier New" w:hAnsi="Courier New" w:cs="Courier New" w:hint="default"/>
      </w:rPr>
    </w:lvl>
    <w:lvl w:ilvl="2" w:tplc="FFFFFFFF" w:tentative="1">
      <w:start w:val="1"/>
      <w:numFmt w:val="bullet"/>
      <w:lvlText w:val=""/>
      <w:lvlJc w:val="left"/>
      <w:pPr>
        <w:ind w:left="2336" w:hanging="360"/>
      </w:pPr>
      <w:rPr>
        <w:rFonts w:ascii="Wingdings" w:hAnsi="Wingdings" w:hint="default"/>
      </w:rPr>
    </w:lvl>
    <w:lvl w:ilvl="3" w:tplc="FFFFFFFF" w:tentative="1">
      <w:start w:val="1"/>
      <w:numFmt w:val="bullet"/>
      <w:lvlText w:val=""/>
      <w:lvlJc w:val="left"/>
      <w:pPr>
        <w:ind w:left="3056" w:hanging="360"/>
      </w:pPr>
      <w:rPr>
        <w:rFonts w:ascii="Symbol" w:hAnsi="Symbol" w:hint="default"/>
      </w:rPr>
    </w:lvl>
    <w:lvl w:ilvl="4" w:tplc="FFFFFFFF" w:tentative="1">
      <w:start w:val="1"/>
      <w:numFmt w:val="bullet"/>
      <w:lvlText w:val="o"/>
      <w:lvlJc w:val="left"/>
      <w:pPr>
        <w:ind w:left="3776" w:hanging="360"/>
      </w:pPr>
      <w:rPr>
        <w:rFonts w:ascii="Courier New" w:hAnsi="Courier New" w:cs="Courier New" w:hint="default"/>
      </w:rPr>
    </w:lvl>
    <w:lvl w:ilvl="5" w:tplc="FFFFFFFF" w:tentative="1">
      <w:start w:val="1"/>
      <w:numFmt w:val="bullet"/>
      <w:lvlText w:val=""/>
      <w:lvlJc w:val="left"/>
      <w:pPr>
        <w:ind w:left="4496" w:hanging="360"/>
      </w:pPr>
      <w:rPr>
        <w:rFonts w:ascii="Wingdings" w:hAnsi="Wingdings" w:hint="default"/>
      </w:rPr>
    </w:lvl>
    <w:lvl w:ilvl="6" w:tplc="FFFFFFFF" w:tentative="1">
      <w:start w:val="1"/>
      <w:numFmt w:val="bullet"/>
      <w:lvlText w:val=""/>
      <w:lvlJc w:val="left"/>
      <w:pPr>
        <w:ind w:left="5216" w:hanging="360"/>
      </w:pPr>
      <w:rPr>
        <w:rFonts w:ascii="Symbol" w:hAnsi="Symbol" w:hint="default"/>
      </w:rPr>
    </w:lvl>
    <w:lvl w:ilvl="7" w:tplc="FFFFFFFF" w:tentative="1">
      <w:start w:val="1"/>
      <w:numFmt w:val="bullet"/>
      <w:lvlText w:val="o"/>
      <w:lvlJc w:val="left"/>
      <w:pPr>
        <w:ind w:left="5936" w:hanging="360"/>
      </w:pPr>
      <w:rPr>
        <w:rFonts w:ascii="Courier New" w:hAnsi="Courier New" w:cs="Courier New" w:hint="default"/>
      </w:rPr>
    </w:lvl>
    <w:lvl w:ilvl="8" w:tplc="FFFFFFFF" w:tentative="1">
      <w:start w:val="1"/>
      <w:numFmt w:val="bullet"/>
      <w:lvlText w:val=""/>
      <w:lvlJc w:val="left"/>
      <w:pPr>
        <w:ind w:left="6656" w:hanging="360"/>
      </w:pPr>
      <w:rPr>
        <w:rFonts w:ascii="Wingdings" w:hAnsi="Wingdings" w:hint="default"/>
      </w:rPr>
    </w:lvl>
  </w:abstractNum>
  <w:abstractNum w:abstractNumId="26" w15:restartNumberingAfterBreak="0">
    <w:nsid w:val="75DF3CC3"/>
    <w:multiLevelType w:val="hybridMultilevel"/>
    <w:tmpl w:val="5260A3EA"/>
    <w:lvl w:ilvl="0" w:tplc="D32E1FDE">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696782"/>
    <w:multiLevelType w:val="hybridMultilevel"/>
    <w:tmpl w:val="3BBE4ADE"/>
    <w:lvl w:ilvl="0" w:tplc="B4F6DF48">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DE0189"/>
    <w:multiLevelType w:val="hybridMultilevel"/>
    <w:tmpl w:val="22A81106"/>
    <w:lvl w:ilvl="0" w:tplc="FD9CF07C">
      <w:start w:val="1"/>
      <w:numFmt w:val="bullet"/>
      <w:lvlText w:val="o"/>
      <w:lvlJc w:val="left"/>
      <w:pPr>
        <w:ind w:left="90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16cid:durableId="1376201296">
    <w:abstractNumId w:val="5"/>
  </w:num>
  <w:num w:numId="2" w16cid:durableId="1630549520">
    <w:abstractNumId w:val="9"/>
  </w:num>
  <w:num w:numId="3" w16cid:durableId="699939708">
    <w:abstractNumId w:val="15"/>
  </w:num>
  <w:num w:numId="4" w16cid:durableId="2123839222">
    <w:abstractNumId w:val="0"/>
  </w:num>
  <w:num w:numId="5" w16cid:durableId="525674951">
    <w:abstractNumId w:val="24"/>
  </w:num>
  <w:num w:numId="6" w16cid:durableId="595477563">
    <w:abstractNumId w:val="23"/>
  </w:num>
  <w:num w:numId="7" w16cid:durableId="1640645236">
    <w:abstractNumId w:val="21"/>
  </w:num>
  <w:num w:numId="8" w16cid:durableId="1591699021">
    <w:abstractNumId w:val="7"/>
  </w:num>
  <w:num w:numId="9" w16cid:durableId="1081297839">
    <w:abstractNumId w:val="17"/>
  </w:num>
  <w:num w:numId="10" w16cid:durableId="370807082">
    <w:abstractNumId w:val="19"/>
  </w:num>
  <w:num w:numId="11" w16cid:durableId="225143752">
    <w:abstractNumId w:val="16"/>
  </w:num>
  <w:num w:numId="12" w16cid:durableId="306588364">
    <w:abstractNumId w:val="3"/>
  </w:num>
  <w:num w:numId="13" w16cid:durableId="466122536">
    <w:abstractNumId w:val="25"/>
  </w:num>
  <w:num w:numId="14" w16cid:durableId="2127651344">
    <w:abstractNumId w:val="22"/>
  </w:num>
  <w:num w:numId="15" w16cid:durableId="668405253">
    <w:abstractNumId w:val="12"/>
  </w:num>
  <w:num w:numId="16" w16cid:durableId="1753550062">
    <w:abstractNumId w:val="4"/>
  </w:num>
  <w:num w:numId="17" w16cid:durableId="1886913088">
    <w:abstractNumId w:val="2"/>
  </w:num>
  <w:num w:numId="18" w16cid:durableId="578056724">
    <w:abstractNumId w:val="13"/>
  </w:num>
  <w:num w:numId="19" w16cid:durableId="1908494134">
    <w:abstractNumId w:val="27"/>
  </w:num>
  <w:num w:numId="20" w16cid:durableId="1440367773">
    <w:abstractNumId w:val="26"/>
  </w:num>
  <w:num w:numId="21" w16cid:durableId="511336474">
    <w:abstractNumId w:val="1"/>
  </w:num>
  <w:num w:numId="22" w16cid:durableId="1804615781">
    <w:abstractNumId w:val="10"/>
  </w:num>
  <w:num w:numId="23" w16cid:durableId="1351758572">
    <w:abstractNumId w:val="18"/>
  </w:num>
  <w:num w:numId="24" w16cid:durableId="155801616">
    <w:abstractNumId w:val="14"/>
  </w:num>
  <w:num w:numId="25" w16cid:durableId="292366588">
    <w:abstractNumId w:val="8"/>
  </w:num>
  <w:num w:numId="26" w16cid:durableId="1670283052">
    <w:abstractNumId w:val="28"/>
  </w:num>
  <w:num w:numId="27" w16cid:durableId="1911573412">
    <w:abstractNumId w:val="20"/>
  </w:num>
  <w:num w:numId="28" w16cid:durableId="1396471686">
    <w:abstractNumId w:val="11"/>
  </w:num>
  <w:num w:numId="29" w16cid:durableId="121897532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8C8"/>
    <w:rsid w:val="00000E1C"/>
    <w:rsid w:val="0000130E"/>
    <w:rsid w:val="00001455"/>
    <w:rsid w:val="000026C0"/>
    <w:rsid w:val="0000328E"/>
    <w:rsid w:val="0000343A"/>
    <w:rsid w:val="0000359B"/>
    <w:rsid w:val="000048AB"/>
    <w:rsid w:val="000051FC"/>
    <w:rsid w:val="00005B25"/>
    <w:rsid w:val="00005CBE"/>
    <w:rsid w:val="00005E7C"/>
    <w:rsid w:val="00005FB8"/>
    <w:rsid w:val="0000700C"/>
    <w:rsid w:val="0000735C"/>
    <w:rsid w:val="000079B9"/>
    <w:rsid w:val="00007EC1"/>
    <w:rsid w:val="00010AA7"/>
    <w:rsid w:val="00010BE8"/>
    <w:rsid w:val="000111E7"/>
    <w:rsid w:val="000113C7"/>
    <w:rsid w:val="0001145F"/>
    <w:rsid w:val="000123D1"/>
    <w:rsid w:val="00012930"/>
    <w:rsid w:val="000131C2"/>
    <w:rsid w:val="0001322D"/>
    <w:rsid w:val="000135A4"/>
    <w:rsid w:val="0001366E"/>
    <w:rsid w:val="000142FE"/>
    <w:rsid w:val="00014333"/>
    <w:rsid w:val="0001454C"/>
    <w:rsid w:val="00014A87"/>
    <w:rsid w:val="00014EB7"/>
    <w:rsid w:val="00015F04"/>
    <w:rsid w:val="000174AA"/>
    <w:rsid w:val="00017918"/>
    <w:rsid w:val="00017C32"/>
    <w:rsid w:val="000202F0"/>
    <w:rsid w:val="00020B27"/>
    <w:rsid w:val="00020DAC"/>
    <w:rsid w:val="00021177"/>
    <w:rsid w:val="000215E1"/>
    <w:rsid w:val="000223AE"/>
    <w:rsid w:val="00022C46"/>
    <w:rsid w:val="000232C0"/>
    <w:rsid w:val="00023666"/>
    <w:rsid w:val="000244DF"/>
    <w:rsid w:val="000249F1"/>
    <w:rsid w:val="00024D6B"/>
    <w:rsid w:val="00024E26"/>
    <w:rsid w:val="00025463"/>
    <w:rsid w:val="00025B59"/>
    <w:rsid w:val="00025C75"/>
    <w:rsid w:val="000264A2"/>
    <w:rsid w:val="00026858"/>
    <w:rsid w:val="00026BA7"/>
    <w:rsid w:val="00026CFE"/>
    <w:rsid w:val="00027102"/>
    <w:rsid w:val="00027A53"/>
    <w:rsid w:val="00027E5D"/>
    <w:rsid w:val="00030411"/>
    <w:rsid w:val="00030538"/>
    <w:rsid w:val="0003054C"/>
    <w:rsid w:val="00030A19"/>
    <w:rsid w:val="00031130"/>
    <w:rsid w:val="00031D45"/>
    <w:rsid w:val="0003292D"/>
    <w:rsid w:val="0003322B"/>
    <w:rsid w:val="000337CB"/>
    <w:rsid w:val="000349F7"/>
    <w:rsid w:val="000357ED"/>
    <w:rsid w:val="00036538"/>
    <w:rsid w:val="00036B73"/>
    <w:rsid w:val="000374BB"/>
    <w:rsid w:val="000376FE"/>
    <w:rsid w:val="00037E75"/>
    <w:rsid w:val="0004026D"/>
    <w:rsid w:val="000413E0"/>
    <w:rsid w:val="000419BB"/>
    <w:rsid w:val="00041AB9"/>
    <w:rsid w:val="00041BCD"/>
    <w:rsid w:val="00041CEF"/>
    <w:rsid w:val="00041E50"/>
    <w:rsid w:val="0004226A"/>
    <w:rsid w:val="000442DB"/>
    <w:rsid w:val="0004447E"/>
    <w:rsid w:val="000447BC"/>
    <w:rsid w:val="0004549F"/>
    <w:rsid w:val="00046856"/>
    <w:rsid w:val="000468DE"/>
    <w:rsid w:val="000473C6"/>
    <w:rsid w:val="00047CD9"/>
    <w:rsid w:val="000507DE"/>
    <w:rsid w:val="00051012"/>
    <w:rsid w:val="00051577"/>
    <w:rsid w:val="00051D5A"/>
    <w:rsid w:val="00052DC3"/>
    <w:rsid w:val="000553DF"/>
    <w:rsid w:val="00055766"/>
    <w:rsid w:val="00056546"/>
    <w:rsid w:val="000576BD"/>
    <w:rsid w:val="00060FBD"/>
    <w:rsid w:val="00061AFD"/>
    <w:rsid w:val="00062234"/>
    <w:rsid w:val="0006280F"/>
    <w:rsid w:val="00063C97"/>
    <w:rsid w:val="00064112"/>
    <w:rsid w:val="00064294"/>
    <w:rsid w:val="00064668"/>
    <w:rsid w:val="00064725"/>
    <w:rsid w:val="00065F6E"/>
    <w:rsid w:val="0006648D"/>
    <w:rsid w:val="0006677F"/>
    <w:rsid w:val="00066B67"/>
    <w:rsid w:val="00067CA6"/>
    <w:rsid w:val="00067E8E"/>
    <w:rsid w:val="0007011F"/>
    <w:rsid w:val="00070676"/>
    <w:rsid w:val="0007099F"/>
    <w:rsid w:val="000711E1"/>
    <w:rsid w:val="00071236"/>
    <w:rsid w:val="00071B41"/>
    <w:rsid w:val="000729EC"/>
    <w:rsid w:val="00072B4C"/>
    <w:rsid w:val="00072EFD"/>
    <w:rsid w:val="00074497"/>
    <w:rsid w:val="0007567C"/>
    <w:rsid w:val="000757B3"/>
    <w:rsid w:val="00076198"/>
    <w:rsid w:val="00076F85"/>
    <w:rsid w:val="000770EE"/>
    <w:rsid w:val="00077581"/>
    <w:rsid w:val="00077916"/>
    <w:rsid w:val="0008000C"/>
    <w:rsid w:val="00080748"/>
    <w:rsid w:val="00081CE3"/>
    <w:rsid w:val="00082B7F"/>
    <w:rsid w:val="00082EED"/>
    <w:rsid w:val="000836C0"/>
    <w:rsid w:val="00084D63"/>
    <w:rsid w:val="00085879"/>
    <w:rsid w:val="00085A8D"/>
    <w:rsid w:val="00086AEF"/>
    <w:rsid w:val="00086DA9"/>
    <w:rsid w:val="00090387"/>
    <w:rsid w:val="0009066A"/>
    <w:rsid w:val="0009140E"/>
    <w:rsid w:val="00091D27"/>
    <w:rsid w:val="00091D9C"/>
    <w:rsid w:val="00092151"/>
    <w:rsid w:val="00092589"/>
    <w:rsid w:val="000926C6"/>
    <w:rsid w:val="000928B6"/>
    <w:rsid w:val="00092AA2"/>
    <w:rsid w:val="00092E07"/>
    <w:rsid w:val="00093288"/>
    <w:rsid w:val="000936E1"/>
    <w:rsid w:val="00093BDC"/>
    <w:rsid w:val="0009488C"/>
    <w:rsid w:val="00094A81"/>
    <w:rsid w:val="000951BC"/>
    <w:rsid w:val="000957DD"/>
    <w:rsid w:val="00095C8A"/>
    <w:rsid w:val="00096082"/>
    <w:rsid w:val="0009642C"/>
    <w:rsid w:val="000966EB"/>
    <w:rsid w:val="000978E7"/>
    <w:rsid w:val="000A0D7E"/>
    <w:rsid w:val="000A109D"/>
    <w:rsid w:val="000A22C6"/>
    <w:rsid w:val="000A4004"/>
    <w:rsid w:val="000A4063"/>
    <w:rsid w:val="000A4190"/>
    <w:rsid w:val="000A436D"/>
    <w:rsid w:val="000A5F99"/>
    <w:rsid w:val="000A6322"/>
    <w:rsid w:val="000A66C3"/>
    <w:rsid w:val="000A6CC3"/>
    <w:rsid w:val="000A70C0"/>
    <w:rsid w:val="000A76F5"/>
    <w:rsid w:val="000A7AE6"/>
    <w:rsid w:val="000B01AA"/>
    <w:rsid w:val="000B054A"/>
    <w:rsid w:val="000B414D"/>
    <w:rsid w:val="000B4373"/>
    <w:rsid w:val="000B4758"/>
    <w:rsid w:val="000B4864"/>
    <w:rsid w:val="000B5AE5"/>
    <w:rsid w:val="000B5E76"/>
    <w:rsid w:val="000B68A5"/>
    <w:rsid w:val="000B70C1"/>
    <w:rsid w:val="000B78FF"/>
    <w:rsid w:val="000C0791"/>
    <w:rsid w:val="000C0DF8"/>
    <w:rsid w:val="000C22A1"/>
    <w:rsid w:val="000C27B1"/>
    <w:rsid w:val="000C36B0"/>
    <w:rsid w:val="000C3BA0"/>
    <w:rsid w:val="000C526D"/>
    <w:rsid w:val="000C6041"/>
    <w:rsid w:val="000C6AB6"/>
    <w:rsid w:val="000C6E5B"/>
    <w:rsid w:val="000C749C"/>
    <w:rsid w:val="000C7732"/>
    <w:rsid w:val="000D0D45"/>
    <w:rsid w:val="000D1D3D"/>
    <w:rsid w:val="000D1FCE"/>
    <w:rsid w:val="000D282A"/>
    <w:rsid w:val="000D2DE7"/>
    <w:rsid w:val="000D368C"/>
    <w:rsid w:val="000D37FF"/>
    <w:rsid w:val="000D3AA0"/>
    <w:rsid w:val="000D4725"/>
    <w:rsid w:val="000D4C8A"/>
    <w:rsid w:val="000D5514"/>
    <w:rsid w:val="000D5F2C"/>
    <w:rsid w:val="000D6631"/>
    <w:rsid w:val="000D794E"/>
    <w:rsid w:val="000E0FA7"/>
    <w:rsid w:val="000E13BD"/>
    <w:rsid w:val="000E1A99"/>
    <w:rsid w:val="000E1F6C"/>
    <w:rsid w:val="000E2622"/>
    <w:rsid w:val="000E29C1"/>
    <w:rsid w:val="000E4818"/>
    <w:rsid w:val="000E4AA3"/>
    <w:rsid w:val="000E5989"/>
    <w:rsid w:val="000E7194"/>
    <w:rsid w:val="000F0AD2"/>
    <w:rsid w:val="000F19E2"/>
    <w:rsid w:val="000F322A"/>
    <w:rsid w:val="000F32A2"/>
    <w:rsid w:val="000F3470"/>
    <w:rsid w:val="000F363A"/>
    <w:rsid w:val="000F3748"/>
    <w:rsid w:val="000F469A"/>
    <w:rsid w:val="000F5000"/>
    <w:rsid w:val="000F5151"/>
    <w:rsid w:val="000F6229"/>
    <w:rsid w:val="000F673C"/>
    <w:rsid w:val="000F74FB"/>
    <w:rsid w:val="000F7678"/>
    <w:rsid w:val="000F76F5"/>
    <w:rsid w:val="001004B1"/>
    <w:rsid w:val="00100632"/>
    <w:rsid w:val="00100983"/>
    <w:rsid w:val="001039D6"/>
    <w:rsid w:val="00103B64"/>
    <w:rsid w:val="00103E62"/>
    <w:rsid w:val="00104925"/>
    <w:rsid w:val="001051DC"/>
    <w:rsid w:val="001055B6"/>
    <w:rsid w:val="00105889"/>
    <w:rsid w:val="001058FF"/>
    <w:rsid w:val="00106638"/>
    <w:rsid w:val="00106A56"/>
    <w:rsid w:val="00106E05"/>
    <w:rsid w:val="00106FC6"/>
    <w:rsid w:val="00107DB7"/>
    <w:rsid w:val="00107E15"/>
    <w:rsid w:val="00110049"/>
    <w:rsid w:val="001100A1"/>
    <w:rsid w:val="001108D7"/>
    <w:rsid w:val="00110A58"/>
    <w:rsid w:val="00110D59"/>
    <w:rsid w:val="00110F22"/>
    <w:rsid w:val="00111BEF"/>
    <w:rsid w:val="0011258A"/>
    <w:rsid w:val="00112C52"/>
    <w:rsid w:val="0011314F"/>
    <w:rsid w:val="00113190"/>
    <w:rsid w:val="001132E0"/>
    <w:rsid w:val="0011558A"/>
    <w:rsid w:val="00115867"/>
    <w:rsid w:val="001159DF"/>
    <w:rsid w:val="00115B7A"/>
    <w:rsid w:val="00115C73"/>
    <w:rsid w:val="0011697B"/>
    <w:rsid w:val="00116BBC"/>
    <w:rsid w:val="001170DB"/>
    <w:rsid w:val="001172FB"/>
    <w:rsid w:val="00117595"/>
    <w:rsid w:val="00117A47"/>
    <w:rsid w:val="00120311"/>
    <w:rsid w:val="00120C30"/>
    <w:rsid w:val="00120D96"/>
    <w:rsid w:val="00121455"/>
    <w:rsid w:val="00121B29"/>
    <w:rsid w:val="00121CB7"/>
    <w:rsid w:val="00122152"/>
    <w:rsid w:val="00122281"/>
    <w:rsid w:val="00122C66"/>
    <w:rsid w:val="00122D16"/>
    <w:rsid w:val="00123473"/>
    <w:rsid w:val="00123690"/>
    <w:rsid w:val="00124521"/>
    <w:rsid w:val="00124FED"/>
    <w:rsid w:val="0012610A"/>
    <w:rsid w:val="00126330"/>
    <w:rsid w:val="001265F1"/>
    <w:rsid w:val="00126F66"/>
    <w:rsid w:val="00130143"/>
    <w:rsid w:val="0013082A"/>
    <w:rsid w:val="001309D4"/>
    <w:rsid w:val="0013243A"/>
    <w:rsid w:val="00132783"/>
    <w:rsid w:val="001342D0"/>
    <w:rsid w:val="00134A39"/>
    <w:rsid w:val="00134BFC"/>
    <w:rsid w:val="001355C5"/>
    <w:rsid w:val="001359D5"/>
    <w:rsid w:val="00135C35"/>
    <w:rsid w:val="00137115"/>
    <w:rsid w:val="00137F74"/>
    <w:rsid w:val="001403F9"/>
    <w:rsid w:val="0014060C"/>
    <w:rsid w:val="0014063E"/>
    <w:rsid w:val="001407C7"/>
    <w:rsid w:val="00140AC0"/>
    <w:rsid w:val="00140DD1"/>
    <w:rsid w:val="00141538"/>
    <w:rsid w:val="00141BA6"/>
    <w:rsid w:val="00141F06"/>
    <w:rsid w:val="00143096"/>
    <w:rsid w:val="001431B0"/>
    <w:rsid w:val="001433AE"/>
    <w:rsid w:val="00143FEE"/>
    <w:rsid w:val="00144110"/>
    <w:rsid w:val="00144D19"/>
    <w:rsid w:val="00144FC3"/>
    <w:rsid w:val="0014598A"/>
    <w:rsid w:val="00145C69"/>
    <w:rsid w:val="001469C0"/>
    <w:rsid w:val="00146B4E"/>
    <w:rsid w:val="00146DB4"/>
    <w:rsid w:val="00147773"/>
    <w:rsid w:val="00150B89"/>
    <w:rsid w:val="001512F5"/>
    <w:rsid w:val="00151322"/>
    <w:rsid w:val="001515BF"/>
    <w:rsid w:val="00151B2E"/>
    <w:rsid w:val="00151FB1"/>
    <w:rsid w:val="0015201E"/>
    <w:rsid w:val="00152188"/>
    <w:rsid w:val="00152879"/>
    <w:rsid w:val="00153491"/>
    <w:rsid w:val="00153CFA"/>
    <w:rsid w:val="001540B6"/>
    <w:rsid w:val="00154A1E"/>
    <w:rsid w:val="00154D41"/>
    <w:rsid w:val="00154DD4"/>
    <w:rsid w:val="001550C5"/>
    <w:rsid w:val="00155300"/>
    <w:rsid w:val="00155BBC"/>
    <w:rsid w:val="00156272"/>
    <w:rsid w:val="00156503"/>
    <w:rsid w:val="0015684D"/>
    <w:rsid w:val="00156B86"/>
    <w:rsid w:val="00157328"/>
    <w:rsid w:val="001577BC"/>
    <w:rsid w:val="00157CB1"/>
    <w:rsid w:val="00157E05"/>
    <w:rsid w:val="001606E7"/>
    <w:rsid w:val="00160820"/>
    <w:rsid w:val="001618C1"/>
    <w:rsid w:val="0016261B"/>
    <w:rsid w:val="001628EF"/>
    <w:rsid w:val="00162911"/>
    <w:rsid w:val="00164470"/>
    <w:rsid w:val="00164528"/>
    <w:rsid w:val="00164EF7"/>
    <w:rsid w:val="00165739"/>
    <w:rsid w:val="001657BD"/>
    <w:rsid w:val="001659C7"/>
    <w:rsid w:val="0016688D"/>
    <w:rsid w:val="00166CEF"/>
    <w:rsid w:val="00166DBB"/>
    <w:rsid w:val="0016712F"/>
    <w:rsid w:val="00167B9D"/>
    <w:rsid w:val="001703CC"/>
    <w:rsid w:val="00170956"/>
    <w:rsid w:val="0017095B"/>
    <w:rsid w:val="00170B14"/>
    <w:rsid w:val="00172891"/>
    <w:rsid w:val="00173973"/>
    <w:rsid w:val="00174250"/>
    <w:rsid w:val="001743BA"/>
    <w:rsid w:val="001749E2"/>
    <w:rsid w:val="00174D80"/>
    <w:rsid w:val="00174EE8"/>
    <w:rsid w:val="0017541B"/>
    <w:rsid w:val="00175E07"/>
    <w:rsid w:val="00175F1E"/>
    <w:rsid w:val="00176123"/>
    <w:rsid w:val="001763B3"/>
    <w:rsid w:val="00176403"/>
    <w:rsid w:val="00176D6C"/>
    <w:rsid w:val="00176EA0"/>
    <w:rsid w:val="00176EBD"/>
    <w:rsid w:val="00177776"/>
    <w:rsid w:val="00177840"/>
    <w:rsid w:val="0018007E"/>
    <w:rsid w:val="00180A62"/>
    <w:rsid w:val="00180B32"/>
    <w:rsid w:val="00181659"/>
    <w:rsid w:val="0018179D"/>
    <w:rsid w:val="00181A22"/>
    <w:rsid w:val="00182EF7"/>
    <w:rsid w:val="00183AE0"/>
    <w:rsid w:val="00184056"/>
    <w:rsid w:val="00184E98"/>
    <w:rsid w:val="00185F4D"/>
    <w:rsid w:val="00186A97"/>
    <w:rsid w:val="00190BFF"/>
    <w:rsid w:val="001929A9"/>
    <w:rsid w:val="00192EA5"/>
    <w:rsid w:val="001931D0"/>
    <w:rsid w:val="00193740"/>
    <w:rsid w:val="00194122"/>
    <w:rsid w:val="001943CC"/>
    <w:rsid w:val="0019592D"/>
    <w:rsid w:val="00196276"/>
    <w:rsid w:val="00197A10"/>
    <w:rsid w:val="00197AFB"/>
    <w:rsid w:val="00197CFC"/>
    <w:rsid w:val="00197EC2"/>
    <w:rsid w:val="001A0074"/>
    <w:rsid w:val="001A04B9"/>
    <w:rsid w:val="001A04F5"/>
    <w:rsid w:val="001A06CD"/>
    <w:rsid w:val="001A0763"/>
    <w:rsid w:val="001A0A25"/>
    <w:rsid w:val="001A0E35"/>
    <w:rsid w:val="001A1DB4"/>
    <w:rsid w:val="001A2334"/>
    <w:rsid w:val="001A2389"/>
    <w:rsid w:val="001A427E"/>
    <w:rsid w:val="001A4800"/>
    <w:rsid w:val="001A4F3A"/>
    <w:rsid w:val="001A4FAF"/>
    <w:rsid w:val="001A5566"/>
    <w:rsid w:val="001A5583"/>
    <w:rsid w:val="001A58B8"/>
    <w:rsid w:val="001A68B2"/>
    <w:rsid w:val="001A6EC4"/>
    <w:rsid w:val="001A6F58"/>
    <w:rsid w:val="001A6F75"/>
    <w:rsid w:val="001A711A"/>
    <w:rsid w:val="001A7146"/>
    <w:rsid w:val="001A762C"/>
    <w:rsid w:val="001B0A05"/>
    <w:rsid w:val="001B17C0"/>
    <w:rsid w:val="001B19DF"/>
    <w:rsid w:val="001B1C87"/>
    <w:rsid w:val="001B2668"/>
    <w:rsid w:val="001B2AB5"/>
    <w:rsid w:val="001B2B43"/>
    <w:rsid w:val="001B2C57"/>
    <w:rsid w:val="001B2D37"/>
    <w:rsid w:val="001B34CB"/>
    <w:rsid w:val="001B34CC"/>
    <w:rsid w:val="001B35F6"/>
    <w:rsid w:val="001B3D9C"/>
    <w:rsid w:val="001B443B"/>
    <w:rsid w:val="001B4790"/>
    <w:rsid w:val="001B495B"/>
    <w:rsid w:val="001B57B8"/>
    <w:rsid w:val="001B5C45"/>
    <w:rsid w:val="001B5F75"/>
    <w:rsid w:val="001B624B"/>
    <w:rsid w:val="001B73EF"/>
    <w:rsid w:val="001B774C"/>
    <w:rsid w:val="001B7EA0"/>
    <w:rsid w:val="001C09D4"/>
    <w:rsid w:val="001C0E83"/>
    <w:rsid w:val="001C22FB"/>
    <w:rsid w:val="001C37ED"/>
    <w:rsid w:val="001C389F"/>
    <w:rsid w:val="001C3F45"/>
    <w:rsid w:val="001C3F53"/>
    <w:rsid w:val="001C407E"/>
    <w:rsid w:val="001C43A6"/>
    <w:rsid w:val="001C4C83"/>
    <w:rsid w:val="001C536E"/>
    <w:rsid w:val="001C5631"/>
    <w:rsid w:val="001C6243"/>
    <w:rsid w:val="001C7D9E"/>
    <w:rsid w:val="001D024E"/>
    <w:rsid w:val="001D02EF"/>
    <w:rsid w:val="001D05AF"/>
    <w:rsid w:val="001D11AA"/>
    <w:rsid w:val="001D1FE7"/>
    <w:rsid w:val="001D2666"/>
    <w:rsid w:val="001D26E3"/>
    <w:rsid w:val="001D2AC5"/>
    <w:rsid w:val="001D2F28"/>
    <w:rsid w:val="001D4150"/>
    <w:rsid w:val="001D47BB"/>
    <w:rsid w:val="001D4D67"/>
    <w:rsid w:val="001D51A8"/>
    <w:rsid w:val="001D5BD0"/>
    <w:rsid w:val="001D60BB"/>
    <w:rsid w:val="001D6AF4"/>
    <w:rsid w:val="001D6CB8"/>
    <w:rsid w:val="001D6D48"/>
    <w:rsid w:val="001D6EA8"/>
    <w:rsid w:val="001D75AB"/>
    <w:rsid w:val="001E0E4F"/>
    <w:rsid w:val="001E1505"/>
    <w:rsid w:val="001E1EA1"/>
    <w:rsid w:val="001E27CD"/>
    <w:rsid w:val="001E2FF8"/>
    <w:rsid w:val="001E38C5"/>
    <w:rsid w:val="001E4150"/>
    <w:rsid w:val="001E4456"/>
    <w:rsid w:val="001E49A7"/>
    <w:rsid w:val="001E4A44"/>
    <w:rsid w:val="001E4C7B"/>
    <w:rsid w:val="001E58E2"/>
    <w:rsid w:val="001E5DCD"/>
    <w:rsid w:val="001E5FEE"/>
    <w:rsid w:val="001E7A84"/>
    <w:rsid w:val="001F111A"/>
    <w:rsid w:val="001F18B8"/>
    <w:rsid w:val="001F19C2"/>
    <w:rsid w:val="001F1A48"/>
    <w:rsid w:val="001F25FF"/>
    <w:rsid w:val="001F27E6"/>
    <w:rsid w:val="001F2DF3"/>
    <w:rsid w:val="001F473F"/>
    <w:rsid w:val="001F53A5"/>
    <w:rsid w:val="001F57AC"/>
    <w:rsid w:val="001F5A8F"/>
    <w:rsid w:val="001F5B66"/>
    <w:rsid w:val="001F5D2B"/>
    <w:rsid w:val="001F68D0"/>
    <w:rsid w:val="001F6D4A"/>
    <w:rsid w:val="001F78C9"/>
    <w:rsid w:val="001F7B07"/>
    <w:rsid w:val="001F7B2A"/>
    <w:rsid w:val="0020049B"/>
    <w:rsid w:val="002008ED"/>
    <w:rsid w:val="00200A71"/>
    <w:rsid w:val="00200B02"/>
    <w:rsid w:val="00200D4F"/>
    <w:rsid w:val="00201FB1"/>
    <w:rsid w:val="00201FF3"/>
    <w:rsid w:val="0020288F"/>
    <w:rsid w:val="00202DB2"/>
    <w:rsid w:val="00203929"/>
    <w:rsid w:val="00204226"/>
    <w:rsid w:val="00204418"/>
    <w:rsid w:val="00204565"/>
    <w:rsid w:val="00204B24"/>
    <w:rsid w:val="00204E9C"/>
    <w:rsid w:val="002058D9"/>
    <w:rsid w:val="00205CFC"/>
    <w:rsid w:val="00207387"/>
    <w:rsid w:val="002073FF"/>
    <w:rsid w:val="00213453"/>
    <w:rsid w:val="00214993"/>
    <w:rsid w:val="00214A6E"/>
    <w:rsid w:val="00214DE0"/>
    <w:rsid w:val="00215F4E"/>
    <w:rsid w:val="002169F6"/>
    <w:rsid w:val="002173AF"/>
    <w:rsid w:val="00217DEE"/>
    <w:rsid w:val="00217F3B"/>
    <w:rsid w:val="00220311"/>
    <w:rsid w:val="0022084D"/>
    <w:rsid w:val="00220884"/>
    <w:rsid w:val="00220B51"/>
    <w:rsid w:val="00221D50"/>
    <w:rsid w:val="002222E2"/>
    <w:rsid w:val="002229EF"/>
    <w:rsid w:val="00222DBB"/>
    <w:rsid w:val="00222E7D"/>
    <w:rsid w:val="002233B6"/>
    <w:rsid w:val="002234AC"/>
    <w:rsid w:val="00223DD2"/>
    <w:rsid w:val="00224363"/>
    <w:rsid w:val="00224417"/>
    <w:rsid w:val="00224750"/>
    <w:rsid w:val="002254DD"/>
    <w:rsid w:val="00225517"/>
    <w:rsid w:val="00225945"/>
    <w:rsid w:val="002260F5"/>
    <w:rsid w:val="00226185"/>
    <w:rsid w:val="002268CD"/>
    <w:rsid w:val="002271F5"/>
    <w:rsid w:val="0022724B"/>
    <w:rsid w:val="00227BCE"/>
    <w:rsid w:val="00230783"/>
    <w:rsid w:val="0023096A"/>
    <w:rsid w:val="00230D81"/>
    <w:rsid w:val="002316FB"/>
    <w:rsid w:val="00231A2F"/>
    <w:rsid w:val="00232DAB"/>
    <w:rsid w:val="00234379"/>
    <w:rsid w:val="00234563"/>
    <w:rsid w:val="00234C5F"/>
    <w:rsid w:val="0023517C"/>
    <w:rsid w:val="002351E0"/>
    <w:rsid w:val="00235602"/>
    <w:rsid w:val="00236231"/>
    <w:rsid w:val="002365A7"/>
    <w:rsid w:val="002366B6"/>
    <w:rsid w:val="00236B7F"/>
    <w:rsid w:val="00237897"/>
    <w:rsid w:val="0023798C"/>
    <w:rsid w:val="00240960"/>
    <w:rsid w:val="002409BF"/>
    <w:rsid w:val="00240DE0"/>
    <w:rsid w:val="0024228B"/>
    <w:rsid w:val="002426B7"/>
    <w:rsid w:val="00242A9B"/>
    <w:rsid w:val="00243021"/>
    <w:rsid w:val="00243887"/>
    <w:rsid w:val="00245065"/>
    <w:rsid w:val="002458F2"/>
    <w:rsid w:val="00245D9C"/>
    <w:rsid w:val="002469D1"/>
    <w:rsid w:val="00246C7E"/>
    <w:rsid w:val="002471BF"/>
    <w:rsid w:val="00247F96"/>
    <w:rsid w:val="002500A6"/>
    <w:rsid w:val="002500DC"/>
    <w:rsid w:val="0025069A"/>
    <w:rsid w:val="00250897"/>
    <w:rsid w:val="002513DC"/>
    <w:rsid w:val="002526E7"/>
    <w:rsid w:val="00252990"/>
    <w:rsid w:val="002529FA"/>
    <w:rsid w:val="00252C79"/>
    <w:rsid w:val="00253159"/>
    <w:rsid w:val="00253327"/>
    <w:rsid w:val="00253C07"/>
    <w:rsid w:val="00253F3A"/>
    <w:rsid w:val="002540E1"/>
    <w:rsid w:val="00254890"/>
    <w:rsid w:val="00254DA7"/>
    <w:rsid w:val="00254EFD"/>
    <w:rsid w:val="00256420"/>
    <w:rsid w:val="0025649B"/>
    <w:rsid w:val="00256946"/>
    <w:rsid w:val="00256B9C"/>
    <w:rsid w:val="00256F74"/>
    <w:rsid w:val="002579AB"/>
    <w:rsid w:val="0026269C"/>
    <w:rsid w:val="00262846"/>
    <w:rsid w:val="00264BA8"/>
    <w:rsid w:val="00265175"/>
    <w:rsid w:val="00266353"/>
    <w:rsid w:val="00267071"/>
    <w:rsid w:val="002704DE"/>
    <w:rsid w:val="00271A78"/>
    <w:rsid w:val="00271CC7"/>
    <w:rsid w:val="002725A6"/>
    <w:rsid w:val="00273145"/>
    <w:rsid w:val="00273A59"/>
    <w:rsid w:val="0027417F"/>
    <w:rsid w:val="0027475E"/>
    <w:rsid w:val="00274B7B"/>
    <w:rsid w:val="00275295"/>
    <w:rsid w:val="00275868"/>
    <w:rsid w:val="0027597F"/>
    <w:rsid w:val="00275A27"/>
    <w:rsid w:val="00276CCA"/>
    <w:rsid w:val="00277859"/>
    <w:rsid w:val="00277A05"/>
    <w:rsid w:val="00280BBF"/>
    <w:rsid w:val="00282B92"/>
    <w:rsid w:val="00283177"/>
    <w:rsid w:val="00283652"/>
    <w:rsid w:val="00284491"/>
    <w:rsid w:val="0028466B"/>
    <w:rsid w:val="00284E1B"/>
    <w:rsid w:val="00285747"/>
    <w:rsid w:val="00285959"/>
    <w:rsid w:val="00285980"/>
    <w:rsid w:val="00291211"/>
    <w:rsid w:val="002926C4"/>
    <w:rsid w:val="00292E82"/>
    <w:rsid w:val="0029300E"/>
    <w:rsid w:val="002939FD"/>
    <w:rsid w:val="00294585"/>
    <w:rsid w:val="002948E2"/>
    <w:rsid w:val="00294DB0"/>
    <w:rsid w:val="00295BDC"/>
    <w:rsid w:val="00295CC1"/>
    <w:rsid w:val="00296A80"/>
    <w:rsid w:val="00296DAC"/>
    <w:rsid w:val="00296FBB"/>
    <w:rsid w:val="0029757E"/>
    <w:rsid w:val="00297BF8"/>
    <w:rsid w:val="00297CE7"/>
    <w:rsid w:val="00297EA6"/>
    <w:rsid w:val="002A09EF"/>
    <w:rsid w:val="002A139F"/>
    <w:rsid w:val="002A140E"/>
    <w:rsid w:val="002A1750"/>
    <w:rsid w:val="002A251B"/>
    <w:rsid w:val="002A3DEC"/>
    <w:rsid w:val="002A3F2A"/>
    <w:rsid w:val="002A412B"/>
    <w:rsid w:val="002A4472"/>
    <w:rsid w:val="002A486B"/>
    <w:rsid w:val="002A4B30"/>
    <w:rsid w:val="002A4BFD"/>
    <w:rsid w:val="002A5A16"/>
    <w:rsid w:val="002A671F"/>
    <w:rsid w:val="002A6805"/>
    <w:rsid w:val="002A6A14"/>
    <w:rsid w:val="002A79F0"/>
    <w:rsid w:val="002A7F1E"/>
    <w:rsid w:val="002B0E3B"/>
    <w:rsid w:val="002B101F"/>
    <w:rsid w:val="002B18EF"/>
    <w:rsid w:val="002B20C7"/>
    <w:rsid w:val="002B2B96"/>
    <w:rsid w:val="002B2BA8"/>
    <w:rsid w:val="002B2C7F"/>
    <w:rsid w:val="002B2E7C"/>
    <w:rsid w:val="002B2FAE"/>
    <w:rsid w:val="002B3011"/>
    <w:rsid w:val="002B3A2E"/>
    <w:rsid w:val="002B47BC"/>
    <w:rsid w:val="002B50C3"/>
    <w:rsid w:val="002B5725"/>
    <w:rsid w:val="002B6084"/>
    <w:rsid w:val="002B6F0A"/>
    <w:rsid w:val="002B7906"/>
    <w:rsid w:val="002C1EB5"/>
    <w:rsid w:val="002C2EC3"/>
    <w:rsid w:val="002C333E"/>
    <w:rsid w:val="002C4ABF"/>
    <w:rsid w:val="002C523B"/>
    <w:rsid w:val="002C52D5"/>
    <w:rsid w:val="002C56C4"/>
    <w:rsid w:val="002C5B2D"/>
    <w:rsid w:val="002C6064"/>
    <w:rsid w:val="002C637C"/>
    <w:rsid w:val="002C73D9"/>
    <w:rsid w:val="002C7483"/>
    <w:rsid w:val="002C7A70"/>
    <w:rsid w:val="002C7A87"/>
    <w:rsid w:val="002D02CD"/>
    <w:rsid w:val="002D0772"/>
    <w:rsid w:val="002D0AD7"/>
    <w:rsid w:val="002D1A59"/>
    <w:rsid w:val="002D2713"/>
    <w:rsid w:val="002D320C"/>
    <w:rsid w:val="002D3F41"/>
    <w:rsid w:val="002D40EC"/>
    <w:rsid w:val="002D4659"/>
    <w:rsid w:val="002D49D0"/>
    <w:rsid w:val="002D4AA5"/>
    <w:rsid w:val="002D5167"/>
    <w:rsid w:val="002D51A6"/>
    <w:rsid w:val="002D5B6C"/>
    <w:rsid w:val="002D6664"/>
    <w:rsid w:val="002D67B4"/>
    <w:rsid w:val="002D6D38"/>
    <w:rsid w:val="002D7588"/>
    <w:rsid w:val="002E02F7"/>
    <w:rsid w:val="002E0484"/>
    <w:rsid w:val="002E050A"/>
    <w:rsid w:val="002E122F"/>
    <w:rsid w:val="002E1742"/>
    <w:rsid w:val="002E1A03"/>
    <w:rsid w:val="002E1E21"/>
    <w:rsid w:val="002E2A88"/>
    <w:rsid w:val="002E3793"/>
    <w:rsid w:val="002E4CFB"/>
    <w:rsid w:val="002E4FC4"/>
    <w:rsid w:val="002E58E1"/>
    <w:rsid w:val="002E5B66"/>
    <w:rsid w:val="002E68F2"/>
    <w:rsid w:val="002E72FA"/>
    <w:rsid w:val="002E74D8"/>
    <w:rsid w:val="002E7DC6"/>
    <w:rsid w:val="002E7DE6"/>
    <w:rsid w:val="002E7EEC"/>
    <w:rsid w:val="002F08C2"/>
    <w:rsid w:val="002F10B4"/>
    <w:rsid w:val="002F1D70"/>
    <w:rsid w:val="002F2228"/>
    <w:rsid w:val="002F37C8"/>
    <w:rsid w:val="002F4151"/>
    <w:rsid w:val="002F4E9C"/>
    <w:rsid w:val="002F5288"/>
    <w:rsid w:val="002F58B0"/>
    <w:rsid w:val="002F63EE"/>
    <w:rsid w:val="002F69D4"/>
    <w:rsid w:val="002F6ABB"/>
    <w:rsid w:val="002F6B74"/>
    <w:rsid w:val="002F7CD0"/>
    <w:rsid w:val="00300157"/>
    <w:rsid w:val="003001F9"/>
    <w:rsid w:val="00300AC0"/>
    <w:rsid w:val="003016C3"/>
    <w:rsid w:val="00301B76"/>
    <w:rsid w:val="00302062"/>
    <w:rsid w:val="003021D5"/>
    <w:rsid w:val="00303FE2"/>
    <w:rsid w:val="00304642"/>
    <w:rsid w:val="003049D6"/>
    <w:rsid w:val="00304CEA"/>
    <w:rsid w:val="00304D94"/>
    <w:rsid w:val="00304F63"/>
    <w:rsid w:val="003057DF"/>
    <w:rsid w:val="00305A37"/>
    <w:rsid w:val="00305E61"/>
    <w:rsid w:val="003064EB"/>
    <w:rsid w:val="0030734F"/>
    <w:rsid w:val="003073E1"/>
    <w:rsid w:val="00307905"/>
    <w:rsid w:val="00307AC0"/>
    <w:rsid w:val="00307C72"/>
    <w:rsid w:val="00307EDE"/>
    <w:rsid w:val="00307FE8"/>
    <w:rsid w:val="00311156"/>
    <w:rsid w:val="003116D5"/>
    <w:rsid w:val="00311EC3"/>
    <w:rsid w:val="00311F88"/>
    <w:rsid w:val="0031242C"/>
    <w:rsid w:val="00312970"/>
    <w:rsid w:val="00312B7B"/>
    <w:rsid w:val="003133DF"/>
    <w:rsid w:val="003137B6"/>
    <w:rsid w:val="0031389A"/>
    <w:rsid w:val="00315AF7"/>
    <w:rsid w:val="003160DD"/>
    <w:rsid w:val="003163F5"/>
    <w:rsid w:val="00317355"/>
    <w:rsid w:val="00317A0D"/>
    <w:rsid w:val="00317AD9"/>
    <w:rsid w:val="003203F8"/>
    <w:rsid w:val="00321100"/>
    <w:rsid w:val="00321164"/>
    <w:rsid w:val="003215C3"/>
    <w:rsid w:val="0032168D"/>
    <w:rsid w:val="00321978"/>
    <w:rsid w:val="00321EDC"/>
    <w:rsid w:val="00322847"/>
    <w:rsid w:val="00323176"/>
    <w:rsid w:val="003234BF"/>
    <w:rsid w:val="00323847"/>
    <w:rsid w:val="00323A00"/>
    <w:rsid w:val="00323B57"/>
    <w:rsid w:val="00324519"/>
    <w:rsid w:val="003255B3"/>
    <w:rsid w:val="003258B8"/>
    <w:rsid w:val="00326914"/>
    <w:rsid w:val="00327785"/>
    <w:rsid w:val="003309AD"/>
    <w:rsid w:val="003309BA"/>
    <w:rsid w:val="00330B72"/>
    <w:rsid w:val="00331B22"/>
    <w:rsid w:val="0033292E"/>
    <w:rsid w:val="00332FB3"/>
    <w:rsid w:val="00333B2C"/>
    <w:rsid w:val="003340CD"/>
    <w:rsid w:val="0033413A"/>
    <w:rsid w:val="00334365"/>
    <w:rsid w:val="0033441E"/>
    <w:rsid w:val="00334BD5"/>
    <w:rsid w:val="00335DC7"/>
    <w:rsid w:val="00335EC2"/>
    <w:rsid w:val="00336189"/>
    <w:rsid w:val="0033651E"/>
    <w:rsid w:val="00336665"/>
    <w:rsid w:val="00336855"/>
    <w:rsid w:val="003368B3"/>
    <w:rsid w:val="00337310"/>
    <w:rsid w:val="00337CF5"/>
    <w:rsid w:val="00337EF4"/>
    <w:rsid w:val="00343158"/>
    <w:rsid w:val="00343D75"/>
    <w:rsid w:val="0034451C"/>
    <w:rsid w:val="00344A82"/>
    <w:rsid w:val="00344E8B"/>
    <w:rsid w:val="00345213"/>
    <w:rsid w:val="0034594F"/>
    <w:rsid w:val="00346631"/>
    <w:rsid w:val="0034665D"/>
    <w:rsid w:val="00346A62"/>
    <w:rsid w:val="0035163A"/>
    <w:rsid w:val="00352535"/>
    <w:rsid w:val="00352698"/>
    <w:rsid w:val="00353203"/>
    <w:rsid w:val="0035431E"/>
    <w:rsid w:val="0035517C"/>
    <w:rsid w:val="0035560E"/>
    <w:rsid w:val="00355A0F"/>
    <w:rsid w:val="00356543"/>
    <w:rsid w:val="0035668D"/>
    <w:rsid w:val="00356B45"/>
    <w:rsid w:val="00357631"/>
    <w:rsid w:val="00357655"/>
    <w:rsid w:val="003579D1"/>
    <w:rsid w:val="00360CF6"/>
    <w:rsid w:val="00361CF3"/>
    <w:rsid w:val="00362594"/>
    <w:rsid w:val="003638C9"/>
    <w:rsid w:val="00363AD6"/>
    <w:rsid w:val="00363C3F"/>
    <w:rsid w:val="00363EC3"/>
    <w:rsid w:val="00364493"/>
    <w:rsid w:val="003654F9"/>
    <w:rsid w:val="0036629F"/>
    <w:rsid w:val="00366CFF"/>
    <w:rsid w:val="00366FC1"/>
    <w:rsid w:val="00367582"/>
    <w:rsid w:val="0036780A"/>
    <w:rsid w:val="003702B8"/>
    <w:rsid w:val="003702DD"/>
    <w:rsid w:val="0037045B"/>
    <w:rsid w:val="00370C7F"/>
    <w:rsid w:val="00370D5B"/>
    <w:rsid w:val="003714CB"/>
    <w:rsid w:val="003718B1"/>
    <w:rsid w:val="0037195D"/>
    <w:rsid w:val="00371ACE"/>
    <w:rsid w:val="003722FF"/>
    <w:rsid w:val="00373180"/>
    <w:rsid w:val="00373385"/>
    <w:rsid w:val="003733EB"/>
    <w:rsid w:val="0037407E"/>
    <w:rsid w:val="00374A48"/>
    <w:rsid w:val="00374D16"/>
    <w:rsid w:val="00374F77"/>
    <w:rsid w:val="00375ACF"/>
    <w:rsid w:val="00376B72"/>
    <w:rsid w:val="00376C39"/>
    <w:rsid w:val="00377CBE"/>
    <w:rsid w:val="00380F4D"/>
    <w:rsid w:val="0038130A"/>
    <w:rsid w:val="00381599"/>
    <w:rsid w:val="00382AE8"/>
    <w:rsid w:val="00382C7F"/>
    <w:rsid w:val="0038376C"/>
    <w:rsid w:val="00383A3B"/>
    <w:rsid w:val="00383CC6"/>
    <w:rsid w:val="003845C8"/>
    <w:rsid w:val="00384C70"/>
    <w:rsid w:val="0038509E"/>
    <w:rsid w:val="0038546D"/>
    <w:rsid w:val="00385FC3"/>
    <w:rsid w:val="00386128"/>
    <w:rsid w:val="0038783E"/>
    <w:rsid w:val="003900EA"/>
    <w:rsid w:val="00390490"/>
    <w:rsid w:val="0039089F"/>
    <w:rsid w:val="00390E47"/>
    <w:rsid w:val="00391256"/>
    <w:rsid w:val="0039148E"/>
    <w:rsid w:val="0039244E"/>
    <w:rsid w:val="00392CB4"/>
    <w:rsid w:val="00392CCE"/>
    <w:rsid w:val="00393098"/>
    <w:rsid w:val="00393708"/>
    <w:rsid w:val="00394034"/>
    <w:rsid w:val="00394C66"/>
    <w:rsid w:val="003955F9"/>
    <w:rsid w:val="00396085"/>
    <w:rsid w:val="00396103"/>
    <w:rsid w:val="003962D6"/>
    <w:rsid w:val="0039693A"/>
    <w:rsid w:val="00397A1B"/>
    <w:rsid w:val="00397B30"/>
    <w:rsid w:val="00397FB5"/>
    <w:rsid w:val="003A0188"/>
    <w:rsid w:val="003A0316"/>
    <w:rsid w:val="003A0F96"/>
    <w:rsid w:val="003A2341"/>
    <w:rsid w:val="003A3CE5"/>
    <w:rsid w:val="003A3FE5"/>
    <w:rsid w:val="003A4791"/>
    <w:rsid w:val="003A4BD8"/>
    <w:rsid w:val="003A4D9C"/>
    <w:rsid w:val="003A518B"/>
    <w:rsid w:val="003A54D9"/>
    <w:rsid w:val="003A5820"/>
    <w:rsid w:val="003A62EB"/>
    <w:rsid w:val="003A6BBE"/>
    <w:rsid w:val="003A6CE9"/>
    <w:rsid w:val="003A70FD"/>
    <w:rsid w:val="003A7241"/>
    <w:rsid w:val="003A749B"/>
    <w:rsid w:val="003A7524"/>
    <w:rsid w:val="003B1083"/>
    <w:rsid w:val="003B122E"/>
    <w:rsid w:val="003B1302"/>
    <w:rsid w:val="003B1D27"/>
    <w:rsid w:val="003B2B39"/>
    <w:rsid w:val="003B4381"/>
    <w:rsid w:val="003B56D5"/>
    <w:rsid w:val="003B575F"/>
    <w:rsid w:val="003B6DA7"/>
    <w:rsid w:val="003B6E33"/>
    <w:rsid w:val="003B7423"/>
    <w:rsid w:val="003B7E72"/>
    <w:rsid w:val="003C23FC"/>
    <w:rsid w:val="003C241D"/>
    <w:rsid w:val="003C2D97"/>
    <w:rsid w:val="003C3031"/>
    <w:rsid w:val="003C33C5"/>
    <w:rsid w:val="003C40E9"/>
    <w:rsid w:val="003C4568"/>
    <w:rsid w:val="003C592B"/>
    <w:rsid w:val="003C6991"/>
    <w:rsid w:val="003C6A95"/>
    <w:rsid w:val="003C7F21"/>
    <w:rsid w:val="003D1D00"/>
    <w:rsid w:val="003D23B8"/>
    <w:rsid w:val="003D276B"/>
    <w:rsid w:val="003D29C5"/>
    <w:rsid w:val="003D2C3B"/>
    <w:rsid w:val="003D2F11"/>
    <w:rsid w:val="003D513A"/>
    <w:rsid w:val="003D613A"/>
    <w:rsid w:val="003D65F2"/>
    <w:rsid w:val="003D6838"/>
    <w:rsid w:val="003D6BD0"/>
    <w:rsid w:val="003D768B"/>
    <w:rsid w:val="003D7893"/>
    <w:rsid w:val="003D7A90"/>
    <w:rsid w:val="003E22E9"/>
    <w:rsid w:val="003E2B19"/>
    <w:rsid w:val="003E2B65"/>
    <w:rsid w:val="003E2F35"/>
    <w:rsid w:val="003E2FA7"/>
    <w:rsid w:val="003E32B3"/>
    <w:rsid w:val="003E3AC2"/>
    <w:rsid w:val="003E5651"/>
    <w:rsid w:val="003E5C17"/>
    <w:rsid w:val="003E630D"/>
    <w:rsid w:val="003E6317"/>
    <w:rsid w:val="003E6D69"/>
    <w:rsid w:val="003E6FFE"/>
    <w:rsid w:val="003E78F2"/>
    <w:rsid w:val="003F01E3"/>
    <w:rsid w:val="003F0252"/>
    <w:rsid w:val="003F21EF"/>
    <w:rsid w:val="003F2537"/>
    <w:rsid w:val="003F280F"/>
    <w:rsid w:val="003F3341"/>
    <w:rsid w:val="003F35E9"/>
    <w:rsid w:val="003F3B0C"/>
    <w:rsid w:val="003F3E58"/>
    <w:rsid w:val="003F4B2A"/>
    <w:rsid w:val="003F5A91"/>
    <w:rsid w:val="003F5B7C"/>
    <w:rsid w:val="003F6243"/>
    <w:rsid w:val="003F675B"/>
    <w:rsid w:val="003F688D"/>
    <w:rsid w:val="003F69D7"/>
    <w:rsid w:val="003F75BF"/>
    <w:rsid w:val="003F7609"/>
    <w:rsid w:val="0040060C"/>
    <w:rsid w:val="00400620"/>
    <w:rsid w:val="004007D3"/>
    <w:rsid w:val="0040101B"/>
    <w:rsid w:val="004013CF"/>
    <w:rsid w:val="00401FA0"/>
    <w:rsid w:val="00402444"/>
    <w:rsid w:val="00402D97"/>
    <w:rsid w:val="004033EA"/>
    <w:rsid w:val="00403437"/>
    <w:rsid w:val="00403D12"/>
    <w:rsid w:val="00403EE9"/>
    <w:rsid w:val="00405014"/>
    <w:rsid w:val="00406DE6"/>
    <w:rsid w:val="0041016D"/>
    <w:rsid w:val="0041044A"/>
    <w:rsid w:val="00410C54"/>
    <w:rsid w:val="004117D6"/>
    <w:rsid w:val="00412350"/>
    <w:rsid w:val="00412D24"/>
    <w:rsid w:val="00413037"/>
    <w:rsid w:val="004137B7"/>
    <w:rsid w:val="00414528"/>
    <w:rsid w:val="0041506B"/>
    <w:rsid w:val="0041787A"/>
    <w:rsid w:val="00420CF6"/>
    <w:rsid w:val="0042193E"/>
    <w:rsid w:val="00421985"/>
    <w:rsid w:val="00421B85"/>
    <w:rsid w:val="00422F94"/>
    <w:rsid w:val="00422FF0"/>
    <w:rsid w:val="00423986"/>
    <w:rsid w:val="00423AA9"/>
    <w:rsid w:val="00423B87"/>
    <w:rsid w:val="00423EDF"/>
    <w:rsid w:val="00423F20"/>
    <w:rsid w:val="00424371"/>
    <w:rsid w:val="004244A2"/>
    <w:rsid w:val="0042454C"/>
    <w:rsid w:val="00424CB5"/>
    <w:rsid w:val="0042583B"/>
    <w:rsid w:val="00425ED0"/>
    <w:rsid w:val="00426063"/>
    <w:rsid w:val="00426F4A"/>
    <w:rsid w:val="004278A5"/>
    <w:rsid w:val="0043010E"/>
    <w:rsid w:val="00430278"/>
    <w:rsid w:val="004309E1"/>
    <w:rsid w:val="00431823"/>
    <w:rsid w:val="00431DAF"/>
    <w:rsid w:val="004334A6"/>
    <w:rsid w:val="00433B9B"/>
    <w:rsid w:val="004342B7"/>
    <w:rsid w:val="00435E4D"/>
    <w:rsid w:val="00436274"/>
    <w:rsid w:val="00436D5A"/>
    <w:rsid w:val="004409F7"/>
    <w:rsid w:val="00441296"/>
    <w:rsid w:val="00441381"/>
    <w:rsid w:val="00441535"/>
    <w:rsid w:val="004417D0"/>
    <w:rsid w:val="00442051"/>
    <w:rsid w:val="00442363"/>
    <w:rsid w:val="00442466"/>
    <w:rsid w:val="00442645"/>
    <w:rsid w:val="00443F7A"/>
    <w:rsid w:val="0044403D"/>
    <w:rsid w:val="00444A80"/>
    <w:rsid w:val="00444AB4"/>
    <w:rsid w:val="00444DC2"/>
    <w:rsid w:val="004459B9"/>
    <w:rsid w:val="00446225"/>
    <w:rsid w:val="0044622E"/>
    <w:rsid w:val="00446656"/>
    <w:rsid w:val="00446C5A"/>
    <w:rsid w:val="004471F6"/>
    <w:rsid w:val="004477BF"/>
    <w:rsid w:val="004477E5"/>
    <w:rsid w:val="00450487"/>
    <w:rsid w:val="00451E9D"/>
    <w:rsid w:val="00452595"/>
    <w:rsid w:val="00452B28"/>
    <w:rsid w:val="00453012"/>
    <w:rsid w:val="0045409A"/>
    <w:rsid w:val="004546B3"/>
    <w:rsid w:val="00454723"/>
    <w:rsid w:val="00454EDA"/>
    <w:rsid w:val="004553CB"/>
    <w:rsid w:val="00455655"/>
    <w:rsid w:val="00455ED4"/>
    <w:rsid w:val="00456BA6"/>
    <w:rsid w:val="004572C8"/>
    <w:rsid w:val="00457EC6"/>
    <w:rsid w:val="00460F18"/>
    <w:rsid w:val="00462C0B"/>
    <w:rsid w:val="00462C1E"/>
    <w:rsid w:val="00463A81"/>
    <w:rsid w:val="0046425E"/>
    <w:rsid w:val="00464810"/>
    <w:rsid w:val="00464B2A"/>
    <w:rsid w:val="004650F2"/>
    <w:rsid w:val="004652C2"/>
    <w:rsid w:val="004653E4"/>
    <w:rsid w:val="004657F0"/>
    <w:rsid w:val="00467902"/>
    <w:rsid w:val="0047081A"/>
    <w:rsid w:val="00470984"/>
    <w:rsid w:val="00470FBD"/>
    <w:rsid w:val="00471FBF"/>
    <w:rsid w:val="004726DA"/>
    <w:rsid w:val="00472FEA"/>
    <w:rsid w:val="004730DD"/>
    <w:rsid w:val="004741FF"/>
    <w:rsid w:val="00474502"/>
    <w:rsid w:val="00474776"/>
    <w:rsid w:val="00475BB8"/>
    <w:rsid w:val="00475F0B"/>
    <w:rsid w:val="004775DE"/>
    <w:rsid w:val="004779A8"/>
    <w:rsid w:val="0048020B"/>
    <w:rsid w:val="00480489"/>
    <w:rsid w:val="00480742"/>
    <w:rsid w:val="00480ACD"/>
    <w:rsid w:val="00480CFA"/>
    <w:rsid w:val="004813D9"/>
    <w:rsid w:val="00481818"/>
    <w:rsid w:val="00481B96"/>
    <w:rsid w:val="0048230B"/>
    <w:rsid w:val="00483575"/>
    <w:rsid w:val="004838A4"/>
    <w:rsid w:val="00484144"/>
    <w:rsid w:val="0048493B"/>
    <w:rsid w:val="00484E1F"/>
    <w:rsid w:val="00485797"/>
    <w:rsid w:val="004859B8"/>
    <w:rsid w:val="0048738F"/>
    <w:rsid w:val="00490DFF"/>
    <w:rsid w:val="00492125"/>
    <w:rsid w:val="00492518"/>
    <w:rsid w:val="00493276"/>
    <w:rsid w:val="004933F2"/>
    <w:rsid w:val="00493C82"/>
    <w:rsid w:val="00493FB5"/>
    <w:rsid w:val="00494A6F"/>
    <w:rsid w:val="00494AC3"/>
    <w:rsid w:val="004954F5"/>
    <w:rsid w:val="004966EB"/>
    <w:rsid w:val="00496F5D"/>
    <w:rsid w:val="00497065"/>
    <w:rsid w:val="00497270"/>
    <w:rsid w:val="004A0913"/>
    <w:rsid w:val="004A0D0A"/>
    <w:rsid w:val="004A0FBA"/>
    <w:rsid w:val="004A11D7"/>
    <w:rsid w:val="004A1628"/>
    <w:rsid w:val="004A180E"/>
    <w:rsid w:val="004A1FAD"/>
    <w:rsid w:val="004A27F8"/>
    <w:rsid w:val="004A3167"/>
    <w:rsid w:val="004A35C4"/>
    <w:rsid w:val="004A3B82"/>
    <w:rsid w:val="004A3E59"/>
    <w:rsid w:val="004A4BD6"/>
    <w:rsid w:val="004A4E69"/>
    <w:rsid w:val="004A5081"/>
    <w:rsid w:val="004A51F1"/>
    <w:rsid w:val="004A563E"/>
    <w:rsid w:val="004A566D"/>
    <w:rsid w:val="004A57CE"/>
    <w:rsid w:val="004A5A6A"/>
    <w:rsid w:val="004A5C73"/>
    <w:rsid w:val="004A6237"/>
    <w:rsid w:val="004A6549"/>
    <w:rsid w:val="004A68DA"/>
    <w:rsid w:val="004A6D00"/>
    <w:rsid w:val="004A6F3A"/>
    <w:rsid w:val="004A708A"/>
    <w:rsid w:val="004B0883"/>
    <w:rsid w:val="004B1699"/>
    <w:rsid w:val="004B1CAB"/>
    <w:rsid w:val="004B1DED"/>
    <w:rsid w:val="004B462F"/>
    <w:rsid w:val="004B4770"/>
    <w:rsid w:val="004B481E"/>
    <w:rsid w:val="004B4C32"/>
    <w:rsid w:val="004B53D2"/>
    <w:rsid w:val="004B556D"/>
    <w:rsid w:val="004B5602"/>
    <w:rsid w:val="004B58EB"/>
    <w:rsid w:val="004B6159"/>
    <w:rsid w:val="004C0D49"/>
    <w:rsid w:val="004C16C7"/>
    <w:rsid w:val="004C1765"/>
    <w:rsid w:val="004C1AF4"/>
    <w:rsid w:val="004C2215"/>
    <w:rsid w:val="004C25E9"/>
    <w:rsid w:val="004C2E7B"/>
    <w:rsid w:val="004C33BA"/>
    <w:rsid w:val="004C3439"/>
    <w:rsid w:val="004C3663"/>
    <w:rsid w:val="004C3A20"/>
    <w:rsid w:val="004C3F75"/>
    <w:rsid w:val="004C4773"/>
    <w:rsid w:val="004C4CF9"/>
    <w:rsid w:val="004C561B"/>
    <w:rsid w:val="004C5ABB"/>
    <w:rsid w:val="004C5CEC"/>
    <w:rsid w:val="004C6B96"/>
    <w:rsid w:val="004D1426"/>
    <w:rsid w:val="004D176E"/>
    <w:rsid w:val="004D1FBB"/>
    <w:rsid w:val="004D28F7"/>
    <w:rsid w:val="004D3060"/>
    <w:rsid w:val="004D30E8"/>
    <w:rsid w:val="004D351C"/>
    <w:rsid w:val="004D35E9"/>
    <w:rsid w:val="004D3A37"/>
    <w:rsid w:val="004D3B32"/>
    <w:rsid w:val="004D3F14"/>
    <w:rsid w:val="004D43F1"/>
    <w:rsid w:val="004D535A"/>
    <w:rsid w:val="004D541E"/>
    <w:rsid w:val="004D6CCC"/>
    <w:rsid w:val="004D7CF0"/>
    <w:rsid w:val="004D7DEB"/>
    <w:rsid w:val="004E0BEF"/>
    <w:rsid w:val="004E14A3"/>
    <w:rsid w:val="004E1DDF"/>
    <w:rsid w:val="004E1ED8"/>
    <w:rsid w:val="004E3006"/>
    <w:rsid w:val="004E32D7"/>
    <w:rsid w:val="004E386B"/>
    <w:rsid w:val="004E38E3"/>
    <w:rsid w:val="004E3BA7"/>
    <w:rsid w:val="004E4537"/>
    <w:rsid w:val="004E4AA4"/>
    <w:rsid w:val="004E4BB6"/>
    <w:rsid w:val="004E5167"/>
    <w:rsid w:val="004E57E7"/>
    <w:rsid w:val="004E6387"/>
    <w:rsid w:val="004E664D"/>
    <w:rsid w:val="004E6728"/>
    <w:rsid w:val="004E6837"/>
    <w:rsid w:val="004E6FEC"/>
    <w:rsid w:val="004E757E"/>
    <w:rsid w:val="004F0294"/>
    <w:rsid w:val="004F03DB"/>
    <w:rsid w:val="004F2177"/>
    <w:rsid w:val="004F487A"/>
    <w:rsid w:val="004F4A95"/>
    <w:rsid w:val="004F4DA8"/>
    <w:rsid w:val="004F4EC3"/>
    <w:rsid w:val="004F528B"/>
    <w:rsid w:val="004F6075"/>
    <w:rsid w:val="004F64C3"/>
    <w:rsid w:val="004F673C"/>
    <w:rsid w:val="004F6994"/>
    <w:rsid w:val="004F6F4F"/>
    <w:rsid w:val="004F7F4E"/>
    <w:rsid w:val="005006BE"/>
    <w:rsid w:val="00500EDC"/>
    <w:rsid w:val="005018BE"/>
    <w:rsid w:val="00501C6B"/>
    <w:rsid w:val="00502649"/>
    <w:rsid w:val="00502698"/>
    <w:rsid w:val="00502942"/>
    <w:rsid w:val="00502A46"/>
    <w:rsid w:val="00502E04"/>
    <w:rsid w:val="00503EDC"/>
    <w:rsid w:val="0050440A"/>
    <w:rsid w:val="00504885"/>
    <w:rsid w:val="005049E6"/>
    <w:rsid w:val="00505D05"/>
    <w:rsid w:val="005061E9"/>
    <w:rsid w:val="00506A45"/>
    <w:rsid w:val="00506E4F"/>
    <w:rsid w:val="00507DD7"/>
    <w:rsid w:val="00511B1C"/>
    <w:rsid w:val="00511BCB"/>
    <w:rsid w:val="00511C08"/>
    <w:rsid w:val="00511C16"/>
    <w:rsid w:val="00511C60"/>
    <w:rsid w:val="005121EB"/>
    <w:rsid w:val="0051264C"/>
    <w:rsid w:val="00512ADE"/>
    <w:rsid w:val="00512B1B"/>
    <w:rsid w:val="005132EF"/>
    <w:rsid w:val="00513403"/>
    <w:rsid w:val="00513A43"/>
    <w:rsid w:val="005140DE"/>
    <w:rsid w:val="005140E6"/>
    <w:rsid w:val="00514100"/>
    <w:rsid w:val="0051410D"/>
    <w:rsid w:val="005143C8"/>
    <w:rsid w:val="005145CA"/>
    <w:rsid w:val="00514A87"/>
    <w:rsid w:val="005161AC"/>
    <w:rsid w:val="00516409"/>
    <w:rsid w:val="00516BC0"/>
    <w:rsid w:val="005172DD"/>
    <w:rsid w:val="0052072C"/>
    <w:rsid w:val="00520876"/>
    <w:rsid w:val="00520A66"/>
    <w:rsid w:val="0052193C"/>
    <w:rsid w:val="00521C8A"/>
    <w:rsid w:val="00521EF9"/>
    <w:rsid w:val="00522074"/>
    <w:rsid w:val="0052276F"/>
    <w:rsid w:val="00522D8A"/>
    <w:rsid w:val="00522EE2"/>
    <w:rsid w:val="00522F39"/>
    <w:rsid w:val="005230C9"/>
    <w:rsid w:val="0052310D"/>
    <w:rsid w:val="00523120"/>
    <w:rsid w:val="005236E0"/>
    <w:rsid w:val="00524013"/>
    <w:rsid w:val="00524441"/>
    <w:rsid w:val="005244F6"/>
    <w:rsid w:val="00524511"/>
    <w:rsid w:val="00524C4E"/>
    <w:rsid w:val="005250B5"/>
    <w:rsid w:val="005252CC"/>
    <w:rsid w:val="00525E6B"/>
    <w:rsid w:val="0052648A"/>
    <w:rsid w:val="0052736C"/>
    <w:rsid w:val="005279FA"/>
    <w:rsid w:val="00527FBB"/>
    <w:rsid w:val="00530003"/>
    <w:rsid w:val="00530B02"/>
    <w:rsid w:val="00530B1A"/>
    <w:rsid w:val="0053146E"/>
    <w:rsid w:val="00531F67"/>
    <w:rsid w:val="005320A9"/>
    <w:rsid w:val="00532809"/>
    <w:rsid w:val="005338EE"/>
    <w:rsid w:val="00533950"/>
    <w:rsid w:val="00534339"/>
    <w:rsid w:val="00534553"/>
    <w:rsid w:val="005346CB"/>
    <w:rsid w:val="00534C1B"/>
    <w:rsid w:val="0053634B"/>
    <w:rsid w:val="00536DF6"/>
    <w:rsid w:val="00537798"/>
    <w:rsid w:val="005403F3"/>
    <w:rsid w:val="00540C97"/>
    <w:rsid w:val="00542108"/>
    <w:rsid w:val="0054268D"/>
    <w:rsid w:val="00542887"/>
    <w:rsid w:val="00542D42"/>
    <w:rsid w:val="0054320B"/>
    <w:rsid w:val="0054344D"/>
    <w:rsid w:val="00543E4D"/>
    <w:rsid w:val="00544F31"/>
    <w:rsid w:val="005462B5"/>
    <w:rsid w:val="00547447"/>
    <w:rsid w:val="00547894"/>
    <w:rsid w:val="00550274"/>
    <w:rsid w:val="00551364"/>
    <w:rsid w:val="005514DF"/>
    <w:rsid w:val="0055260D"/>
    <w:rsid w:val="0055281C"/>
    <w:rsid w:val="005529E5"/>
    <w:rsid w:val="00553ACC"/>
    <w:rsid w:val="00554523"/>
    <w:rsid w:val="0055466C"/>
    <w:rsid w:val="00555075"/>
    <w:rsid w:val="005554B4"/>
    <w:rsid w:val="00555B85"/>
    <w:rsid w:val="0055712E"/>
    <w:rsid w:val="00557139"/>
    <w:rsid w:val="0055725B"/>
    <w:rsid w:val="005577C9"/>
    <w:rsid w:val="00557D31"/>
    <w:rsid w:val="00557D54"/>
    <w:rsid w:val="00557DA2"/>
    <w:rsid w:val="00560942"/>
    <w:rsid w:val="00560AC2"/>
    <w:rsid w:val="00560CA6"/>
    <w:rsid w:val="00560F5F"/>
    <w:rsid w:val="00561739"/>
    <w:rsid w:val="005623B6"/>
    <w:rsid w:val="00562867"/>
    <w:rsid w:val="00563147"/>
    <w:rsid w:val="0056349E"/>
    <w:rsid w:val="005637AC"/>
    <w:rsid w:val="00563B4E"/>
    <w:rsid w:val="00563C9A"/>
    <w:rsid w:val="00563DF3"/>
    <w:rsid w:val="005641ED"/>
    <w:rsid w:val="0056431B"/>
    <w:rsid w:val="005643AD"/>
    <w:rsid w:val="00564DA5"/>
    <w:rsid w:val="00565454"/>
    <w:rsid w:val="005655B5"/>
    <w:rsid w:val="00565AEF"/>
    <w:rsid w:val="0056618A"/>
    <w:rsid w:val="005668EE"/>
    <w:rsid w:val="00566C61"/>
    <w:rsid w:val="0056778E"/>
    <w:rsid w:val="005714B5"/>
    <w:rsid w:val="00571677"/>
    <w:rsid w:val="00571F94"/>
    <w:rsid w:val="0057210C"/>
    <w:rsid w:val="0057243B"/>
    <w:rsid w:val="00573632"/>
    <w:rsid w:val="00573A63"/>
    <w:rsid w:val="00573E2A"/>
    <w:rsid w:val="0057411C"/>
    <w:rsid w:val="00575382"/>
    <w:rsid w:val="005759B6"/>
    <w:rsid w:val="00575B34"/>
    <w:rsid w:val="005767BE"/>
    <w:rsid w:val="0058063C"/>
    <w:rsid w:val="00580B39"/>
    <w:rsid w:val="00580BAB"/>
    <w:rsid w:val="00581A58"/>
    <w:rsid w:val="00581B9A"/>
    <w:rsid w:val="00582114"/>
    <w:rsid w:val="0058280E"/>
    <w:rsid w:val="00583051"/>
    <w:rsid w:val="0058318F"/>
    <w:rsid w:val="005831AC"/>
    <w:rsid w:val="00583251"/>
    <w:rsid w:val="0058363E"/>
    <w:rsid w:val="00583D9E"/>
    <w:rsid w:val="00584C5F"/>
    <w:rsid w:val="0058554F"/>
    <w:rsid w:val="00585735"/>
    <w:rsid w:val="00585B71"/>
    <w:rsid w:val="00586322"/>
    <w:rsid w:val="0058712B"/>
    <w:rsid w:val="005876C2"/>
    <w:rsid w:val="00587A20"/>
    <w:rsid w:val="00590891"/>
    <w:rsid w:val="00590DD5"/>
    <w:rsid w:val="005910DD"/>
    <w:rsid w:val="00591F2D"/>
    <w:rsid w:val="005920D0"/>
    <w:rsid w:val="00592496"/>
    <w:rsid w:val="00592DE0"/>
    <w:rsid w:val="00593FF0"/>
    <w:rsid w:val="00594B08"/>
    <w:rsid w:val="00594D83"/>
    <w:rsid w:val="005958DD"/>
    <w:rsid w:val="005958F3"/>
    <w:rsid w:val="005958FD"/>
    <w:rsid w:val="005966FC"/>
    <w:rsid w:val="00596B92"/>
    <w:rsid w:val="005977C1"/>
    <w:rsid w:val="00597887"/>
    <w:rsid w:val="005A0A22"/>
    <w:rsid w:val="005A103F"/>
    <w:rsid w:val="005A1247"/>
    <w:rsid w:val="005A15AC"/>
    <w:rsid w:val="005A1F01"/>
    <w:rsid w:val="005A25F1"/>
    <w:rsid w:val="005A29BC"/>
    <w:rsid w:val="005A31DB"/>
    <w:rsid w:val="005A3216"/>
    <w:rsid w:val="005A3A59"/>
    <w:rsid w:val="005A3C72"/>
    <w:rsid w:val="005A3FF6"/>
    <w:rsid w:val="005A4436"/>
    <w:rsid w:val="005A4674"/>
    <w:rsid w:val="005A4BF3"/>
    <w:rsid w:val="005A5924"/>
    <w:rsid w:val="005A59BC"/>
    <w:rsid w:val="005A6423"/>
    <w:rsid w:val="005A65DA"/>
    <w:rsid w:val="005A65FA"/>
    <w:rsid w:val="005A67CD"/>
    <w:rsid w:val="005A6C25"/>
    <w:rsid w:val="005A71D1"/>
    <w:rsid w:val="005B02D9"/>
    <w:rsid w:val="005B09C0"/>
    <w:rsid w:val="005B195B"/>
    <w:rsid w:val="005B1F5E"/>
    <w:rsid w:val="005B2553"/>
    <w:rsid w:val="005B29B4"/>
    <w:rsid w:val="005B3294"/>
    <w:rsid w:val="005B3E61"/>
    <w:rsid w:val="005B4E40"/>
    <w:rsid w:val="005B5165"/>
    <w:rsid w:val="005B5CB8"/>
    <w:rsid w:val="005B5F9C"/>
    <w:rsid w:val="005B73A9"/>
    <w:rsid w:val="005B764C"/>
    <w:rsid w:val="005B78CA"/>
    <w:rsid w:val="005B7C65"/>
    <w:rsid w:val="005C027F"/>
    <w:rsid w:val="005C0A51"/>
    <w:rsid w:val="005C0DAA"/>
    <w:rsid w:val="005C200E"/>
    <w:rsid w:val="005C2FD3"/>
    <w:rsid w:val="005C3916"/>
    <w:rsid w:val="005C42DF"/>
    <w:rsid w:val="005C440A"/>
    <w:rsid w:val="005C55B4"/>
    <w:rsid w:val="005C5D30"/>
    <w:rsid w:val="005C638F"/>
    <w:rsid w:val="005C6DB4"/>
    <w:rsid w:val="005C6EC6"/>
    <w:rsid w:val="005D033F"/>
    <w:rsid w:val="005D0762"/>
    <w:rsid w:val="005D0D39"/>
    <w:rsid w:val="005D2032"/>
    <w:rsid w:val="005D2519"/>
    <w:rsid w:val="005D32E3"/>
    <w:rsid w:val="005D37A4"/>
    <w:rsid w:val="005D38DA"/>
    <w:rsid w:val="005D42E3"/>
    <w:rsid w:val="005D46A1"/>
    <w:rsid w:val="005D65F5"/>
    <w:rsid w:val="005D6856"/>
    <w:rsid w:val="005D7671"/>
    <w:rsid w:val="005D76E6"/>
    <w:rsid w:val="005D786D"/>
    <w:rsid w:val="005E0386"/>
    <w:rsid w:val="005E2297"/>
    <w:rsid w:val="005E22B2"/>
    <w:rsid w:val="005E2436"/>
    <w:rsid w:val="005E2AB2"/>
    <w:rsid w:val="005E2D68"/>
    <w:rsid w:val="005E3716"/>
    <w:rsid w:val="005E3758"/>
    <w:rsid w:val="005E37C4"/>
    <w:rsid w:val="005E39E2"/>
    <w:rsid w:val="005E3AD4"/>
    <w:rsid w:val="005E3DBD"/>
    <w:rsid w:val="005E4807"/>
    <w:rsid w:val="005E4C31"/>
    <w:rsid w:val="005E4D62"/>
    <w:rsid w:val="005E597E"/>
    <w:rsid w:val="005E5D03"/>
    <w:rsid w:val="005F06B2"/>
    <w:rsid w:val="005F1551"/>
    <w:rsid w:val="005F16A9"/>
    <w:rsid w:val="005F2364"/>
    <w:rsid w:val="005F2A00"/>
    <w:rsid w:val="005F2E1C"/>
    <w:rsid w:val="005F2F2F"/>
    <w:rsid w:val="005F32B1"/>
    <w:rsid w:val="005F36D3"/>
    <w:rsid w:val="005F3CC6"/>
    <w:rsid w:val="005F3D3D"/>
    <w:rsid w:val="005F4402"/>
    <w:rsid w:val="005F44CA"/>
    <w:rsid w:val="005F459A"/>
    <w:rsid w:val="005F4A6A"/>
    <w:rsid w:val="005F4B96"/>
    <w:rsid w:val="005F51D2"/>
    <w:rsid w:val="005F5289"/>
    <w:rsid w:val="005F5325"/>
    <w:rsid w:val="005F5ABB"/>
    <w:rsid w:val="005F6532"/>
    <w:rsid w:val="005F73D9"/>
    <w:rsid w:val="005F7592"/>
    <w:rsid w:val="005F7BCC"/>
    <w:rsid w:val="005F7EBE"/>
    <w:rsid w:val="00600422"/>
    <w:rsid w:val="00600757"/>
    <w:rsid w:val="0060096B"/>
    <w:rsid w:val="006023FD"/>
    <w:rsid w:val="006039DA"/>
    <w:rsid w:val="006043AF"/>
    <w:rsid w:val="0060585A"/>
    <w:rsid w:val="00605E52"/>
    <w:rsid w:val="00606093"/>
    <w:rsid w:val="0060665D"/>
    <w:rsid w:val="00606BCF"/>
    <w:rsid w:val="00606DE1"/>
    <w:rsid w:val="00607829"/>
    <w:rsid w:val="006079F8"/>
    <w:rsid w:val="00607B15"/>
    <w:rsid w:val="0061139A"/>
    <w:rsid w:val="00611458"/>
    <w:rsid w:val="006146AF"/>
    <w:rsid w:val="0061494A"/>
    <w:rsid w:val="00615090"/>
    <w:rsid w:val="006155C1"/>
    <w:rsid w:val="00615997"/>
    <w:rsid w:val="00616768"/>
    <w:rsid w:val="00616DEB"/>
    <w:rsid w:val="0061707C"/>
    <w:rsid w:val="006202BA"/>
    <w:rsid w:val="00620931"/>
    <w:rsid w:val="0062093E"/>
    <w:rsid w:val="00621AE5"/>
    <w:rsid w:val="00621C45"/>
    <w:rsid w:val="00622039"/>
    <w:rsid w:val="006237EB"/>
    <w:rsid w:val="00624573"/>
    <w:rsid w:val="006247AA"/>
    <w:rsid w:val="00624C90"/>
    <w:rsid w:val="006251D6"/>
    <w:rsid w:val="006252A5"/>
    <w:rsid w:val="006253D9"/>
    <w:rsid w:val="006264D4"/>
    <w:rsid w:val="00626847"/>
    <w:rsid w:val="00626BB5"/>
    <w:rsid w:val="00626D18"/>
    <w:rsid w:val="006273B4"/>
    <w:rsid w:val="00627578"/>
    <w:rsid w:val="00627759"/>
    <w:rsid w:val="00627C23"/>
    <w:rsid w:val="006306B6"/>
    <w:rsid w:val="00630BBC"/>
    <w:rsid w:val="006317BD"/>
    <w:rsid w:val="0063198C"/>
    <w:rsid w:val="00632FF8"/>
    <w:rsid w:val="006338B9"/>
    <w:rsid w:val="00633D44"/>
    <w:rsid w:val="006341B8"/>
    <w:rsid w:val="006343F8"/>
    <w:rsid w:val="006344AD"/>
    <w:rsid w:val="0063469C"/>
    <w:rsid w:val="00634E20"/>
    <w:rsid w:val="00634EEB"/>
    <w:rsid w:val="006366E6"/>
    <w:rsid w:val="00636879"/>
    <w:rsid w:val="006379BC"/>
    <w:rsid w:val="00637B96"/>
    <w:rsid w:val="00637FF1"/>
    <w:rsid w:val="00640320"/>
    <w:rsid w:val="006406A7"/>
    <w:rsid w:val="006407CD"/>
    <w:rsid w:val="00640B36"/>
    <w:rsid w:val="006410BE"/>
    <w:rsid w:val="00641570"/>
    <w:rsid w:val="0064186C"/>
    <w:rsid w:val="0064239B"/>
    <w:rsid w:val="00642BC9"/>
    <w:rsid w:val="00645195"/>
    <w:rsid w:val="00645AB9"/>
    <w:rsid w:val="0064679F"/>
    <w:rsid w:val="00646B8E"/>
    <w:rsid w:val="006470EA"/>
    <w:rsid w:val="0064754D"/>
    <w:rsid w:val="00647944"/>
    <w:rsid w:val="00647E9B"/>
    <w:rsid w:val="00650449"/>
    <w:rsid w:val="00650725"/>
    <w:rsid w:val="006508EE"/>
    <w:rsid w:val="00650D98"/>
    <w:rsid w:val="00650EA9"/>
    <w:rsid w:val="00651018"/>
    <w:rsid w:val="006510FB"/>
    <w:rsid w:val="006515BD"/>
    <w:rsid w:val="00652AAA"/>
    <w:rsid w:val="00653022"/>
    <w:rsid w:val="00653692"/>
    <w:rsid w:val="006536DE"/>
    <w:rsid w:val="00655DCA"/>
    <w:rsid w:val="00655FAF"/>
    <w:rsid w:val="0065741F"/>
    <w:rsid w:val="00657C17"/>
    <w:rsid w:val="00657ED3"/>
    <w:rsid w:val="00661953"/>
    <w:rsid w:val="0066238B"/>
    <w:rsid w:val="00662935"/>
    <w:rsid w:val="006647E0"/>
    <w:rsid w:val="00664D2D"/>
    <w:rsid w:val="00664D92"/>
    <w:rsid w:val="00664ED6"/>
    <w:rsid w:val="00665E9F"/>
    <w:rsid w:val="00666856"/>
    <w:rsid w:val="00666C93"/>
    <w:rsid w:val="00666D16"/>
    <w:rsid w:val="00666E37"/>
    <w:rsid w:val="00667132"/>
    <w:rsid w:val="006675F6"/>
    <w:rsid w:val="00667BD6"/>
    <w:rsid w:val="00667FB6"/>
    <w:rsid w:val="00670206"/>
    <w:rsid w:val="00671B36"/>
    <w:rsid w:val="00671C77"/>
    <w:rsid w:val="00672616"/>
    <w:rsid w:val="0067304C"/>
    <w:rsid w:val="00673AD6"/>
    <w:rsid w:val="00674860"/>
    <w:rsid w:val="00674DFD"/>
    <w:rsid w:val="0067503D"/>
    <w:rsid w:val="006753C3"/>
    <w:rsid w:val="0067550B"/>
    <w:rsid w:val="0067556C"/>
    <w:rsid w:val="00675BF8"/>
    <w:rsid w:val="0067637E"/>
    <w:rsid w:val="00676389"/>
    <w:rsid w:val="00676D83"/>
    <w:rsid w:val="006771AE"/>
    <w:rsid w:val="00677368"/>
    <w:rsid w:val="006801D7"/>
    <w:rsid w:val="00681073"/>
    <w:rsid w:val="006817F1"/>
    <w:rsid w:val="00681986"/>
    <w:rsid w:val="00681AFD"/>
    <w:rsid w:val="00681DF3"/>
    <w:rsid w:val="006820F6"/>
    <w:rsid w:val="00682CA3"/>
    <w:rsid w:val="00683394"/>
    <w:rsid w:val="006834B0"/>
    <w:rsid w:val="006834E6"/>
    <w:rsid w:val="0068386F"/>
    <w:rsid w:val="00683D1B"/>
    <w:rsid w:val="00684534"/>
    <w:rsid w:val="00684542"/>
    <w:rsid w:val="00684ABE"/>
    <w:rsid w:val="00684B6E"/>
    <w:rsid w:val="00684DAB"/>
    <w:rsid w:val="006855D9"/>
    <w:rsid w:val="006858BF"/>
    <w:rsid w:val="006864E4"/>
    <w:rsid w:val="00687204"/>
    <w:rsid w:val="00687740"/>
    <w:rsid w:val="0068788D"/>
    <w:rsid w:val="00687C40"/>
    <w:rsid w:val="006900AF"/>
    <w:rsid w:val="00690F1A"/>
    <w:rsid w:val="00690FA1"/>
    <w:rsid w:val="006910D4"/>
    <w:rsid w:val="00691B1B"/>
    <w:rsid w:val="00691BBD"/>
    <w:rsid w:val="0069201B"/>
    <w:rsid w:val="006922AB"/>
    <w:rsid w:val="0069245A"/>
    <w:rsid w:val="00694E47"/>
    <w:rsid w:val="00694FCF"/>
    <w:rsid w:val="0069666D"/>
    <w:rsid w:val="0069693D"/>
    <w:rsid w:val="006974F3"/>
    <w:rsid w:val="006978C9"/>
    <w:rsid w:val="00697C64"/>
    <w:rsid w:val="006A0E63"/>
    <w:rsid w:val="006A10AF"/>
    <w:rsid w:val="006A137B"/>
    <w:rsid w:val="006A2275"/>
    <w:rsid w:val="006A24F3"/>
    <w:rsid w:val="006A281B"/>
    <w:rsid w:val="006A2D69"/>
    <w:rsid w:val="006A305B"/>
    <w:rsid w:val="006A338E"/>
    <w:rsid w:val="006A3AD2"/>
    <w:rsid w:val="006A3E0D"/>
    <w:rsid w:val="006A53C1"/>
    <w:rsid w:val="006A56D5"/>
    <w:rsid w:val="006A5B1F"/>
    <w:rsid w:val="006B012C"/>
    <w:rsid w:val="006B01BA"/>
    <w:rsid w:val="006B0FE8"/>
    <w:rsid w:val="006B16F5"/>
    <w:rsid w:val="006B1C22"/>
    <w:rsid w:val="006B2024"/>
    <w:rsid w:val="006B2067"/>
    <w:rsid w:val="006B292D"/>
    <w:rsid w:val="006B2C22"/>
    <w:rsid w:val="006B2DDE"/>
    <w:rsid w:val="006B38DB"/>
    <w:rsid w:val="006B435A"/>
    <w:rsid w:val="006B446A"/>
    <w:rsid w:val="006B48FF"/>
    <w:rsid w:val="006B561F"/>
    <w:rsid w:val="006B60D2"/>
    <w:rsid w:val="006B7308"/>
    <w:rsid w:val="006B733C"/>
    <w:rsid w:val="006C01F4"/>
    <w:rsid w:val="006C092B"/>
    <w:rsid w:val="006C121D"/>
    <w:rsid w:val="006C1702"/>
    <w:rsid w:val="006C1B01"/>
    <w:rsid w:val="006C2247"/>
    <w:rsid w:val="006C23E2"/>
    <w:rsid w:val="006C27B8"/>
    <w:rsid w:val="006C38E0"/>
    <w:rsid w:val="006C3CE6"/>
    <w:rsid w:val="006C40F6"/>
    <w:rsid w:val="006C438F"/>
    <w:rsid w:val="006C4778"/>
    <w:rsid w:val="006C5097"/>
    <w:rsid w:val="006C556B"/>
    <w:rsid w:val="006C7EE6"/>
    <w:rsid w:val="006D014F"/>
    <w:rsid w:val="006D01BF"/>
    <w:rsid w:val="006D0E38"/>
    <w:rsid w:val="006D1DD6"/>
    <w:rsid w:val="006D2376"/>
    <w:rsid w:val="006D265D"/>
    <w:rsid w:val="006D2828"/>
    <w:rsid w:val="006D339C"/>
    <w:rsid w:val="006D413B"/>
    <w:rsid w:val="006D48A2"/>
    <w:rsid w:val="006D4F09"/>
    <w:rsid w:val="006D5910"/>
    <w:rsid w:val="006D6473"/>
    <w:rsid w:val="006D695C"/>
    <w:rsid w:val="006D6AA3"/>
    <w:rsid w:val="006D72E5"/>
    <w:rsid w:val="006D7511"/>
    <w:rsid w:val="006D762F"/>
    <w:rsid w:val="006E0E14"/>
    <w:rsid w:val="006E1E24"/>
    <w:rsid w:val="006E2334"/>
    <w:rsid w:val="006E2A34"/>
    <w:rsid w:val="006E3B79"/>
    <w:rsid w:val="006E3C86"/>
    <w:rsid w:val="006E4020"/>
    <w:rsid w:val="006E4316"/>
    <w:rsid w:val="006E4BC8"/>
    <w:rsid w:val="006E4D1D"/>
    <w:rsid w:val="006E4FD8"/>
    <w:rsid w:val="006E54A6"/>
    <w:rsid w:val="006E6323"/>
    <w:rsid w:val="006E681C"/>
    <w:rsid w:val="006E68AC"/>
    <w:rsid w:val="006E6A3A"/>
    <w:rsid w:val="006E783E"/>
    <w:rsid w:val="006E7C58"/>
    <w:rsid w:val="006F0727"/>
    <w:rsid w:val="006F1AEA"/>
    <w:rsid w:val="006F1F58"/>
    <w:rsid w:val="006F214B"/>
    <w:rsid w:val="006F2A3C"/>
    <w:rsid w:val="006F3260"/>
    <w:rsid w:val="006F4023"/>
    <w:rsid w:val="006F441F"/>
    <w:rsid w:val="006F4635"/>
    <w:rsid w:val="006F480B"/>
    <w:rsid w:val="006F4A11"/>
    <w:rsid w:val="006F4B20"/>
    <w:rsid w:val="006F4DA6"/>
    <w:rsid w:val="006F52A0"/>
    <w:rsid w:val="006F5DCE"/>
    <w:rsid w:val="006F700A"/>
    <w:rsid w:val="006F761F"/>
    <w:rsid w:val="0070131A"/>
    <w:rsid w:val="00701EB9"/>
    <w:rsid w:val="00701F3E"/>
    <w:rsid w:val="007031F1"/>
    <w:rsid w:val="00703942"/>
    <w:rsid w:val="00704306"/>
    <w:rsid w:val="00704F79"/>
    <w:rsid w:val="00704FE2"/>
    <w:rsid w:val="00706551"/>
    <w:rsid w:val="00706DD2"/>
    <w:rsid w:val="00706F41"/>
    <w:rsid w:val="007100F4"/>
    <w:rsid w:val="0071026C"/>
    <w:rsid w:val="0071088F"/>
    <w:rsid w:val="00710D9E"/>
    <w:rsid w:val="00710F70"/>
    <w:rsid w:val="0071157F"/>
    <w:rsid w:val="0071195D"/>
    <w:rsid w:val="00712721"/>
    <w:rsid w:val="007128EC"/>
    <w:rsid w:val="00712B59"/>
    <w:rsid w:val="00712C63"/>
    <w:rsid w:val="00713284"/>
    <w:rsid w:val="007134EF"/>
    <w:rsid w:val="00714922"/>
    <w:rsid w:val="00714B28"/>
    <w:rsid w:val="00714C4D"/>
    <w:rsid w:val="0071522A"/>
    <w:rsid w:val="007153B2"/>
    <w:rsid w:val="00715FFC"/>
    <w:rsid w:val="007162C8"/>
    <w:rsid w:val="00716471"/>
    <w:rsid w:val="00716698"/>
    <w:rsid w:val="00716E71"/>
    <w:rsid w:val="007170EF"/>
    <w:rsid w:val="00717F0E"/>
    <w:rsid w:val="007207C8"/>
    <w:rsid w:val="00720C9F"/>
    <w:rsid w:val="007222D1"/>
    <w:rsid w:val="00722867"/>
    <w:rsid w:val="007243F7"/>
    <w:rsid w:val="00724649"/>
    <w:rsid w:val="00724D46"/>
    <w:rsid w:val="007251A6"/>
    <w:rsid w:val="007256B5"/>
    <w:rsid w:val="00725A07"/>
    <w:rsid w:val="00725F48"/>
    <w:rsid w:val="00725FA9"/>
    <w:rsid w:val="0072681A"/>
    <w:rsid w:val="00726F93"/>
    <w:rsid w:val="00727EA2"/>
    <w:rsid w:val="00730B15"/>
    <w:rsid w:val="00730E7B"/>
    <w:rsid w:val="00731F60"/>
    <w:rsid w:val="00732F65"/>
    <w:rsid w:val="00733212"/>
    <w:rsid w:val="007341F5"/>
    <w:rsid w:val="00734C81"/>
    <w:rsid w:val="007350FA"/>
    <w:rsid w:val="007358B1"/>
    <w:rsid w:val="00735AEC"/>
    <w:rsid w:val="00735EEB"/>
    <w:rsid w:val="00736640"/>
    <w:rsid w:val="00736689"/>
    <w:rsid w:val="007367B8"/>
    <w:rsid w:val="007372B0"/>
    <w:rsid w:val="00737F41"/>
    <w:rsid w:val="00737F6C"/>
    <w:rsid w:val="007404CE"/>
    <w:rsid w:val="007410BE"/>
    <w:rsid w:val="0074172D"/>
    <w:rsid w:val="0074238F"/>
    <w:rsid w:val="00742BA1"/>
    <w:rsid w:val="00743001"/>
    <w:rsid w:val="00743129"/>
    <w:rsid w:val="007432A3"/>
    <w:rsid w:val="00743676"/>
    <w:rsid w:val="0074383E"/>
    <w:rsid w:val="00743D84"/>
    <w:rsid w:val="00744399"/>
    <w:rsid w:val="007446B0"/>
    <w:rsid w:val="007452C8"/>
    <w:rsid w:val="00745585"/>
    <w:rsid w:val="00745A84"/>
    <w:rsid w:val="00745D6D"/>
    <w:rsid w:val="0074643D"/>
    <w:rsid w:val="00746F3D"/>
    <w:rsid w:val="007471FE"/>
    <w:rsid w:val="00747406"/>
    <w:rsid w:val="007474F5"/>
    <w:rsid w:val="00750218"/>
    <w:rsid w:val="00751337"/>
    <w:rsid w:val="00752F13"/>
    <w:rsid w:val="0075311D"/>
    <w:rsid w:val="007538B8"/>
    <w:rsid w:val="0075395A"/>
    <w:rsid w:val="00753EA6"/>
    <w:rsid w:val="00753F38"/>
    <w:rsid w:val="00754128"/>
    <w:rsid w:val="00754BDD"/>
    <w:rsid w:val="007555EF"/>
    <w:rsid w:val="00756345"/>
    <w:rsid w:val="0075694F"/>
    <w:rsid w:val="00756D0A"/>
    <w:rsid w:val="00756E0B"/>
    <w:rsid w:val="00757475"/>
    <w:rsid w:val="007578CB"/>
    <w:rsid w:val="007579D8"/>
    <w:rsid w:val="00760563"/>
    <w:rsid w:val="00760ADA"/>
    <w:rsid w:val="007610DC"/>
    <w:rsid w:val="007614B1"/>
    <w:rsid w:val="00761617"/>
    <w:rsid w:val="00761ECA"/>
    <w:rsid w:val="00761FF7"/>
    <w:rsid w:val="00762561"/>
    <w:rsid w:val="007633F0"/>
    <w:rsid w:val="007641AB"/>
    <w:rsid w:val="00764368"/>
    <w:rsid w:val="00765017"/>
    <w:rsid w:val="0076514A"/>
    <w:rsid w:val="007651DB"/>
    <w:rsid w:val="0076532A"/>
    <w:rsid w:val="007659D5"/>
    <w:rsid w:val="00765CB4"/>
    <w:rsid w:val="00765F2A"/>
    <w:rsid w:val="00767952"/>
    <w:rsid w:val="007711F6"/>
    <w:rsid w:val="00771503"/>
    <w:rsid w:val="00771E65"/>
    <w:rsid w:val="00772E53"/>
    <w:rsid w:val="00772F36"/>
    <w:rsid w:val="007738FD"/>
    <w:rsid w:val="007740DA"/>
    <w:rsid w:val="00774398"/>
    <w:rsid w:val="00774409"/>
    <w:rsid w:val="00775B46"/>
    <w:rsid w:val="00775B84"/>
    <w:rsid w:val="00775C63"/>
    <w:rsid w:val="00775E42"/>
    <w:rsid w:val="00776414"/>
    <w:rsid w:val="007765CE"/>
    <w:rsid w:val="00777007"/>
    <w:rsid w:val="00777B33"/>
    <w:rsid w:val="00777DAF"/>
    <w:rsid w:val="00780394"/>
    <w:rsid w:val="00781200"/>
    <w:rsid w:val="0078148A"/>
    <w:rsid w:val="00781C10"/>
    <w:rsid w:val="00782199"/>
    <w:rsid w:val="007824B3"/>
    <w:rsid w:val="007825B1"/>
    <w:rsid w:val="0078286A"/>
    <w:rsid w:val="007829C3"/>
    <w:rsid w:val="00782ABF"/>
    <w:rsid w:val="00782AE7"/>
    <w:rsid w:val="0078316C"/>
    <w:rsid w:val="00783A38"/>
    <w:rsid w:val="00783D66"/>
    <w:rsid w:val="00783D81"/>
    <w:rsid w:val="00785336"/>
    <w:rsid w:val="007855BF"/>
    <w:rsid w:val="00786237"/>
    <w:rsid w:val="00787B0D"/>
    <w:rsid w:val="007907C9"/>
    <w:rsid w:val="00791140"/>
    <w:rsid w:val="0079115D"/>
    <w:rsid w:val="007923DE"/>
    <w:rsid w:val="007924A3"/>
    <w:rsid w:val="00792F6B"/>
    <w:rsid w:val="007933AC"/>
    <w:rsid w:val="00793476"/>
    <w:rsid w:val="007938ED"/>
    <w:rsid w:val="007945B1"/>
    <w:rsid w:val="007948E0"/>
    <w:rsid w:val="00795737"/>
    <w:rsid w:val="007960BB"/>
    <w:rsid w:val="00796A6D"/>
    <w:rsid w:val="007974D2"/>
    <w:rsid w:val="007A29C4"/>
    <w:rsid w:val="007A2A7D"/>
    <w:rsid w:val="007A448C"/>
    <w:rsid w:val="007A5C42"/>
    <w:rsid w:val="007A5DDB"/>
    <w:rsid w:val="007A5E87"/>
    <w:rsid w:val="007A5E9D"/>
    <w:rsid w:val="007A5F28"/>
    <w:rsid w:val="007A6948"/>
    <w:rsid w:val="007B0254"/>
    <w:rsid w:val="007B0E86"/>
    <w:rsid w:val="007B11C5"/>
    <w:rsid w:val="007B1E63"/>
    <w:rsid w:val="007B2D2E"/>
    <w:rsid w:val="007B2EDD"/>
    <w:rsid w:val="007B33EB"/>
    <w:rsid w:val="007B37AC"/>
    <w:rsid w:val="007B388C"/>
    <w:rsid w:val="007B4DA0"/>
    <w:rsid w:val="007B539B"/>
    <w:rsid w:val="007B65DA"/>
    <w:rsid w:val="007B6C7E"/>
    <w:rsid w:val="007B6D8A"/>
    <w:rsid w:val="007B6F7D"/>
    <w:rsid w:val="007B7286"/>
    <w:rsid w:val="007B731B"/>
    <w:rsid w:val="007B7B80"/>
    <w:rsid w:val="007C00EB"/>
    <w:rsid w:val="007C06C3"/>
    <w:rsid w:val="007C12D2"/>
    <w:rsid w:val="007C13A2"/>
    <w:rsid w:val="007C1A53"/>
    <w:rsid w:val="007C1AC3"/>
    <w:rsid w:val="007C2768"/>
    <w:rsid w:val="007C27F7"/>
    <w:rsid w:val="007C2BF2"/>
    <w:rsid w:val="007C3090"/>
    <w:rsid w:val="007C3127"/>
    <w:rsid w:val="007C34C5"/>
    <w:rsid w:val="007C3672"/>
    <w:rsid w:val="007C3B13"/>
    <w:rsid w:val="007C418C"/>
    <w:rsid w:val="007C47EE"/>
    <w:rsid w:val="007C503D"/>
    <w:rsid w:val="007C5323"/>
    <w:rsid w:val="007C580B"/>
    <w:rsid w:val="007C6271"/>
    <w:rsid w:val="007C6A70"/>
    <w:rsid w:val="007C77E4"/>
    <w:rsid w:val="007C7C63"/>
    <w:rsid w:val="007C7E11"/>
    <w:rsid w:val="007D05B6"/>
    <w:rsid w:val="007D05FE"/>
    <w:rsid w:val="007D09F4"/>
    <w:rsid w:val="007D0DCA"/>
    <w:rsid w:val="007D16EE"/>
    <w:rsid w:val="007D1B72"/>
    <w:rsid w:val="007D1BC1"/>
    <w:rsid w:val="007D2FA6"/>
    <w:rsid w:val="007D34FB"/>
    <w:rsid w:val="007D452A"/>
    <w:rsid w:val="007D490D"/>
    <w:rsid w:val="007D4982"/>
    <w:rsid w:val="007D4A06"/>
    <w:rsid w:val="007D67DE"/>
    <w:rsid w:val="007D77B6"/>
    <w:rsid w:val="007D7E1C"/>
    <w:rsid w:val="007E0011"/>
    <w:rsid w:val="007E011D"/>
    <w:rsid w:val="007E044F"/>
    <w:rsid w:val="007E072C"/>
    <w:rsid w:val="007E0CD0"/>
    <w:rsid w:val="007E118E"/>
    <w:rsid w:val="007E1A44"/>
    <w:rsid w:val="007E1B13"/>
    <w:rsid w:val="007E3169"/>
    <w:rsid w:val="007E3E93"/>
    <w:rsid w:val="007E4B0D"/>
    <w:rsid w:val="007E4BE3"/>
    <w:rsid w:val="007E4CEF"/>
    <w:rsid w:val="007E4D5B"/>
    <w:rsid w:val="007E5001"/>
    <w:rsid w:val="007E557B"/>
    <w:rsid w:val="007E559B"/>
    <w:rsid w:val="007E6D12"/>
    <w:rsid w:val="007E77A2"/>
    <w:rsid w:val="007E783B"/>
    <w:rsid w:val="007E78E3"/>
    <w:rsid w:val="007E7C0D"/>
    <w:rsid w:val="007E7F53"/>
    <w:rsid w:val="007F00E8"/>
    <w:rsid w:val="007F026D"/>
    <w:rsid w:val="007F045C"/>
    <w:rsid w:val="007F059F"/>
    <w:rsid w:val="007F06E0"/>
    <w:rsid w:val="007F071F"/>
    <w:rsid w:val="007F0795"/>
    <w:rsid w:val="007F0A5E"/>
    <w:rsid w:val="007F0E01"/>
    <w:rsid w:val="007F1A1D"/>
    <w:rsid w:val="007F1B7A"/>
    <w:rsid w:val="007F210F"/>
    <w:rsid w:val="007F2ACC"/>
    <w:rsid w:val="007F3142"/>
    <w:rsid w:val="007F3A0F"/>
    <w:rsid w:val="007F40D2"/>
    <w:rsid w:val="007F5540"/>
    <w:rsid w:val="007F566C"/>
    <w:rsid w:val="007F568B"/>
    <w:rsid w:val="007F5BFF"/>
    <w:rsid w:val="007F6B85"/>
    <w:rsid w:val="007F70F6"/>
    <w:rsid w:val="00800435"/>
    <w:rsid w:val="00800547"/>
    <w:rsid w:val="008006BA"/>
    <w:rsid w:val="00800E19"/>
    <w:rsid w:val="008014DB"/>
    <w:rsid w:val="008019AD"/>
    <w:rsid w:val="00801AAE"/>
    <w:rsid w:val="00801CF5"/>
    <w:rsid w:val="00802D0F"/>
    <w:rsid w:val="00804096"/>
    <w:rsid w:val="00804437"/>
    <w:rsid w:val="008045E0"/>
    <w:rsid w:val="00805377"/>
    <w:rsid w:val="00805C16"/>
    <w:rsid w:val="00807ECC"/>
    <w:rsid w:val="0081039E"/>
    <w:rsid w:val="0081049A"/>
    <w:rsid w:val="00810C14"/>
    <w:rsid w:val="00811313"/>
    <w:rsid w:val="008114ED"/>
    <w:rsid w:val="008118EA"/>
    <w:rsid w:val="00813612"/>
    <w:rsid w:val="00813ED6"/>
    <w:rsid w:val="0081416E"/>
    <w:rsid w:val="0081425E"/>
    <w:rsid w:val="0081508C"/>
    <w:rsid w:val="00815703"/>
    <w:rsid w:val="00815B5C"/>
    <w:rsid w:val="00816AF6"/>
    <w:rsid w:val="00816B44"/>
    <w:rsid w:val="00816D9C"/>
    <w:rsid w:val="00816EC2"/>
    <w:rsid w:val="00816FEC"/>
    <w:rsid w:val="0081785F"/>
    <w:rsid w:val="00817A97"/>
    <w:rsid w:val="00821B9A"/>
    <w:rsid w:val="0082283C"/>
    <w:rsid w:val="008228ED"/>
    <w:rsid w:val="00822B30"/>
    <w:rsid w:val="008231DF"/>
    <w:rsid w:val="00823687"/>
    <w:rsid w:val="008236DE"/>
    <w:rsid w:val="00823767"/>
    <w:rsid w:val="008239D9"/>
    <w:rsid w:val="00823AA0"/>
    <w:rsid w:val="00824F95"/>
    <w:rsid w:val="0082526C"/>
    <w:rsid w:val="008254F8"/>
    <w:rsid w:val="00825A6E"/>
    <w:rsid w:val="00826393"/>
    <w:rsid w:val="00826875"/>
    <w:rsid w:val="00830DE4"/>
    <w:rsid w:val="008313FD"/>
    <w:rsid w:val="00832A75"/>
    <w:rsid w:val="008333E2"/>
    <w:rsid w:val="00833452"/>
    <w:rsid w:val="00834574"/>
    <w:rsid w:val="008348D1"/>
    <w:rsid w:val="008352AE"/>
    <w:rsid w:val="008356FA"/>
    <w:rsid w:val="00835C69"/>
    <w:rsid w:val="00835EAF"/>
    <w:rsid w:val="00836A3B"/>
    <w:rsid w:val="008377B3"/>
    <w:rsid w:val="008377BD"/>
    <w:rsid w:val="00837AFB"/>
    <w:rsid w:val="00840415"/>
    <w:rsid w:val="00840431"/>
    <w:rsid w:val="00841776"/>
    <w:rsid w:val="0084178C"/>
    <w:rsid w:val="00841822"/>
    <w:rsid w:val="00841C72"/>
    <w:rsid w:val="00841DC9"/>
    <w:rsid w:val="00842BD3"/>
    <w:rsid w:val="008433D0"/>
    <w:rsid w:val="00843508"/>
    <w:rsid w:val="0084401A"/>
    <w:rsid w:val="00844C74"/>
    <w:rsid w:val="00845059"/>
    <w:rsid w:val="008452AE"/>
    <w:rsid w:val="00845F89"/>
    <w:rsid w:val="008463B9"/>
    <w:rsid w:val="00846CFB"/>
    <w:rsid w:val="00846F14"/>
    <w:rsid w:val="008472C6"/>
    <w:rsid w:val="0084739D"/>
    <w:rsid w:val="00847693"/>
    <w:rsid w:val="00847856"/>
    <w:rsid w:val="00850197"/>
    <w:rsid w:val="00850BB8"/>
    <w:rsid w:val="0085295E"/>
    <w:rsid w:val="00852A84"/>
    <w:rsid w:val="00853A4E"/>
    <w:rsid w:val="00853D12"/>
    <w:rsid w:val="00854407"/>
    <w:rsid w:val="0085490E"/>
    <w:rsid w:val="0085493A"/>
    <w:rsid w:val="00854B4F"/>
    <w:rsid w:val="00854E84"/>
    <w:rsid w:val="00855A93"/>
    <w:rsid w:val="00855D4A"/>
    <w:rsid w:val="0085657F"/>
    <w:rsid w:val="00856ED9"/>
    <w:rsid w:val="00857674"/>
    <w:rsid w:val="00857B54"/>
    <w:rsid w:val="00857E03"/>
    <w:rsid w:val="008609EF"/>
    <w:rsid w:val="00861969"/>
    <w:rsid w:val="00861A60"/>
    <w:rsid w:val="00863B8B"/>
    <w:rsid w:val="008647BF"/>
    <w:rsid w:val="00864BFB"/>
    <w:rsid w:val="00864C93"/>
    <w:rsid w:val="00865619"/>
    <w:rsid w:val="00865C5C"/>
    <w:rsid w:val="0086665B"/>
    <w:rsid w:val="00866806"/>
    <w:rsid w:val="00866D02"/>
    <w:rsid w:val="00866F29"/>
    <w:rsid w:val="0086719D"/>
    <w:rsid w:val="00870486"/>
    <w:rsid w:val="0087181C"/>
    <w:rsid w:val="0087283B"/>
    <w:rsid w:val="00873B97"/>
    <w:rsid w:val="00874072"/>
    <w:rsid w:val="00875044"/>
    <w:rsid w:val="00875652"/>
    <w:rsid w:val="00876058"/>
    <w:rsid w:val="00876144"/>
    <w:rsid w:val="0087621A"/>
    <w:rsid w:val="00876B88"/>
    <w:rsid w:val="00876E0F"/>
    <w:rsid w:val="008819EF"/>
    <w:rsid w:val="0088303D"/>
    <w:rsid w:val="008838F0"/>
    <w:rsid w:val="0088421F"/>
    <w:rsid w:val="0088444A"/>
    <w:rsid w:val="00885A0B"/>
    <w:rsid w:val="00885BCA"/>
    <w:rsid w:val="0088656E"/>
    <w:rsid w:val="00886AB7"/>
    <w:rsid w:val="008870B5"/>
    <w:rsid w:val="008904BB"/>
    <w:rsid w:val="00890E9D"/>
    <w:rsid w:val="008915BB"/>
    <w:rsid w:val="008916C4"/>
    <w:rsid w:val="008921EB"/>
    <w:rsid w:val="0089222E"/>
    <w:rsid w:val="00892758"/>
    <w:rsid w:val="00892795"/>
    <w:rsid w:val="00893403"/>
    <w:rsid w:val="00893A08"/>
    <w:rsid w:val="00894215"/>
    <w:rsid w:val="00894D6C"/>
    <w:rsid w:val="008957BA"/>
    <w:rsid w:val="00895BC1"/>
    <w:rsid w:val="008968ED"/>
    <w:rsid w:val="00896F2B"/>
    <w:rsid w:val="00897F76"/>
    <w:rsid w:val="008A24EE"/>
    <w:rsid w:val="008A28FE"/>
    <w:rsid w:val="008A32EA"/>
    <w:rsid w:val="008A37AB"/>
    <w:rsid w:val="008A3DC2"/>
    <w:rsid w:val="008A40AB"/>
    <w:rsid w:val="008A40AD"/>
    <w:rsid w:val="008A4EA4"/>
    <w:rsid w:val="008A575B"/>
    <w:rsid w:val="008A58BA"/>
    <w:rsid w:val="008A6E0B"/>
    <w:rsid w:val="008A6EE1"/>
    <w:rsid w:val="008A712D"/>
    <w:rsid w:val="008A7141"/>
    <w:rsid w:val="008A77B9"/>
    <w:rsid w:val="008B0039"/>
    <w:rsid w:val="008B1813"/>
    <w:rsid w:val="008B1B8F"/>
    <w:rsid w:val="008B211B"/>
    <w:rsid w:val="008B2E23"/>
    <w:rsid w:val="008B396D"/>
    <w:rsid w:val="008B43DD"/>
    <w:rsid w:val="008B59FE"/>
    <w:rsid w:val="008B6757"/>
    <w:rsid w:val="008B69BC"/>
    <w:rsid w:val="008B6B1B"/>
    <w:rsid w:val="008C030C"/>
    <w:rsid w:val="008C0376"/>
    <w:rsid w:val="008C0BEE"/>
    <w:rsid w:val="008C0DBB"/>
    <w:rsid w:val="008C1651"/>
    <w:rsid w:val="008C1679"/>
    <w:rsid w:val="008C1869"/>
    <w:rsid w:val="008C246F"/>
    <w:rsid w:val="008C24A4"/>
    <w:rsid w:val="008C28DC"/>
    <w:rsid w:val="008C29F2"/>
    <w:rsid w:val="008C2E8F"/>
    <w:rsid w:val="008C350D"/>
    <w:rsid w:val="008C391D"/>
    <w:rsid w:val="008C40F1"/>
    <w:rsid w:val="008C4A61"/>
    <w:rsid w:val="008C4BE5"/>
    <w:rsid w:val="008C4FF1"/>
    <w:rsid w:val="008C5632"/>
    <w:rsid w:val="008C57F7"/>
    <w:rsid w:val="008C5DD9"/>
    <w:rsid w:val="008C6052"/>
    <w:rsid w:val="008C6542"/>
    <w:rsid w:val="008C6C0D"/>
    <w:rsid w:val="008C71B0"/>
    <w:rsid w:val="008C74C3"/>
    <w:rsid w:val="008C79D2"/>
    <w:rsid w:val="008C7CA1"/>
    <w:rsid w:val="008D06AA"/>
    <w:rsid w:val="008D080E"/>
    <w:rsid w:val="008D0892"/>
    <w:rsid w:val="008D118F"/>
    <w:rsid w:val="008D12CB"/>
    <w:rsid w:val="008D175B"/>
    <w:rsid w:val="008D249A"/>
    <w:rsid w:val="008D262E"/>
    <w:rsid w:val="008D270D"/>
    <w:rsid w:val="008D2DEE"/>
    <w:rsid w:val="008D352E"/>
    <w:rsid w:val="008D4011"/>
    <w:rsid w:val="008D59C1"/>
    <w:rsid w:val="008D7835"/>
    <w:rsid w:val="008D7ECA"/>
    <w:rsid w:val="008D7ED0"/>
    <w:rsid w:val="008E04A1"/>
    <w:rsid w:val="008E10E4"/>
    <w:rsid w:val="008E1209"/>
    <w:rsid w:val="008E16BC"/>
    <w:rsid w:val="008E36CD"/>
    <w:rsid w:val="008E57F5"/>
    <w:rsid w:val="008E57F8"/>
    <w:rsid w:val="008E6D32"/>
    <w:rsid w:val="008E7195"/>
    <w:rsid w:val="008E71F1"/>
    <w:rsid w:val="008E76B9"/>
    <w:rsid w:val="008E77AD"/>
    <w:rsid w:val="008F028E"/>
    <w:rsid w:val="008F0607"/>
    <w:rsid w:val="008F0AA9"/>
    <w:rsid w:val="008F0CF1"/>
    <w:rsid w:val="008F33C2"/>
    <w:rsid w:val="008F3B28"/>
    <w:rsid w:val="008F3B98"/>
    <w:rsid w:val="008F41F1"/>
    <w:rsid w:val="008F47D2"/>
    <w:rsid w:val="008F49E4"/>
    <w:rsid w:val="008F51D3"/>
    <w:rsid w:val="008F5582"/>
    <w:rsid w:val="008F620F"/>
    <w:rsid w:val="008F654B"/>
    <w:rsid w:val="008F6AC4"/>
    <w:rsid w:val="008F6AEE"/>
    <w:rsid w:val="008F6B5E"/>
    <w:rsid w:val="008F7B75"/>
    <w:rsid w:val="00900220"/>
    <w:rsid w:val="00900403"/>
    <w:rsid w:val="009014A9"/>
    <w:rsid w:val="009037EA"/>
    <w:rsid w:val="00906D2A"/>
    <w:rsid w:val="00906D44"/>
    <w:rsid w:val="009074D8"/>
    <w:rsid w:val="0090781B"/>
    <w:rsid w:val="00907E87"/>
    <w:rsid w:val="00907EBC"/>
    <w:rsid w:val="00907F2C"/>
    <w:rsid w:val="0091040F"/>
    <w:rsid w:val="00910B46"/>
    <w:rsid w:val="00910CE5"/>
    <w:rsid w:val="00911D15"/>
    <w:rsid w:val="0091220D"/>
    <w:rsid w:val="009125B1"/>
    <w:rsid w:val="00912688"/>
    <w:rsid w:val="009129E7"/>
    <w:rsid w:val="00912CB9"/>
    <w:rsid w:val="00913856"/>
    <w:rsid w:val="00913B7C"/>
    <w:rsid w:val="009144A3"/>
    <w:rsid w:val="00914537"/>
    <w:rsid w:val="00914EEF"/>
    <w:rsid w:val="009155FD"/>
    <w:rsid w:val="0091627E"/>
    <w:rsid w:val="00916C58"/>
    <w:rsid w:val="00917160"/>
    <w:rsid w:val="00917EEE"/>
    <w:rsid w:val="009202A8"/>
    <w:rsid w:val="00921B06"/>
    <w:rsid w:val="00921BD5"/>
    <w:rsid w:val="009220A3"/>
    <w:rsid w:val="009242A4"/>
    <w:rsid w:val="009244B2"/>
    <w:rsid w:val="00924CDE"/>
    <w:rsid w:val="00924D02"/>
    <w:rsid w:val="00924D99"/>
    <w:rsid w:val="00924ED2"/>
    <w:rsid w:val="00925367"/>
    <w:rsid w:val="00925808"/>
    <w:rsid w:val="00927013"/>
    <w:rsid w:val="0092716E"/>
    <w:rsid w:val="00930240"/>
    <w:rsid w:val="00930AF8"/>
    <w:rsid w:val="00930C57"/>
    <w:rsid w:val="009312CD"/>
    <w:rsid w:val="009322F8"/>
    <w:rsid w:val="0093265F"/>
    <w:rsid w:val="009340E0"/>
    <w:rsid w:val="00934D97"/>
    <w:rsid w:val="009351F2"/>
    <w:rsid w:val="00935E84"/>
    <w:rsid w:val="00936168"/>
    <w:rsid w:val="0093687E"/>
    <w:rsid w:val="00937E9D"/>
    <w:rsid w:val="009404EF"/>
    <w:rsid w:val="00940FA9"/>
    <w:rsid w:val="00941BE9"/>
    <w:rsid w:val="00942936"/>
    <w:rsid w:val="009432B2"/>
    <w:rsid w:val="00943ED6"/>
    <w:rsid w:val="00943F69"/>
    <w:rsid w:val="009442D0"/>
    <w:rsid w:val="0094669E"/>
    <w:rsid w:val="00947655"/>
    <w:rsid w:val="009476A3"/>
    <w:rsid w:val="00947926"/>
    <w:rsid w:val="0095065D"/>
    <w:rsid w:val="00950A34"/>
    <w:rsid w:val="00950FC5"/>
    <w:rsid w:val="00952196"/>
    <w:rsid w:val="00952C9F"/>
    <w:rsid w:val="00953428"/>
    <w:rsid w:val="00954037"/>
    <w:rsid w:val="0095454B"/>
    <w:rsid w:val="00954ED2"/>
    <w:rsid w:val="009556C4"/>
    <w:rsid w:val="00955BC3"/>
    <w:rsid w:val="00955CAE"/>
    <w:rsid w:val="00955DC8"/>
    <w:rsid w:val="0095673D"/>
    <w:rsid w:val="00957276"/>
    <w:rsid w:val="009572C9"/>
    <w:rsid w:val="00957724"/>
    <w:rsid w:val="009612A4"/>
    <w:rsid w:val="009616B3"/>
    <w:rsid w:val="00961AC2"/>
    <w:rsid w:val="00961FDE"/>
    <w:rsid w:val="00962564"/>
    <w:rsid w:val="00962EB9"/>
    <w:rsid w:val="00963FC4"/>
    <w:rsid w:val="0096456F"/>
    <w:rsid w:val="00964BD6"/>
    <w:rsid w:val="00965036"/>
    <w:rsid w:val="009659D7"/>
    <w:rsid w:val="00966D9C"/>
    <w:rsid w:val="0096709E"/>
    <w:rsid w:val="0096794B"/>
    <w:rsid w:val="0097060C"/>
    <w:rsid w:val="00970687"/>
    <w:rsid w:val="009709D0"/>
    <w:rsid w:val="009712C7"/>
    <w:rsid w:val="0097152E"/>
    <w:rsid w:val="0097267D"/>
    <w:rsid w:val="00972CF1"/>
    <w:rsid w:val="00972E32"/>
    <w:rsid w:val="00973AE0"/>
    <w:rsid w:val="00973D80"/>
    <w:rsid w:val="00974B10"/>
    <w:rsid w:val="0097552D"/>
    <w:rsid w:val="009763DD"/>
    <w:rsid w:val="009774E5"/>
    <w:rsid w:val="00977901"/>
    <w:rsid w:val="009779C4"/>
    <w:rsid w:val="00980C83"/>
    <w:rsid w:val="00981280"/>
    <w:rsid w:val="00981E6B"/>
    <w:rsid w:val="0098300E"/>
    <w:rsid w:val="00983680"/>
    <w:rsid w:val="00983A79"/>
    <w:rsid w:val="00984273"/>
    <w:rsid w:val="0098588A"/>
    <w:rsid w:val="00986F0B"/>
    <w:rsid w:val="009904F0"/>
    <w:rsid w:val="00990549"/>
    <w:rsid w:val="00990B03"/>
    <w:rsid w:val="00990CCD"/>
    <w:rsid w:val="00991D61"/>
    <w:rsid w:val="00991DF3"/>
    <w:rsid w:val="00995306"/>
    <w:rsid w:val="009954B9"/>
    <w:rsid w:val="00995524"/>
    <w:rsid w:val="0099575F"/>
    <w:rsid w:val="009957CD"/>
    <w:rsid w:val="00995F3B"/>
    <w:rsid w:val="009963C5"/>
    <w:rsid w:val="00996603"/>
    <w:rsid w:val="00997F9C"/>
    <w:rsid w:val="009A0202"/>
    <w:rsid w:val="009A0656"/>
    <w:rsid w:val="009A0FF6"/>
    <w:rsid w:val="009A1B24"/>
    <w:rsid w:val="009A1E97"/>
    <w:rsid w:val="009A2A1F"/>
    <w:rsid w:val="009A36B2"/>
    <w:rsid w:val="009A4535"/>
    <w:rsid w:val="009A4C24"/>
    <w:rsid w:val="009A4C25"/>
    <w:rsid w:val="009A5BC1"/>
    <w:rsid w:val="009A7ED6"/>
    <w:rsid w:val="009B02F0"/>
    <w:rsid w:val="009B0B2F"/>
    <w:rsid w:val="009B0B9C"/>
    <w:rsid w:val="009B121A"/>
    <w:rsid w:val="009B1632"/>
    <w:rsid w:val="009B18C1"/>
    <w:rsid w:val="009B2145"/>
    <w:rsid w:val="009B2ABA"/>
    <w:rsid w:val="009B363E"/>
    <w:rsid w:val="009B3768"/>
    <w:rsid w:val="009B4403"/>
    <w:rsid w:val="009B4994"/>
    <w:rsid w:val="009B4AE5"/>
    <w:rsid w:val="009B4C00"/>
    <w:rsid w:val="009B5422"/>
    <w:rsid w:val="009B5FDD"/>
    <w:rsid w:val="009B63FC"/>
    <w:rsid w:val="009B673D"/>
    <w:rsid w:val="009B7EEE"/>
    <w:rsid w:val="009C132D"/>
    <w:rsid w:val="009C4222"/>
    <w:rsid w:val="009C5639"/>
    <w:rsid w:val="009C569C"/>
    <w:rsid w:val="009C5A20"/>
    <w:rsid w:val="009C5FBF"/>
    <w:rsid w:val="009C6E48"/>
    <w:rsid w:val="009C74A4"/>
    <w:rsid w:val="009C7A01"/>
    <w:rsid w:val="009C7C1E"/>
    <w:rsid w:val="009C7F9E"/>
    <w:rsid w:val="009D0586"/>
    <w:rsid w:val="009D0B42"/>
    <w:rsid w:val="009D0D44"/>
    <w:rsid w:val="009D0D86"/>
    <w:rsid w:val="009D2200"/>
    <w:rsid w:val="009D2A28"/>
    <w:rsid w:val="009D2CB3"/>
    <w:rsid w:val="009D3024"/>
    <w:rsid w:val="009D3A03"/>
    <w:rsid w:val="009D4471"/>
    <w:rsid w:val="009D477A"/>
    <w:rsid w:val="009D4AB8"/>
    <w:rsid w:val="009D5AEE"/>
    <w:rsid w:val="009D62B7"/>
    <w:rsid w:val="009D65E6"/>
    <w:rsid w:val="009D7558"/>
    <w:rsid w:val="009E0B99"/>
    <w:rsid w:val="009E12A2"/>
    <w:rsid w:val="009E1A23"/>
    <w:rsid w:val="009E1C60"/>
    <w:rsid w:val="009E299B"/>
    <w:rsid w:val="009E2E7D"/>
    <w:rsid w:val="009E2FE1"/>
    <w:rsid w:val="009E3A71"/>
    <w:rsid w:val="009E3D87"/>
    <w:rsid w:val="009E4BBD"/>
    <w:rsid w:val="009E4F3B"/>
    <w:rsid w:val="009E5A42"/>
    <w:rsid w:val="009E5E2F"/>
    <w:rsid w:val="009E6620"/>
    <w:rsid w:val="009E662C"/>
    <w:rsid w:val="009E7015"/>
    <w:rsid w:val="009E7398"/>
    <w:rsid w:val="009E774C"/>
    <w:rsid w:val="009E7F33"/>
    <w:rsid w:val="009E7F8C"/>
    <w:rsid w:val="009F033B"/>
    <w:rsid w:val="009F07DA"/>
    <w:rsid w:val="009F0E92"/>
    <w:rsid w:val="009F16C3"/>
    <w:rsid w:val="009F213E"/>
    <w:rsid w:val="009F2364"/>
    <w:rsid w:val="009F2AEC"/>
    <w:rsid w:val="009F2BB2"/>
    <w:rsid w:val="009F30EB"/>
    <w:rsid w:val="009F3798"/>
    <w:rsid w:val="009F3839"/>
    <w:rsid w:val="009F3F12"/>
    <w:rsid w:val="009F4765"/>
    <w:rsid w:val="009F487F"/>
    <w:rsid w:val="009F494E"/>
    <w:rsid w:val="009F4C5D"/>
    <w:rsid w:val="009F55BA"/>
    <w:rsid w:val="009F798B"/>
    <w:rsid w:val="00A008A9"/>
    <w:rsid w:val="00A00C87"/>
    <w:rsid w:val="00A013E0"/>
    <w:rsid w:val="00A03709"/>
    <w:rsid w:val="00A0467A"/>
    <w:rsid w:val="00A04825"/>
    <w:rsid w:val="00A049E8"/>
    <w:rsid w:val="00A04F72"/>
    <w:rsid w:val="00A050F9"/>
    <w:rsid w:val="00A05404"/>
    <w:rsid w:val="00A063C1"/>
    <w:rsid w:val="00A06784"/>
    <w:rsid w:val="00A06898"/>
    <w:rsid w:val="00A06ADC"/>
    <w:rsid w:val="00A070E0"/>
    <w:rsid w:val="00A0738F"/>
    <w:rsid w:val="00A0789A"/>
    <w:rsid w:val="00A07A5D"/>
    <w:rsid w:val="00A102F1"/>
    <w:rsid w:val="00A1079F"/>
    <w:rsid w:val="00A11A73"/>
    <w:rsid w:val="00A11B0E"/>
    <w:rsid w:val="00A12B18"/>
    <w:rsid w:val="00A1312D"/>
    <w:rsid w:val="00A13359"/>
    <w:rsid w:val="00A13441"/>
    <w:rsid w:val="00A13513"/>
    <w:rsid w:val="00A13A7B"/>
    <w:rsid w:val="00A13C18"/>
    <w:rsid w:val="00A142E0"/>
    <w:rsid w:val="00A147D0"/>
    <w:rsid w:val="00A1486F"/>
    <w:rsid w:val="00A14FEB"/>
    <w:rsid w:val="00A15220"/>
    <w:rsid w:val="00A16490"/>
    <w:rsid w:val="00A165E9"/>
    <w:rsid w:val="00A16B8C"/>
    <w:rsid w:val="00A17136"/>
    <w:rsid w:val="00A17C6B"/>
    <w:rsid w:val="00A17C96"/>
    <w:rsid w:val="00A17DD5"/>
    <w:rsid w:val="00A20241"/>
    <w:rsid w:val="00A2109E"/>
    <w:rsid w:val="00A21115"/>
    <w:rsid w:val="00A21973"/>
    <w:rsid w:val="00A21B9A"/>
    <w:rsid w:val="00A21BD3"/>
    <w:rsid w:val="00A21F2B"/>
    <w:rsid w:val="00A22362"/>
    <w:rsid w:val="00A22399"/>
    <w:rsid w:val="00A22EFF"/>
    <w:rsid w:val="00A2380B"/>
    <w:rsid w:val="00A244A6"/>
    <w:rsid w:val="00A25724"/>
    <w:rsid w:val="00A25D36"/>
    <w:rsid w:val="00A26027"/>
    <w:rsid w:val="00A262E3"/>
    <w:rsid w:val="00A266D4"/>
    <w:rsid w:val="00A26FF0"/>
    <w:rsid w:val="00A304BF"/>
    <w:rsid w:val="00A31030"/>
    <w:rsid w:val="00A3111F"/>
    <w:rsid w:val="00A311B3"/>
    <w:rsid w:val="00A313EB"/>
    <w:rsid w:val="00A31CCE"/>
    <w:rsid w:val="00A33626"/>
    <w:rsid w:val="00A33934"/>
    <w:rsid w:val="00A34941"/>
    <w:rsid w:val="00A35138"/>
    <w:rsid w:val="00A35AAD"/>
    <w:rsid w:val="00A36D85"/>
    <w:rsid w:val="00A36FBC"/>
    <w:rsid w:val="00A370A1"/>
    <w:rsid w:val="00A37212"/>
    <w:rsid w:val="00A376CD"/>
    <w:rsid w:val="00A40180"/>
    <w:rsid w:val="00A408E6"/>
    <w:rsid w:val="00A40908"/>
    <w:rsid w:val="00A40AAD"/>
    <w:rsid w:val="00A40CA0"/>
    <w:rsid w:val="00A4138D"/>
    <w:rsid w:val="00A417F5"/>
    <w:rsid w:val="00A41C87"/>
    <w:rsid w:val="00A425D2"/>
    <w:rsid w:val="00A42766"/>
    <w:rsid w:val="00A42EE8"/>
    <w:rsid w:val="00A440B0"/>
    <w:rsid w:val="00A44E62"/>
    <w:rsid w:val="00A47182"/>
    <w:rsid w:val="00A5007E"/>
    <w:rsid w:val="00A506AE"/>
    <w:rsid w:val="00A50730"/>
    <w:rsid w:val="00A522FC"/>
    <w:rsid w:val="00A52937"/>
    <w:rsid w:val="00A5496D"/>
    <w:rsid w:val="00A54E68"/>
    <w:rsid w:val="00A5583D"/>
    <w:rsid w:val="00A55EF6"/>
    <w:rsid w:val="00A563A2"/>
    <w:rsid w:val="00A56519"/>
    <w:rsid w:val="00A5679E"/>
    <w:rsid w:val="00A56B4D"/>
    <w:rsid w:val="00A56B94"/>
    <w:rsid w:val="00A56FCA"/>
    <w:rsid w:val="00A5782D"/>
    <w:rsid w:val="00A60DDB"/>
    <w:rsid w:val="00A6149A"/>
    <w:rsid w:val="00A6182D"/>
    <w:rsid w:val="00A61932"/>
    <w:rsid w:val="00A621D2"/>
    <w:rsid w:val="00A621F7"/>
    <w:rsid w:val="00A6292D"/>
    <w:rsid w:val="00A62A91"/>
    <w:rsid w:val="00A6323C"/>
    <w:rsid w:val="00A63A2F"/>
    <w:rsid w:val="00A6475E"/>
    <w:rsid w:val="00A649B1"/>
    <w:rsid w:val="00A65DE3"/>
    <w:rsid w:val="00A663C2"/>
    <w:rsid w:val="00A66B83"/>
    <w:rsid w:val="00A66E71"/>
    <w:rsid w:val="00A66E7F"/>
    <w:rsid w:val="00A67293"/>
    <w:rsid w:val="00A67353"/>
    <w:rsid w:val="00A67ED7"/>
    <w:rsid w:val="00A67FB0"/>
    <w:rsid w:val="00A71FE0"/>
    <w:rsid w:val="00A723BB"/>
    <w:rsid w:val="00A725DB"/>
    <w:rsid w:val="00A72F1E"/>
    <w:rsid w:val="00A7303C"/>
    <w:rsid w:val="00A73067"/>
    <w:rsid w:val="00A734DE"/>
    <w:rsid w:val="00A73B81"/>
    <w:rsid w:val="00A74149"/>
    <w:rsid w:val="00A75324"/>
    <w:rsid w:val="00A7574A"/>
    <w:rsid w:val="00A7724F"/>
    <w:rsid w:val="00A77858"/>
    <w:rsid w:val="00A779F4"/>
    <w:rsid w:val="00A80921"/>
    <w:rsid w:val="00A80F94"/>
    <w:rsid w:val="00A8202B"/>
    <w:rsid w:val="00A822B7"/>
    <w:rsid w:val="00A82C4D"/>
    <w:rsid w:val="00A830AE"/>
    <w:rsid w:val="00A83453"/>
    <w:rsid w:val="00A83A64"/>
    <w:rsid w:val="00A844B9"/>
    <w:rsid w:val="00A854DE"/>
    <w:rsid w:val="00A877CD"/>
    <w:rsid w:val="00A87C0A"/>
    <w:rsid w:val="00A87C5D"/>
    <w:rsid w:val="00A91C43"/>
    <w:rsid w:val="00A91C64"/>
    <w:rsid w:val="00A927B4"/>
    <w:rsid w:val="00A92FB7"/>
    <w:rsid w:val="00A92FE8"/>
    <w:rsid w:val="00A93626"/>
    <w:rsid w:val="00A94144"/>
    <w:rsid w:val="00A94332"/>
    <w:rsid w:val="00A959A2"/>
    <w:rsid w:val="00A96014"/>
    <w:rsid w:val="00A961BB"/>
    <w:rsid w:val="00A96C43"/>
    <w:rsid w:val="00A97326"/>
    <w:rsid w:val="00A97AB6"/>
    <w:rsid w:val="00A97D36"/>
    <w:rsid w:val="00AA0A63"/>
    <w:rsid w:val="00AA1258"/>
    <w:rsid w:val="00AA12C3"/>
    <w:rsid w:val="00AA18AF"/>
    <w:rsid w:val="00AA1C4D"/>
    <w:rsid w:val="00AA2085"/>
    <w:rsid w:val="00AA25FF"/>
    <w:rsid w:val="00AA291A"/>
    <w:rsid w:val="00AA2DCD"/>
    <w:rsid w:val="00AA301C"/>
    <w:rsid w:val="00AA361C"/>
    <w:rsid w:val="00AA3AE7"/>
    <w:rsid w:val="00AA3D32"/>
    <w:rsid w:val="00AA4A4F"/>
    <w:rsid w:val="00AA4BB1"/>
    <w:rsid w:val="00AA514F"/>
    <w:rsid w:val="00AA5BBD"/>
    <w:rsid w:val="00AA5C99"/>
    <w:rsid w:val="00AA5D74"/>
    <w:rsid w:val="00AA5F02"/>
    <w:rsid w:val="00AA638D"/>
    <w:rsid w:val="00AA676B"/>
    <w:rsid w:val="00AA6CD8"/>
    <w:rsid w:val="00AB1893"/>
    <w:rsid w:val="00AB2AF5"/>
    <w:rsid w:val="00AB3D78"/>
    <w:rsid w:val="00AB4144"/>
    <w:rsid w:val="00AB4FD2"/>
    <w:rsid w:val="00AB4FFC"/>
    <w:rsid w:val="00AB5CF6"/>
    <w:rsid w:val="00AB6039"/>
    <w:rsid w:val="00AB6924"/>
    <w:rsid w:val="00AB6D83"/>
    <w:rsid w:val="00AB6E75"/>
    <w:rsid w:val="00AB71CD"/>
    <w:rsid w:val="00AC0B94"/>
    <w:rsid w:val="00AC1315"/>
    <w:rsid w:val="00AC1770"/>
    <w:rsid w:val="00AC1981"/>
    <w:rsid w:val="00AC2C20"/>
    <w:rsid w:val="00AC2D0C"/>
    <w:rsid w:val="00AC2F2D"/>
    <w:rsid w:val="00AC2F71"/>
    <w:rsid w:val="00AC3361"/>
    <w:rsid w:val="00AC4174"/>
    <w:rsid w:val="00AC4ECE"/>
    <w:rsid w:val="00AC5030"/>
    <w:rsid w:val="00AC5833"/>
    <w:rsid w:val="00AC592D"/>
    <w:rsid w:val="00AC6F90"/>
    <w:rsid w:val="00AC7EE7"/>
    <w:rsid w:val="00AD03CA"/>
    <w:rsid w:val="00AD0725"/>
    <w:rsid w:val="00AD0BF9"/>
    <w:rsid w:val="00AD26A8"/>
    <w:rsid w:val="00AD2889"/>
    <w:rsid w:val="00AD31C7"/>
    <w:rsid w:val="00AD3F20"/>
    <w:rsid w:val="00AD44D6"/>
    <w:rsid w:val="00AD4D13"/>
    <w:rsid w:val="00AD54EC"/>
    <w:rsid w:val="00AD56FF"/>
    <w:rsid w:val="00AD58B7"/>
    <w:rsid w:val="00AD60DC"/>
    <w:rsid w:val="00AD7CEA"/>
    <w:rsid w:val="00AE035B"/>
    <w:rsid w:val="00AE0864"/>
    <w:rsid w:val="00AE0937"/>
    <w:rsid w:val="00AE10EF"/>
    <w:rsid w:val="00AE13DC"/>
    <w:rsid w:val="00AE1AF7"/>
    <w:rsid w:val="00AE3E5E"/>
    <w:rsid w:val="00AE480D"/>
    <w:rsid w:val="00AE4A35"/>
    <w:rsid w:val="00AE4A60"/>
    <w:rsid w:val="00AE4B4F"/>
    <w:rsid w:val="00AE56E7"/>
    <w:rsid w:val="00AE5AD4"/>
    <w:rsid w:val="00AE5AD6"/>
    <w:rsid w:val="00AE5B71"/>
    <w:rsid w:val="00AE61E7"/>
    <w:rsid w:val="00AE6A94"/>
    <w:rsid w:val="00AE6DF3"/>
    <w:rsid w:val="00AE7336"/>
    <w:rsid w:val="00AE79BD"/>
    <w:rsid w:val="00AE7AB3"/>
    <w:rsid w:val="00AE7BC6"/>
    <w:rsid w:val="00AE7C4B"/>
    <w:rsid w:val="00AE7DD4"/>
    <w:rsid w:val="00AF10D0"/>
    <w:rsid w:val="00AF152D"/>
    <w:rsid w:val="00AF1AB9"/>
    <w:rsid w:val="00AF1C48"/>
    <w:rsid w:val="00AF1DFA"/>
    <w:rsid w:val="00AF2435"/>
    <w:rsid w:val="00AF2643"/>
    <w:rsid w:val="00AF2725"/>
    <w:rsid w:val="00AF2B0E"/>
    <w:rsid w:val="00AF35A8"/>
    <w:rsid w:val="00AF39A2"/>
    <w:rsid w:val="00AF3D50"/>
    <w:rsid w:val="00AF432F"/>
    <w:rsid w:val="00AF474B"/>
    <w:rsid w:val="00AF495A"/>
    <w:rsid w:val="00AF55F6"/>
    <w:rsid w:val="00AF6908"/>
    <w:rsid w:val="00AF7B3B"/>
    <w:rsid w:val="00AF7ED9"/>
    <w:rsid w:val="00B013E5"/>
    <w:rsid w:val="00B02074"/>
    <w:rsid w:val="00B023C6"/>
    <w:rsid w:val="00B02A13"/>
    <w:rsid w:val="00B02A7E"/>
    <w:rsid w:val="00B02DD4"/>
    <w:rsid w:val="00B02EA1"/>
    <w:rsid w:val="00B02FCC"/>
    <w:rsid w:val="00B0335F"/>
    <w:rsid w:val="00B03F04"/>
    <w:rsid w:val="00B0427C"/>
    <w:rsid w:val="00B055BD"/>
    <w:rsid w:val="00B0592C"/>
    <w:rsid w:val="00B05AF6"/>
    <w:rsid w:val="00B06D08"/>
    <w:rsid w:val="00B06EDF"/>
    <w:rsid w:val="00B07D47"/>
    <w:rsid w:val="00B07DC5"/>
    <w:rsid w:val="00B1006C"/>
    <w:rsid w:val="00B10CBC"/>
    <w:rsid w:val="00B10D30"/>
    <w:rsid w:val="00B118D6"/>
    <w:rsid w:val="00B12016"/>
    <w:rsid w:val="00B12E3D"/>
    <w:rsid w:val="00B130CC"/>
    <w:rsid w:val="00B14BB7"/>
    <w:rsid w:val="00B15C79"/>
    <w:rsid w:val="00B15E4C"/>
    <w:rsid w:val="00B1770C"/>
    <w:rsid w:val="00B177AA"/>
    <w:rsid w:val="00B17E0F"/>
    <w:rsid w:val="00B206AF"/>
    <w:rsid w:val="00B20CC0"/>
    <w:rsid w:val="00B20D18"/>
    <w:rsid w:val="00B21008"/>
    <w:rsid w:val="00B21B96"/>
    <w:rsid w:val="00B2278E"/>
    <w:rsid w:val="00B22D74"/>
    <w:rsid w:val="00B22E9F"/>
    <w:rsid w:val="00B23035"/>
    <w:rsid w:val="00B243ED"/>
    <w:rsid w:val="00B259E8"/>
    <w:rsid w:val="00B27652"/>
    <w:rsid w:val="00B30A64"/>
    <w:rsid w:val="00B30DC3"/>
    <w:rsid w:val="00B31031"/>
    <w:rsid w:val="00B31358"/>
    <w:rsid w:val="00B31A39"/>
    <w:rsid w:val="00B3224A"/>
    <w:rsid w:val="00B32517"/>
    <w:rsid w:val="00B326E7"/>
    <w:rsid w:val="00B32CB3"/>
    <w:rsid w:val="00B3397E"/>
    <w:rsid w:val="00B33B2A"/>
    <w:rsid w:val="00B33B93"/>
    <w:rsid w:val="00B33E2C"/>
    <w:rsid w:val="00B343B6"/>
    <w:rsid w:val="00B343CE"/>
    <w:rsid w:val="00B34968"/>
    <w:rsid w:val="00B34F06"/>
    <w:rsid w:val="00B34FE8"/>
    <w:rsid w:val="00B37BD6"/>
    <w:rsid w:val="00B408CD"/>
    <w:rsid w:val="00B411AB"/>
    <w:rsid w:val="00B41D32"/>
    <w:rsid w:val="00B41E4E"/>
    <w:rsid w:val="00B42640"/>
    <w:rsid w:val="00B45010"/>
    <w:rsid w:val="00B45288"/>
    <w:rsid w:val="00B460AD"/>
    <w:rsid w:val="00B468A9"/>
    <w:rsid w:val="00B468E7"/>
    <w:rsid w:val="00B46BF2"/>
    <w:rsid w:val="00B50881"/>
    <w:rsid w:val="00B50B2F"/>
    <w:rsid w:val="00B50B78"/>
    <w:rsid w:val="00B52A74"/>
    <w:rsid w:val="00B52A92"/>
    <w:rsid w:val="00B53776"/>
    <w:rsid w:val="00B54354"/>
    <w:rsid w:val="00B54D3B"/>
    <w:rsid w:val="00B553D2"/>
    <w:rsid w:val="00B557CF"/>
    <w:rsid w:val="00B60891"/>
    <w:rsid w:val="00B60D7A"/>
    <w:rsid w:val="00B618B5"/>
    <w:rsid w:val="00B61A10"/>
    <w:rsid w:val="00B62C4B"/>
    <w:rsid w:val="00B62F0D"/>
    <w:rsid w:val="00B63326"/>
    <w:rsid w:val="00B6352A"/>
    <w:rsid w:val="00B63EFF"/>
    <w:rsid w:val="00B63FFA"/>
    <w:rsid w:val="00B64794"/>
    <w:rsid w:val="00B658E7"/>
    <w:rsid w:val="00B65DA5"/>
    <w:rsid w:val="00B66D06"/>
    <w:rsid w:val="00B66FA7"/>
    <w:rsid w:val="00B6782E"/>
    <w:rsid w:val="00B67B68"/>
    <w:rsid w:val="00B67C93"/>
    <w:rsid w:val="00B67D10"/>
    <w:rsid w:val="00B70632"/>
    <w:rsid w:val="00B72695"/>
    <w:rsid w:val="00B7347E"/>
    <w:rsid w:val="00B73495"/>
    <w:rsid w:val="00B73A4B"/>
    <w:rsid w:val="00B7578A"/>
    <w:rsid w:val="00B76C8C"/>
    <w:rsid w:val="00B77946"/>
    <w:rsid w:val="00B77DAF"/>
    <w:rsid w:val="00B77DB4"/>
    <w:rsid w:val="00B808DF"/>
    <w:rsid w:val="00B80EA1"/>
    <w:rsid w:val="00B81869"/>
    <w:rsid w:val="00B81929"/>
    <w:rsid w:val="00B845FF"/>
    <w:rsid w:val="00B856C8"/>
    <w:rsid w:val="00B86ED7"/>
    <w:rsid w:val="00B86FF8"/>
    <w:rsid w:val="00B872CC"/>
    <w:rsid w:val="00B87689"/>
    <w:rsid w:val="00B90B15"/>
    <w:rsid w:val="00B90B64"/>
    <w:rsid w:val="00B92C60"/>
    <w:rsid w:val="00B92ECD"/>
    <w:rsid w:val="00B92FBB"/>
    <w:rsid w:val="00B93070"/>
    <w:rsid w:val="00B94034"/>
    <w:rsid w:val="00B94149"/>
    <w:rsid w:val="00B94282"/>
    <w:rsid w:val="00B943A2"/>
    <w:rsid w:val="00B94A88"/>
    <w:rsid w:val="00B9525A"/>
    <w:rsid w:val="00B957BD"/>
    <w:rsid w:val="00B957FC"/>
    <w:rsid w:val="00B96237"/>
    <w:rsid w:val="00B96BCE"/>
    <w:rsid w:val="00B96DEA"/>
    <w:rsid w:val="00B97010"/>
    <w:rsid w:val="00B97B79"/>
    <w:rsid w:val="00BA0662"/>
    <w:rsid w:val="00BA147E"/>
    <w:rsid w:val="00BA15CC"/>
    <w:rsid w:val="00BA1C85"/>
    <w:rsid w:val="00BA2127"/>
    <w:rsid w:val="00BA2446"/>
    <w:rsid w:val="00BA32B5"/>
    <w:rsid w:val="00BA3358"/>
    <w:rsid w:val="00BA38F9"/>
    <w:rsid w:val="00BA3B38"/>
    <w:rsid w:val="00BA421A"/>
    <w:rsid w:val="00BA44E6"/>
    <w:rsid w:val="00BA48AA"/>
    <w:rsid w:val="00BA6123"/>
    <w:rsid w:val="00BA6D57"/>
    <w:rsid w:val="00BA6ECE"/>
    <w:rsid w:val="00BA74F4"/>
    <w:rsid w:val="00BA76A0"/>
    <w:rsid w:val="00BB006C"/>
    <w:rsid w:val="00BB0275"/>
    <w:rsid w:val="00BB0B88"/>
    <w:rsid w:val="00BB0CC5"/>
    <w:rsid w:val="00BB0DCE"/>
    <w:rsid w:val="00BB0E48"/>
    <w:rsid w:val="00BB171A"/>
    <w:rsid w:val="00BB1D71"/>
    <w:rsid w:val="00BB21E7"/>
    <w:rsid w:val="00BB262F"/>
    <w:rsid w:val="00BB3066"/>
    <w:rsid w:val="00BB30F7"/>
    <w:rsid w:val="00BB323B"/>
    <w:rsid w:val="00BB3435"/>
    <w:rsid w:val="00BB3DCF"/>
    <w:rsid w:val="00BB5EC6"/>
    <w:rsid w:val="00BB6383"/>
    <w:rsid w:val="00BB6A64"/>
    <w:rsid w:val="00BB71C8"/>
    <w:rsid w:val="00BC06AC"/>
    <w:rsid w:val="00BC0A6B"/>
    <w:rsid w:val="00BC2376"/>
    <w:rsid w:val="00BC2F93"/>
    <w:rsid w:val="00BC38DD"/>
    <w:rsid w:val="00BC42C4"/>
    <w:rsid w:val="00BC4511"/>
    <w:rsid w:val="00BC4667"/>
    <w:rsid w:val="00BC59F9"/>
    <w:rsid w:val="00BC5C5E"/>
    <w:rsid w:val="00BC5E5D"/>
    <w:rsid w:val="00BC6B78"/>
    <w:rsid w:val="00BC6F93"/>
    <w:rsid w:val="00BC7392"/>
    <w:rsid w:val="00BC7667"/>
    <w:rsid w:val="00BC7B0D"/>
    <w:rsid w:val="00BC7DE6"/>
    <w:rsid w:val="00BD05A3"/>
    <w:rsid w:val="00BD1604"/>
    <w:rsid w:val="00BD166F"/>
    <w:rsid w:val="00BD1CBE"/>
    <w:rsid w:val="00BD1D21"/>
    <w:rsid w:val="00BD33CF"/>
    <w:rsid w:val="00BD4900"/>
    <w:rsid w:val="00BD49A9"/>
    <w:rsid w:val="00BD4C24"/>
    <w:rsid w:val="00BD4FC4"/>
    <w:rsid w:val="00BD5E26"/>
    <w:rsid w:val="00BD694C"/>
    <w:rsid w:val="00BD6960"/>
    <w:rsid w:val="00BD717E"/>
    <w:rsid w:val="00BD7708"/>
    <w:rsid w:val="00BD78E6"/>
    <w:rsid w:val="00BD7A92"/>
    <w:rsid w:val="00BE0370"/>
    <w:rsid w:val="00BE0E0C"/>
    <w:rsid w:val="00BE105E"/>
    <w:rsid w:val="00BE1488"/>
    <w:rsid w:val="00BE37E7"/>
    <w:rsid w:val="00BE3F03"/>
    <w:rsid w:val="00BE43C7"/>
    <w:rsid w:val="00BE469B"/>
    <w:rsid w:val="00BE520B"/>
    <w:rsid w:val="00BE55FA"/>
    <w:rsid w:val="00BE631B"/>
    <w:rsid w:val="00BE667B"/>
    <w:rsid w:val="00BE6B4C"/>
    <w:rsid w:val="00BE7015"/>
    <w:rsid w:val="00BE7295"/>
    <w:rsid w:val="00BE79BC"/>
    <w:rsid w:val="00BE7A85"/>
    <w:rsid w:val="00BE7D81"/>
    <w:rsid w:val="00BE7EA7"/>
    <w:rsid w:val="00BF0D77"/>
    <w:rsid w:val="00BF0FB9"/>
    <w:rsid w:val="00BF11D9"/>
    <w:rsid w:val="00BF1F78"/>
    <w:rsid w:val="00BF24A4"/>
    <w:rsid w:val="00BF2B04"/>
    <w:rsid w:val="00BF3CEE"/>
    <w:rsid w:val="00BF4033"/>
    <w:rsid w:val="00BF4206"/>
    <w:rsid w:val="00BF4C10"/>
    <w:rsid w:val="00BF4E1D"/>
    <w:rsid w:val="00BF67AD"/>
    <w:rsid w:val="00BF6BC9"/>
    <w:rsid w:val="00BF7C79"/>
    <w:rsid w:val="00BF7E4F"/>
    <w:rsid w:val="00C00A8E"/>
    <w:rsid w:val="00C00BC6"/>
    <w:rsid w:val="00C00CBB"/>
    <w:rsid w:val="00C0190C"/>
    <w:rsid w:val="00C03490"/>
    <w:rsid w:val="00C03888"/>
    <w:rsid w:val="00C038D6"/>
    <w:rsid w:val="00C03D89"/>
    <w:rsid w:val="00C03DD5"/>
    <w:rsid w:val="00C03E9D"/>
    <w:rsid w:val="00C0472C"/>
    <w:rsid w:val="00C04CBD"/>
    <w:rsid w:val="00C04FEB"/>
    <w:rsid w:val="00C05433"/>
    <w:rsid w:val="00C05567"/>
    <w:rsid w:val="00C05743"/>
    <w:rsid w:val="00C05AB2"/>
    <w:rsid w:val="00C05BB3"/>
    <w:rsid w:val="00C05DD9"/>
    <w:rsid w:val="00C05FFD"/>
    <w:rsid w:val="00C07A30"/>
    <w:rsid w:val="00C07B3E"/>
    <w:rsid w:val="00C1027A"/>
    <w:rsid w:val="00C10A38"/>
    <w:rsid w:val="00C11F93"/>
    <w:rsid w:val="00C1211B"/>
    <w:rsid w:val="00C12643"/>
    <w:rsid w:val="00C12826"/>
    <w:rsid w:val="00C133B1"/>
    <w:rsid w:val="00C135E4"/>
    <w:rsid w:val="00C14194"/>
    <w:rsid w:val="00C14725"/>
    <w:rsid w:val="00C147F1"/>
    <w:rsid w:val="00C148F9"/>
    <w:rsid w:val="00C14A82"/>
    <w:rsid w:val="00C14ED5"/>
    <w:rsid w:val="00C15118"/>
    <w:rsid w:val="00C171F2"/>
    <w:rsid w:val="00C1798C"/>
    <w:rsid w:val="00C17F5A"/>
    <w:rsid w:val="00C203B9"/>
    <w:rsid w:val="00C20711"/>
    <w:rsid w:val="00C20791"/>
    <w:rsid w:val="00C21819"/>
    <w:rsid w:val="00C21F3F"/>
    <w:rsid w:val="00C22074"/>
    <w:rsid w:val="00C230A5"/>
    <w:rsid w:val="00C23667"/>
    <w:rsid w:val="00C23782"/>
    <w:rsid w:val="00C238A2"/>
    <w:rsid w:val="00C239F8"/>
    <w:rsid w:val="00C23D82"/>
    <w:rsid w:val="00C24FA8"/>
    <w:rsid w:val="00C250E7"/>
    <w:rsid w:val="00C26356"/>
    <w:rsid w:val="00C26416"/>
    <w:rsid w:val="00C2783E"/>
    <w:rsid w:val="00C30B85"/>
    <w:rsid w:val="00C31014"/>
    <w:rsid w:val="00C31E06"/>
    <w:rsid w:val="00C320B3"/>
    <w:rsid w:val="00C32896"/>
    <w:rsid w:val="00C328FE"/>
    <w:rsid w:val="00C33043"/>
    <w:rsid w:val="00C348C3"/>
    <w:rsid w:val="00C34F5B"/>
    <w:rsid w:val="00C354EF"/>
    <w:rsid w:val="00C35F15"/>
    <w:rsid w:val="00C35F8C"/>
    <w:rsid w:val="00C36274"/>
    <w:rsid w:val="00C40179"/>
    <w:rsid w:val="00C40A95"/>
    <w:rsid w:val="00C412F2"/>
    <w:rsid w:val="00C413D5"/>
    <w:rsid w:val="00C41447"/>
    <w:rsid w:val="00C41485"/>
    <w:rsid w:val="00C416D3"/>
    <w:rsid w:val="00C42427"/>
    <w:rsid w:val="00C42B97"/>
    <w:rsid w:val="00C43CF9"/>
    <w:rsid w:val="00C43F1E"/>
    <w:rsid w:val="00C4404A"/>
    <w:rsid w:val="00C4405E"/>
    <w:rsid w:val="00C44E0D"/>
    <w:rsid w:val="00C4588C"/>
    <w:rsid w:val="00C46815"/>
    <w:rsid w:val="00C477F8"/>
    <w:rsid w:val="00C500E1"/>
    <w:rsid w:val="00C50F0E"/>
    <w:rsid w:val="00C5377E"/>
    <w:rsid w:val="00C53A66"/>
    <w:rsid w:val="00C542A1"/>
    <w:rsid w:val="00C55888"/>
    <w:rsid w:val="00C55A69"/>
    <w:rsid w:val="00C572B4"/>
    <w:rsid w:val="00C60542"/>
    <w:rsid w:val="00C606A6"/>
    <w:rsid w:val="00C60941"/>
    <w:rsid w:val="00C60946"/>
    <w:rsid w:val="00C60997"/>
    <w:rsid w:val="00C61C80"/>
    <w:rsid w:val="00C6216A"/>
    <w:rsid w:val="00C621E0"/>
    <w:rsid w:val="00C6226B"/>
    <w:rsid w:val="00C629D4"/>
    <w:rsid w:val="00C6302A"/>
    <w:rsid w:val="00C633E7"/>
    <w:rsid w:val="00C6343F"/>
    <w:rsid w:val="00C643BF"/>
    <w:rsid w:val="00C647EC"/>
    <w:rsid w:val="00C64E67"/>
    <w:rsid w:val="00C66205"/>
    <w:rsid w:val="00C6649C"/>
    <w:rsid w:val="00C664AD"/>
    <w:rsid w:val="00C66ECF"/>
    <w:rsid w:val="00C67A70"/>
    <w:rsid w:val="00C67A71"/>
    <w:rsid w:val="00C724C1"/>
    <w:rsid w:val="00C73196"/>
    <w:rsid w:val="00C73736"/>
    <w:rsid w:val="00C73B45"/>
    <w:rsid w:val="00C73D99"/>
    <w:rsid w:val="00C74312"/>
    <w:rsid w:val="00C74451"/>
    <w:rsid w:val="00C7467D"/>
    <w:rsid w:val="00C7487F"/>
    <w:rsid w:val="00C75645"/>
    <w:rsid w:val="00C75D69"/>
    <w:rsid w:val="00C760C0"/>
    <w:rsid w:val="00C7646A"/>
    <w:rsid w:val="00C7695E"/>
    <w:rsid w:val="00C76D48"/>
    <w:rsid w:val="00C77767"/>
    <w:rsid w:val="00C77B32"/>
    <w:rsid w:val="00C809B8"/>
    <w:rsid w:val="00C809DB"/>
    <w:rsid w:val="00C810D6"/>
    <w:rsid w:val="00C81742"/>
    <w:rsid w:val="00C8179F"/>
    <w:rsid w:val="00C82262"/>
    <w:rsid w:val="00C8237A"/>
    <w:rsid w:val="00C832A8"/>
    <w:rsid w:val="00C84E82"/>
    <w:rsid w:val="00C85490"/>
    <w:rsid w:val="00C85541"/>
    <w:rsid w:val="00C860A0"/>
    <w:rsid w:val="00C9109E"/>
    <w:rsid w:val="00C911DF"/>
    <w:rsid w:val="00C91AE4"/>
    <w:rsid w:val="00C92E22"/>
    <w:rsid w:val="00C92F8C"/>
    <w:rsid w:val="00C938A9"/>
    <w:rsid w:val="00C941BF"/>
    <w:rsid w:val="00C9497C"/>
    <w:rsid w:val="00C94B89"/>
    <w:rsid w:val="00C95356"/>
    <w:rsid w:val="00C95CA9"/>
    <w:rsid w:val="00C9673C"/>
    <w:rsid w:val="00C9737D"/>
    <w:rsid w:val="00C97F4A"/>
    <w:rsid w:val="00CA0F4F"/>
    <w:rsid w:val="00CA1242"/>
    <w:rsid w:val="00CA1AF9"/>
    <w:rsid w:val="00CA25E8"/>
    <w:rsid w:val="00CA2ECE"/>
    <w:rsid w:val="00CA4461"/>
    <w:rsid w:val="00CA48DE"/>
    <w:rsid w:val="00CA513E"/>
    <w:rsid w:val="00CA54CB"/>
    <w:rsid w:val="00CA5BF4"/>
    <w:rsid w:val="00CA5CFF"/>
    <w:rsid w:val="00CA66B6"/>
    <w:rsid w:val="00CA7207"/>
    <w:rsid w:val="00CB0554"/>
    <w:rsid w:val="00CB1375"/>
    <w:rsid w:val="00CB1421"/>
    <w:rsid w:val="00CB1D37"/>
    <w:rsid w:val="00CB225F"/>
    <w:rsid w:val="00CB297F"/>
    <w:rsid w:val="00CB5FF9"/>
    <w:rsid w:val="00CB6A9C"/>
    <w:rsid w:val="00CB6B6F"/>
    <w:rsid w:val="00CB6BE6"/>
    <w:rsid w:val="00CB6D55"/>
    <w:rsid w:val="00CB7980"/>
    <w:rsid w:val="00CC06A9"/>
    <w:rsid w:val="00CC2776"/>
    <w:rsid w:val="00CC2A56"/>
    <w:rsid w:val="00CC336F"/>
    <w:rsid w:val="00CC363E"/>
    <w:rsid w:val="00CC369D"/>
    <w:rsid w:val="00CC5E7C"/>
    <w:rsid w:val="00CC62BE"/>
    <w:rsid w:val="00CC747A"/>
    <w:rsid w:val="00CD0103"/>
    <w:rsid w:val="00CD09FB"/>
    <w:rsid w:val="00CD142C"/>
    <w:rsid w:val="00CD1BAD"/>
    <w:rsid w:val="00CD2638"/>
    <w:rsid w:val="00CD2CE2"/>
    <w:rsid w:val="00CD3103"/>
    <w:rsid w:val="00CD3B25"/>
    <w:rsid w:val="00CD3C94"/>
    <w:rsid w:val="00CD3D63"/>
    <w:rsid w:val="00CD3D82"/>
    <w:rsid w:val="00CD4193"/>
    <w:rsid w:val="00CD52B8"/>
    <w:rsid w:val="00CD562E"/>
    <w:rsid w:val="00CD59F0"/>
    <w:rsid w:val="00CD5F3B"/>
    <w:rsid w:val="00CD63CB"/>
    <w:rsid w:val="00CD6AD9"/>
    <w:rsid w:val="00CD72AE"/>
    <w:rsid w:val="00CD73C5"/>
    <w:rsid w:val="00CD7511"/>
    <w:rsid w:val="00CD7894"/>
    <w:rsid w:val="00CD7B20"/>
    <w:rsid w:val="00CD7BA2"/>
    <w:rsid w:val="00CE0483"/>
    <w:rsid w:val="00CE04E2"/>
    <w:rsid w:val="00CE0E97"/>
    <w:rsid w:val="00CE0F3F"/>
    <w:rsid w:val="00CE14D6"/>
    <w:rsid w:val="00CE1F87"/>
    <w:rsid w:val="00CE20EE"/>
    <w:rsid w:val="00CE2B7F"/>
    <w:rsid w:val="00CE2DA4"/>
    <w:rsid w:val="00CE36C0"/>
    <w:rsid w:val="00CE3902"/>
    <w:rsid w:val="00CE3AA6"/>
    <w:rsid w:val="00CE3BB5"/>
    <w:rsid w:val="00CE469F"/>
    <w:rsid w:val="00CE4A54"/>
    <w:rsid w:val="00CE4A8F"/>
    <w:rsid w:val="00CE55B9"/>
    <w:rsid w:val="00CE6874"/>
    <w:rsid w:val="00CF0558"/>
    <w:rsid w:val="00CF06C9"/>
    <w:rsid w:val="00CF2326"/>
    <w:rsid w:val="00CF3541"/>
    <w:rsid w:val="00CF40D5"/>
    <w:rsid w:val="00CF4110"/>
    <w:rsid w:val="00CF4664"/>
    <w:rsid w:val="00CF4C52"/>
    <w:rsid w:val="00CF4FCC"/>
    <w:rsid w:val="00CF50E5"/>
    <w:rsid w:val="00CF531D"/>
    <w:rsid w:val="00CF54A2"/>
    <w:rsid w:val="00CF5BD8"/>
    <w:rsid w:val="00CF61B6"/>
    <w:rsid w:val="00CF63E3"/>
    <w:rsid w:val="00CF6663"/>
    <w:rsid w:val="00CF7AC4"/>
    <w:rsid w:val="00D001D2"/>
    <w:rsid w:val="00D00477"/>
    <w:rsid w:val="00D00E32"/>
    <w:rsid w:val="00D0190E"/>
    <w:rsid w:val="00D01959"/>
    <w:rsid w:val="00D02351"/>
    <w:rsid w:val="00D03F13"/>
    <w:rsid w:val="00D04437"/>
    <w:rsid w:val="00D050AA"/>
    <w:rsid w:val="00D0532B"/>
    <w:rsid w:val="00D0663D"/>
    <w:rsid w:val="00D0690B"/>
    <w:rsid w:val="00D07792"/>
    <w:rsid w:val="00D07A8A"/>
    <w:rsid w:val="00D1042B"/>
    <w:rsid w:val="00D10E0F"/>
    <w:rsid w:val="00D1173B"/>
    <w:rsid w:val="00D11A18"/>
    <w:rsid w:val="00D11A49"/>
    <w:rsid w:val="00D11ACC"/>
    <w:rsid w:val="00D11B4F"/>
    <w:rsid w:val="00D128B4"/>
    <w:rsid w:val="00D133A8"/>
    <w:rsid w:val="00D142ED"/>
    <w:rsid w:val="00D148F0"/>
    <w:rsid w:val="00D149E3"/>
    <w:rsid w:val="00D16743"/>
    <w:rsid w:val="00D16EC0"/>
    <w:rsid w:val="00D17CE1"/>
    <w:rsid w:val="00D20707"/>
    <w:rsid w:val="00D20D0B"/>
    <w:rsid w:val="00D20F97"/>
    <w:rsid w:val="00D213BA"/>
    <w:rsid w:val="00D21448"/>
    <w:rsid w:val="00D21807"/>
    <w:rsid w:val="00D22EDA"/>
    <w:rsid w:val="00D238B0"/>
    <w:rsid w:val="00D23F43"/>
    <w:rsid w:val="00D24BD7"/>
    <w:rsid w:val="00D2556F"/>
    <w:rsid w:val="00D25B97"/>
    <w:rsid w:val="00D275A6"/>
    <w:rsid w:val="00D275CF"/>
    <w:rsid w:val="00D2796B"/>
    <w:rsid w:val="00D30CE8"/>
    <w:rsid w:val="00D30EFC"/>
    <w:rsid w:val="00D30F08"/>
    <w:rsid w:val="00D32229"/>
    <w:rsid w:val="00D330F6"/>
    <w:rsid w:val="00D3604E"/>
    <w:rsid w:val="00D36A0D"/>
    <w:rsid w:val="00D37C16"/>
    <w:rsid w:val="00D406CE"/>
    <w:rsid w:val="00D40BEF"/>
    <w:rsid w:val="00D41784"/>
    <w:rsid w:val="00D4179D"/>
    <w:rsid w:val="00D42DC9"/>
    <w:rsid w:val="00D43063"/>
    <w:rsid w:val="00D430D7"/>
    <w:rsid w:val="00D449C9"/>
    <w:rsid w:val="00D454E6"/>
    <w:rsid w:val="00D47001"/>
    <w:rsid w:val="00D47007"/>
    <w:rsid w:val="00D47711"/>
    <w:rsid w:val="00D47CF8"/>
    <w:rsid w:val="00D47E16"/>
    <w:rsid w:val="00D50C5A"/>
    <w:rsid w:val="00D50E24"/>
    <w:rsid w:val="00D50EF6"/>
    <w:rsid w:val="00D515E9"/>
    <w:rsid w:val="00D51957"/>
    <w:rsid w:val="00D51989"/>
    <w:rsid w:val="00D51A5E"/>
    <w:rsid w:val="00D51BDD"/>
    <w:rsid w:val="00D51CE4"/>
    <w:rsid w:val="00D52062"/>
    <w:rsid w:val="00D531EB"/>
    <w:rsid w:val="00D538F6"/>
    <w:rsid w:val="00D53C71"/>
    <w:rsid w:val="00D540F7"/>
    <w:rsid w:val="00D54A16"/>
    <w:rsid w:val="00D54D35"/>
    <w:rsid w:val="00D554C7"/>
    <w:rsid w:val="00D5595E"/>
    <w:rsid w:val="00D559A2"/>
    <w:rsid w:val="00D559E0"/>
    <w:rsid w:val="00D55A37"/>
    <w:rsid w:val="00D55C47"/>
    <w:rsid w:val="00D55C99"/>
    <w:rsid w:val="00D55F42"/>
    <w:rsid w:val="00D56E80"/>
    <w:rsid w:val="00D5759A"/>
    <w:rsid w:val="00D60543"/>
    <w:rsid w:val="00D60811"/>
    <w:rsid w:val="00D6183A"/>
    <w:rsid w:val="00D620F1"/>
    <w:rsid w:val="00D623FB"/>
    <w:rsid w:val="00D638F1"/>
    <w:rsid w:val="00D6447C"/>
    <w:rsid w:val="00D65EAB"/>
    <w:rsid w:val="00D65F84"/>
    <w:rsid w:val="00D668BC"/>
    <w:rsid w:val="00D66FA3"/>
    <w:rsid w:val="00D6717C"/>
    <w:rsid w:val="00D672A1"/>
    <w:rsid w:val="00D676A1"/>
    <w:rsid w:val="00D701D2"/>
    <w:rsid w:val="00D730D3"/>
    <w:rsid w:val="00D73538"/>
    <w:rsid w:val="00D73597"/>
    <w:rsid w:val="00D737A0"/>
    <w:rsid w:val="00D73C9B"/>
    <w:rsid w:val="00D74572"/>
    <w:rsid w:val="00D752AC"/>
    <w:rsid w:val="00D7558B"/>
    <w:rsid w:val="00D76796"/>
    <w:rsid w:val="00D80252"/>
    <w:rsid w:val="00D80555"/>
    <w:rsid w:val="00D808C9"/>
    <w:rsid w:val="00D815CA"/>
    <w:rsid w:val="00D81B97"/>
    <w:rsid w:val="00D8250D"/>
    <w:rsid w:val="00D82819"/>
    <w:rsid w:val="00D829D5"/>
    <w:rsid w:val="00D83030"/>
    <w:rsid w:val="00D83290"/>
    <w:rsid w:val="00D83994"/>
    <w:rsid w:val="00D83D20"/>
    <w:rsid w:val="00D84C00"/>
    <w:rsid w:val="00D84D73"/>
    <w:rsid w:val="00D856F9"/>
    <w:rsid w:val="00D86119"/>
    <w:rsid w:val="00D87049"/>
    <w:rsid w:val="00D8709C"/>
    <w:rsid w:val="00D9033F"/>
    <w:rsid w:val="00D9045D"/>
    <w:rsid w:val="00D9147C"/>
    <w:rsid w:val="00D91C67"/>
    <w:rsid w:val="00D9281C"/>
    <w:rsid w:val="00D929E2"/>
    <w:rsid w:val="00D930F4"/>
    <w:rsid w:val="00D93717"/>
    <w:rsid w:val="00D94320"/>
    <w:rsid w:val="00D943E6"/>
    <w:rsid w:val="00D944CB"/>
    <w:rsid w:val="00D946D9"/>
    <w:rsid w:val="00D9510B"/>
    <w:rsid w:val="00D95123"/>
    <w:rsid w:val="00D958A1"/>
    <w:rsid w:val="00D96444"/>
    <w:rsid w:val="00D9692C"/>
    <w:rsid w:val="00D97551"/>
    <w:rsid w:val="00D97A22"/>
    <w:rsid w:val="00D97C88"/>
    <w:rsid w:val="00D97CB9"/>
    <w:rsid w:val="00D97E7C"/>
    <w:rsid w:val="00DA085B"/>
    <w:rsid w:val="00DA0CFA"/>
    <w:rsid w:val="00DA21B0"/>
    <w:rsid w:val="00DA21D1"/>
    <w:rsid w:val="00DA27E4"/>
    <w:rsid w:val="00DA2829"/>
    <w:rsid w:val="00DA2D5E"/>
    <w:rsid w:val="00DA3A54"/>
    <w:rsid w:val="00DA525F"/>
    <w:rsid w:val="00DA58CF"/>
    <w:rsid w:val="00DA6026"/>
    <w:rsid w:val="00DA6263"/>
    <w:rsid w:val="00DA653F"/>
    <w:rsid w:val="00DA6AA9"/>
    <w:rsid w:val="00DA7E23"/>
    <w:rsid w:val="00DB06FD"/>
    <w:rsid w:val="00DB141F"/>
    <w:rsid w:val="00DB1715"/>
    <w:rsid w:val="00DB271C"/>
    <w:rsid w:val="00DB28AD"/>
    <w:rsid w:val="00DB2D3F"/>
    <w:rsid w:val="00DB3E8D"/>
    <w:rsid w:val="00DB4DBC"/>
    <w:rsid w:val="00DB4E95"/>
    <w:rsid w:val="00DB5E5C"/>
    <w:rsid w:val="00DB669B"/>
    <w:rsid w:val="00DB6B46"/>
    <w:rsid w:val="00DB7216"/>
    <w:rsid w:val="00DB7239"/>
    <w:rsid w:val="00DB7D52"/>
    <w:rsid w:val="00DC01C5"/>
    <w:rsid w:val="00DC0C68"/>
    <w:rsid w:val="00DC0EA3"/>
    <w:rsid w:val="00DC0EEB"/>
    <w:rsid w:val="00DC1318"/>
    <w:rsid w:val="00DC1547"/>
    <w:rsid w:val="00DC1636"/>
    <w:rsid w:val="00DC2753"/>
    <w:rsid w:val="00DC279D"/>
    <w:rsid w:val="00DC3017"/>
    <w:rsid w:val="00DC3E9F"/>
    <w:rsid w:val="00DC49DB"/>
    <w:rsid w:val="00DC4C2F"/>
    <w:rsid w:val="00DC54F7"/>
    <w:rsid w:val="00DC5625"/>
    <w:rsid w:val="00DC5C06"/>
    <w:rsid w:val="00DC5FDA"/>
    <w:rsid w:val="00DC6304"/>
    <w:rsid w:val="00DC67AF"/>
    <w:rsid w:val="00DC78FF"/>
    <w:rsid w:val="00DD03A8"/>
    <w:rsid w:val="00DD0642"/>
    <w:rsid w:val="00DD0A69"/>
    <w:rsid w:val="00DD1858"/>
    <w:rsid w:val="00DD2130"/>
    <w:rsid w:val="00DD253C"/>
    <w:rsid w:val="00DD2EF0"/>
    <w:rsid w:val="00DD3A6E"/>
    <w:rsid w:val="00DD5C51"/>
    <w:rsid w:val="00DD5C93"/>
    <w:rsid w:val="00DD5CC2"/>
    <w:rsid w:val="00DD5D9C"/>
    <w:rsid w:val="00DD61E1"/>
    <w:rsid w:val="00DD673D"/>
    <w:rsid w:val="00DD689F"/>
    <w:rsid w:val="00DD6F60"/>
    <w:rsid w:val="00DD72C9"/>
    <w:rsid w:val="00DE073F"/>
    <w:rsid w:val="00DE2AEF"/>
    <w:rsid w:val="00DE3340"/>
    <w:rsid w:val="00DE3910"/>
    <w:rsid w:val="00DE4738"/>
    <w:rsid w:val="00DE504C"/>
    <w:rsid w:val="00DE5088"/>
    <w:rsid w:val="00DE5864"/>
    <w:rsid w:val="00DE5CF8"/>
    <w:rsid w:val="00DE6036"/>
    <w:rsid w:val="00DE6855"/>
    <w:rsid w:val="00DE7E0F"/>
    <w:rsid w:val="00DF00AB"/>
    <w:rsid w:val="00DF05EA"/>
    <w:rsid w:val="00DF1804"/>
    <w:rsid w:val="00DF1A6D"/>
    <w:rsid w:val="00DF1AC7"/>
    <w:rsid w:val="00DF1CC9"/>
    <w:rsid w:val="00DF23BA"/>
    <w:rsid w:val="00DF25B3"/>
    <w:rsid w:val="00DF25FC"/>
    <w:rsid w:val="00DF26D8"/>
    <w:rsid w:val="00DF3E3D"/>
    <w:rsid w:val="00DF40D9"/>
    <w:rsid w:val="00DF4909"/>
    <w:rsid w:val="00DF641D"/>
    <w:rsid w:val="00DF64A7"/>
    <w:rsid w:val="00DF662D"/>
    <w:rsid w:val="00DF67CA"/>
    <w:rsid w:val="00DF6DFD"/>
    <w:rsid w:val="00DF7AA2"/>
    <w:rsid w:val="00E0010D"/>
    <w:rsid w:val="00E00B42"/>
    <w:rsid w:val="00E014AB"/>
    <w:rsid w:val="00E0154C"/>
    <w:rsid w:val="00E01D71"/>
    <w:rsid w:val="00E01EA7"/>
    <w:rsid w:val="00E02265"/>
    <w:rsid w:val="00E03020"/>
    <w:rsid w:val="00E047CF"/>
    <w:rsid w:val="00E04F5D"/>
    <w:rsid w:val="00E05744"/>
    <w:rsid w:val="00E05811"/>
    <w:rsid w:val="00E068FB"/>
    <w:rsid w:val="00E069E7"/>
    <w:rsid w:val="00E06EBA"/>
    <w:rsid w:val="00E0702C"/>
    <w:rsid w:val="00E07DCF"/>
    <w:rsid w:val="00E11020"/>
    <w:rsid w:val="00E11274"/>
    <w:rsid w:val="00E114B5"/>
    <w:rsid w:val="00E1161D"/>
    <w:rsid w:val="00E121F1"/>
    <w:rsid w:val="00E123B2"/>
    <w:rsid w:val="00E13522"/>
    <w:rsid w:val="00E13C0E"/>
    <w:rsid w:val="00E13F29"/>
    <w:rsid w:val="00E13F2F"/>
    <w:rsid w:val="00E1445C"/>
    <w:rsid w:val="00E14939"/>
    <w:rsid w:val="00E15545"/>
    <w:rsid w:val="00E1569C"/>
    <w:rsid w:val="00E160A5"/>
    <w:rsid w:val="00E16C03"/>
    <w:rsid w:val="00E17A11"/>
    <w:rsid w:val="00E17B54"/>
    <w:rsid w:val="00E17C9E"/>
    <w:rsid w:val="00E20142"/>
    <w:rsid w:val="00E2076F"/>
    <w:rsid w:val="00E20FD2"/>
    <w:rsid w:val="00E214EE"/>
    <w:rsid w:val="00E238DD"/>
    <w:rsid w:val="00E23E0C"/>
    <w:rsid w:val="00E23EDF"/>
    <w:rsid w:val="00E245B6"/>
    <w:rsid w:val="00E251C0"/>
    <w:rsid w:val="00E25ADA"/>
    <w:rsid w:val="00E2689D"/>
    <w:rsid w:val="00E268BB"/>
    <w:rsid w:val="00E26BC4"/>
    <w:rsid w:val="00E27F9A"/>
    <w:rsid w:val="00E32C0C"/>
    <w:rsid w:val="00E3345D"/>
    <w:rsid w:val="00E36415"/>
    <w:rsid w:val="00E36CEE"/>
    <w:rsid w:val="00E4005C"/>
    <w:rsid w:val="00E407FD"/>
    <w:rsid w:val="00E4099C"/>
    <w:rsid w:val="00E40F31"/>
    <w:rsid w:val="00E415EF"/>
    <w:rsid w:val="00E41771"/>
    <w:rsid w:val="00E41A94"/>
    <w:rsid w:val="00E41C90"/>
    <w:rsid w:val="00E41FDA"/>
    <w:rsid w:val="00E425D0"/>
    <w:rsid w:val="00E42F51"/>
    <w:rsid w:val="00E437F7"/>
    <w:rsid w:val="00E43EE5"/>
    <w:rsid w:val="00E44866"/>
    <w:rsid w:val="00E459BB"/>
    <w:rsid w:val="00E46719"/>
    <w:rsid w:val="00E468DD"/>
    <w:rsid w:val="00E502D9"/>
    <w:rsid w:val="00E507A7"/>
    <w:rsid w:val="00E51816"/>
    <w:rsid w:val="00E52212"/>
    <w:rsid w:val="00E52401"/>
    <w:rsid w:val="00E5289F"/>
    <w:rsid w:val="00E52F59"/>
    <w:rsid w:val="00E533A1"/>
    <w:rsid w:val="00E53910"/>
    <w:rsid w:val="00E543BF"/>
    <w:rsid w:val="00E55170"/>
    <w:rsid w:val="00E57012"/>
    <w:rsid w:val="00E570AB"/>
    <w:rsid w:val="00E572C2"/>
    <w:rsid w:val="00E5778B"/>
    <w:rsid w:val="00E57BC5"/>
    <w:rsid w:val="00E63E0D"/>
    <w:rsid w:val="00E64229"/>
    <w:rsid w:val="00E642CD"/>
    <w:rsid w:val="00E64838"/>
    <w:rsid w:val="00E65392"/>
    <w:rsid w:val="00E653BE"/>
    <w:rsid w:val="00E659C4"/>
    <w:rsid w:val="00E65A98"/>
    <w:rsid w:val="00E66569"/>
    <w:rsid w:val="00E66584"/>
    <w:rsid w:val="00E6658B"/>
    <w:rsid w:val="00E6682F"/>
    <w:rsid w:val="00E6701A"/>
    <w:rsid w:val="00E67BED"/>
    <w:rsid w:val="00E67E33"/>
    <w:rsid w:val="00E7028C"/>
    <w:rsid w:val="00E708F8"/>
    <w:rsid w:val="00E70918"/>
    <w:rsid w:val="00E713D3"/>
    <w:rsid w:val="00E71C5A"/>
    <w:rsid w:val="00E71CD7"/>
    <w:rsid w:val="00E71D92"/>
    <w:rsid w:val="00E71F04"/>
    <w:rsid w:val="00E7222B"/>
    <w:rsid w:val="00E74773"/>
    <w:rsid w:val="00E74776"/>
    <w:rsid w:val="00E747FD"/>
    <w:rsid w:val="00E74C23"/>
    <w:rsid w:val="00E752AD"/>
    <w:rsid w:val="00E75D58"/>
    <w:rsid w:val="00E75F72"/>
    <w:rsid w:val="00E766B7"/>
    <w:rsid w:val="00E76910"/>
    <w:rsid w:val="00E76B65"/>
    <w:rsid w:val="00E77599"/>
    <w:rsid w:val="00E776C3"/>
    <w:rsid w:val="00E7786A"/>
    <w:rsid w:val="00E77AD9"/>
    <w:rsid w:val="00E77BC3"/>
    <w:rsid w:val="00E810DB"/>
    <w:rsid w:val="00E814C2"/>
    <w:rsid w:val="00E81791"/>
    <w:rsid w:val="00E82A36"/>
    <w:rsid w:val="00E833D9"/>
    <w:rsid w:val="00E8343B"/>
    <w:rsid w:val="00E837DA"/>
    <w:rsid w:val="00E83AFD"/>
    <w:rsid w:val="00E83ED4"/>
    <w:rsid w:val="00E84882"/>
    <w:rsid w:val="00E84DE1"/>
    <w:rsid w:val="00E85168"/>
    <w:rsid w:val="00E852CD"/>
    <w:rsid w:val="00E858CB"/>
    <w:rsid w:val="00E85F27"/>
    <w:rsid w:val="00E860DB"/>
    <w:rsid w:val="00E87D40"/>
    <w:rsid w:val="00E90107"/>
    <w:rsid w:val="00E90579"/>
    <w:rsid w:val="00E9065A"/>
    <w:rsid w:val="00E9073E"/>
    <w:rsid w:val="00E90ACF"/>
    <w:rsid w:val="00E90E99"/>
    <w:rsid w:val="00E918F2"/>
    <w:rsid w:val="00E92014"/>
    <w:rsid w:val="00E930F0"/>
    <w:rsid w:val="00E931E5"/>
    <w:rsid w:val="00E93F9C"/>
    <w:rsid w:val="00E9418A"/>
    <w:rsid w:val="00E9432E"/>
    <w:rsid w:val="00E94838"/>
    <w:rsid w:val="00E949E9"/>
    <w:rsid w:val="00E94B0C"/>
    <w:rsid w:val="00E94C99"/>
    <w:rsid w:val="00E94DB6"/>
    <w:rsid w:val="00E94FD2"/>
    <w:rsid w:val="00E9500D"/>
    <w:rsid w:val="00E95070"/>
    <w:rsid w:val="00E95545"/>
    <w:rsid w:val="00E95E3D"/>
    <w:rsid w:val="00E97077"/>
    <w:rsid w:val="00E971A5"/>
    <w:rsid w:val="00E97BEA"/>
    <w:rsid w:val="00EA14B7"/>
    <w:rsid w:val="00EA1AE0"/>
    <w:rsid w:val="00EA207C"/>
    <w:rsid w:val="00EA220F"/>
    <w:rsid w:val="00EA2989"/>
    <w:rsid w:val="00EA3259"/>
    <w:rsid w:val="00EA47EC"/>
    <w:rsid w:val="00EA4C32"/>
    <w:rsid w:val="00EA5407"/>
    <w:rsid w:val="00EA57E5"/>
    <w:rsid w:val="00EA5E98"/>
    <w:rsid w:val="00EA63B9"/>
    <w:rsid w:val="00EA63C2"/>
    <w:rsid w:val="00EA6C79"/>
    <w:rsid w:val="00EA76B5"/>
    <w:rsid w:val="00EB00E7"/>
    <w:rsid w:val="00EB1FA4"/>
    <w:rsid w:val="00EB201E"/>
    <w:rsid w:val="00EB3342"/>
    <w:rsid w:val="00EB34BB"/>
    <w:rsid w:val="00EB3DC4"/>
    <w:rsid w:val="00EB499B"/>
    <w:rsid w:val="00EB54F2"/>
    <w:rsid w:val="00EB5FFB"/>
    <w:rsid w:val="00EB6153"/>
    <w:rsid w:val="00EB675B"/>
    <w:rsid w:val="00EB6DFA"/>
    <w:rsid w:val="00EB7114"/>
    <w:rsid w:val="00EB7C81"/>
    <w:rsid w:val="00EC023C"/>
    <w:rsid w:val="00EC072B"/>
    <w:rsid w:val="00EC0E27"/>
    <w:rsid w:val="00EC0ED1"/>
    <w:rsid w:val="00EC19C2"/>
    <w:rsid w:val="00EC1E3C"/>
    <w:rsid w:val="00EC2AFB"/>
    <w:rsid w:val="00EC3255"/>
    <w:rsid w:val="00EC41F9"/>
    <w:rsid w:val="00EC4C50"/>
    <w:rsid w:val="00EC51B0"/>
    <w:rsid w:val="00EC5D0E"/>
    <w:rsid w:val="00EC6322"/>
    <w:rsid w:val="00EC6D99"/>
    <w:rsid w:val="00EC6DC0"/>
    <w:rsid w:val="00EC7144"/>
    <w:rsid w:val="00EC7A8A"/>
    <w:rsid w:val="00ED037A"/>
    <w:rsid w:val="00ED0CA1"/>
    <w:rsid w:val="00ED0D46"/>
    <w:rsid w:val="00ED1531"/>
    <w:rsid w:val="00ED2223"/>
    <w:rsid w:val="00ED2C75"/>
    <w:rsid w:val="00ED2FB0"/>
    <w:rsid w:val="00ED3CAB"/>
    <w:rsid w:val="00ED5D94"/>
    <w:rsid w:val="00ED7235"/>
    <w:rsid w:val="00ED72E8"/>
    <w:rsid w:val="00ED7DE0"/>
    <w:rsid w:val="00EE142C"/>
    <w:rsid w:val="00EE1620"/>
    <w:rsid w:val="00EE1E60"/>
    <w:rsid w:val="00EE2435"/>
    <w:rsid w:val="00EE2597"/>
    <w:rsid w:val="00EE25C3"/>
    <w:rsid w:val="00EE26BB"/>
    <w:rsid w:val="00EE26D7"/>
    <w:rsid w:val="00EE2948"/>
    <w:rsid w:val="00EE2E1A"/>
    <w:rsid w:val="00EE3BAF"/>
    <w:rsid w:val="00EE4B41"/>
    <w:rsid w:val="00EE4D95"/>
    <w:rsid w:val="00EE5228"/>
    <w:rsid w:val="00EE550B"/>
    <w:rsid w:val="00EE55FB"/>
    <w:rsid w:val="00EE5EF7"/>
    <w:rsid w:val="00EE6CCF"/>
    <w:rsid w:val="00EE7B38"/>
    <w:rsid w:val="00EE7F4D"/>
    <w:rsid w:val="00EF0290"/>
    <w:rsid w:val="00EF11BF"/>
    <w:rsid w:val="00EF1927"/>
    <w:rsid w:val="00EF1DBA"/>
    <w:rsid w:val="00EF2CF0"/>
    <w:rsid w:val="00EF2F55"/>
    <w:rsid w:val="00EF39A5"/>
    <w:rsid w:val="00EF4BC3"/>
    <w:rsid w:val="00EF4BD8"/>
    <w:rsid w:val="00EF5233"/>
    <w:rsid w:val="00EF56B4"/>
    <w:rsid w:val="00EF6116"/>
    <w:rsid w:val="00EF64B1"/>
    <w:rsid w:val="00EF6D74"/>
    <w:rsid w:val="00EF740F"/>
    <w:rsid w:val="00EF74DD"/>
    <w:rsid w:val="00F00CB7"/>
    <w:rsid w:val="00F00D2E"/>
    <w:rsid w:val="00F019CA"/>
    <w:rsid w:val="00F01A46"/>
    <w:rsid w:val="00F0223C"/>
    <w:rsid w:val="00F028A3"/>
    <w:rsid w:val="00F02AB0"/>
    <w:rsid w:val="00F0362A"/>
    <w:rsid w:val="00F0518B"/>
    <w:rsid w:val="00F05B9C"/>
    <w:rsid w:val="00F05DEC"/>
    <w:rsid w:val="00F06629"/>
    <w:rsid w:val="00F06A31"/>
    <w:rsid w:val="00F06F25"/>
    <w:rsid w:val="00F07CC1"/>
    <w:rsid w:val="00F10FF6"/>
    <w:rsid w:val="00F114B7"/>
    <w:rsid w:val="00F13460"/>
    <w:rsid w:val="00F13A10"/>
    <w:rsid w:val="00F14547"/>
    <w:rsid w:val="00F1484E"/>
    <w:rsid w:val="00F151BA"/>
    <w:rsid w:val="00F15E57"/>
    <w:rsid w:val="00F16271"/>
    <w:rsid w:val="00F1655E"/>
    <w:rsid w:val="00F16A1E"/>
    <w:rsid w:val="00F174B1"/>
    <w:rsid w:val="00F17C59"/>
    <w:rsid w:val="00F20383"/>
    <w:rsid w:val="00F206F1"/>
    <w:rsid w:val="00F2070B"/>
    <w:rsid w:val="00F20BAA"/>
    <w:rsid w:val="00F20C71"/>
    <w:rsid w:val="00F21B58"/>
    <w:rsid w:val="00F21BD6"/>
    <w:rsid w:val="00F22221"/>
    <w:rsid w:val="00F22432"/>
    <w:rsid w:val="00F22675"/>
    <w:rsid w:val="00F22AE5"/>
    <w:rsid w:val="00F231A9"/>
    <w:rsid w:val="00F235E7"/>
    <w:rsid w:val="00F24215"/>
    <w:rsid w:val="00F24BE7"/>
    <w:rsid w:val="00F24EE6"/>
    <w:rsid w:val="00F24F7A"/>
    <w:rsid w:val="00F24F8D"/>
    <w:rsid w:val="00F250F8"/>
    <w:rsid w:val="00F25A15"/>
    <w:rsid w:val="00F25F49"/>
    <w:rsid w:val="00F2624B"/>
    <w:rsid w:val="00F2726D"/>
    <w:rsid w:val="00F27F4B"/>
    <w:rsid w:val="00F27F78"/>
    <w:rsid w:val="00F3013C"/>
    <w:rsid w:val="00F3015A"/>
    <w:rsid w:val="00F303CB"/>
    <w:rsid w:val="00F303EF"/>
    <w:rsid w:val="00F30EED"/>
    <w:rsid w:val="00F3140E"/>
    <w:rsid w:val="00F31899"/>
    <w:rsid w:val="00F31AF3"/>
    <w:rsid w:val="00F321E8"/>
    <w:rsid w:val="00F3286B"/>
    <w:rsid w:val="00F329BC"/>
    <w:rsid w:val="00F32C1A"/>
    <w:rsid w:val="00F3412F"/>
    <w:rsid w:val="00F347FF"/>
    <w:rsid w:val="00F3525F"/>
    <w:rsid w:val="00F3562D"/>
    <w:rsid w:val="00F357B7"/>
    <w:rsid w:val="00F36A43"/>
    <w:rsid w:val="00F37D2F"/>
    <w:rsid w:val="00F40650"/>
    <w:rsid w:val="00F410A3"/>
    <w:rsid w:val="00F415BC"/>
    <w:rsid w:val="00F41D4E"/>
    <w:rsid w:val="00F4285F"/>
    <w:rsid w:val="00F42A5F"/>
    <w:rsid w:val="00F43778"/>
    <w:rsid w:val="00F43E7A"/>
    <w:rsid w:val="00F43E8B"/>
    <w:rsid w:val="00F445D8"/>
    <w:rsid w:val="00F457D3"/>
    <w:rsid w:val="00F4677A"/>
    <w:rsid w:val="00F4721C"/>
    <w:rsid w:val="00F47366"/>
    <w:rsid w:val="00F47B5B"/>
    <w:rsid w:val="00F47F85"/>
    <w:rsid w:val="00F50357"/>
    <w:rsid w:val="00F510EF"/>
    <w:rsid w:val="00F5162B"/>
    <w:rsid w:val="00F5175E"/>
    <w:rsid w:val="00F52D94"/>
    <w:rsid w:val="00F53556"/>
    <w:rsid w:val="00F53F21"/>
    <w:rsid w:val="00F53FDA"/>
    <w:rsid w:val="00F54E67"/>
    <w:rsid w:val="00F5579D"/>
    <w:rsid w:val="00F55B4A"/>
    <w:rsid w:val="00F5620A"/>
    <w:rsid w:val="00F60E63"/>
    <w:rsid w:val="00F61338"/>
    <w:rsid w:val="00F625E6"/>
    <w:rsid w:val="00F626E2"/>
    <w:rsid w:val="00F62838"/>
    <w:rsid w:val="00F62BE9"/>
    <w:rsid w:val="00F63837"/>
    <w:rsid w:val="00F63F09"/>
    <w:rsid w:val="00F64A9A"/>
    <w:rsid w:val="00F64DF6"/>
    <w:rsid w:val="00F6567B"/>
    <w:rsid w:val="00F667B8"/>
    <w:rsid w:val="00F670E6"/>
    <w:rsid w:val="00F67165"/>
    <w:rsid w:val="00F67AAD"/>
    <w:rsid w:val="00F67AC7"/>
    <w:rsid w:val="00F67B50"/>
    <w:rsid w:val="00F67C12"/>
    <w:rsid w:val="00F71A5B"/>
    <w:rsid w:val="00F721C2"/>
    <w:rsid w:val="00F72F68"/>
    <w:rsid w:val="00F733F5"/>
    <w:rsid w:val="00F740B8"/>
    <w:rsid w:val="00F75690"/>
    <w:rsid w:val="00F75DF5"/>
    <w:rsid w:val="00F762FF"/>
    <w:rsid w:val="00F76309"/>
    <w:rsid w:val="00F76832"/>
    <w:rsid w:val="00F76999"/>
    <w:rsid w:val="00F76B0B"/>
    <w:rsid w:val="00F76D79"/>
    <w:rsid w:val="00F774BF"/>
    <w:rsid w:val="00F77534"/>
    <w:rsid w:val="00F77AD4"/>
    <w:rsid w:val="00F80160"/>
    <w:rsid w:val="00F80374"/>
    <w:rsid w:val="00F805C7"/>
    <w:rsid w:val="00F811FF"/>
    <w:rsid w:val="00F81BE5"/>
    <w:rsid w:val="00F82490"/>
    <w:rsid w:val="00F829B2"/>
    <w:rsid w:val="00F83A3A"/>
    <w:rsid w:val="00F83CCC"/>
    <w:rsid w:val="00F8424A"/>
    <w:rsid w:val="00F847A3"/>
    <w:rsid w:val="00F857DC"/>
    <w:rsid w:val="00F859B6"/>
    <w:rsid w:val="00F864A6"/>
    <w:rsid w:val="00F869D6"/>
    <w:rsid w:val="00F86AC3"/>
    <w:rsid w:val="00F87E9E"/>
    <w:rsid w:val="00F90686"/>
    <w:rsid w:val="00F90E13"/>
    <w:rsid w:val="00F921B5"/>
    <w:rsid w:val="00F93046"/>
    <w:rsid w:val="00F93BC0"/>
    <w:rsid w:val="00F941A9"/>
    <w:rsid w:val="00F95CAF"/>
    <w:rsid w:val="00F95DD7"/>
    <w:rsid w:val="00F9709A"/>
    <w:rsid w:val="00F974FB"/>
    <w:rsid w:val="00FA0618"/>
    <w:rsid w:val="00FA0C3C"/>
    <w:rsid w:val="00FA0E98"/>
    <w:rsid w:val="00FA1072"/>
    <w:rsid w:val="00FA29BF"/>
    <w:rsid w:val="00FA29D1"/>
    <w:rsid w:val="00FA2AE7"/>
    <w:rsid w:val="00FA2D6C"/>
    <w:rsid w:val="00FA33B0"/>
    <w:rsid w:val="00FA3E6C"/>
    <w:rsid w:val="00FA41EE"/>
    <w:rsid w:val="00FA4D29"/>
    <w:rsid w:val="00FA687F"/>
    <w:rsid w:val="00FA6964"/>
    <w:rsid w:val="00FA71C1"/>
    <w:rsid w:val="00FA7990"/>
    <w:rsid w:val="00FA79D1"/>
    <w:rsid w:val="00FB09C0"/>
    <w:rsid w:val="00FB138E"/>
    <w:rsid w:val="00FB1E51"/>
    <w:rsid w:val="00FB2EE6"/>
    <w:rsid w:val="00FB2F3E"/>
    <w:rsid w:val="00FB37D7"/>
    <w:rsid w:val="00FB3801"/>
    <w:rsid w:val="00FB4433"/>
    <w:rsid w:val="00FB478B"/>
    <w:rsid w:val="00FB571E"/>
    <w:rsid w:val="00FB5EB4"/>
    <w:rsid w:val="00FB6373"/>
    <w:rsid w:val="00FB6645"/>
    <w:rsid w:val="00FB6B02"/>
    <w:rsid w:val="00FB6E95"/>
    <w:rsid w:val="00FB7CEE"/>
    <w:rsid w:val="00FC03B4"/>
    <w:rsid w:val="00FC0583"/>
    <w:rsid w:val="00FC061C"/>
    <w:rsid w:val="00FC094E"/>
    <w:rsid w:val="00FC0F9B"/>
    <w:rsid w:val="00FC1765"/>
    <w:rsid w:val="00FC227F"/>
    <w:rsid w:val="00FC2707"/>
    <w:rsid w:val="00FC2F44"/>
    <w:rsid w:val="00FC3379"/>
    <w:rsid w:val="00FC3661"/>
    <w:rsid w:val="00FC370B"/>
    <w:rsid w:val="00FC3908"/>
    <w:rsid w:val="00FC3E58"/>
    <w:rsid w:val="00FC4085"/>
    <w:rsid w:val="00FC41D5"/>
    <w:rsid w:val="00FC41FB"/>
    <w:rsid w:val="00FC4847"/>
    <w:rsid w:val="00FC496C"/>
    <w:rsid w:val="00FC49E6"/>
    <w:rsid w:val="00FC562C"/>
    <w:rsid w:val="00FC5A0A"/>
    <w:rsid w:val="00FC5E40"/>
    <w:rsid w:val="00FC60AE"/>
    <w:rsid w:val="00FC646F"/>
    <w:rsid w:val="00FC6619"/>
    <w:rsid w:val="00FC7588"/>
    <w:rsid w:val="00FC75AD"/>
    <w:rsid w:val="00FD0631"/>
    <w:rsid w:val="00FD138D"/>
    <w:rsid w:val="00FD17A1"/>
    <w:rsid w:val="00FD1F52"/>
    <w:rsid w:val="00FD2028"/>
    <w:rsid w:val="00FD31D4"/>
    <w:rsid w:val="00FD3C6C"/>
    <w:rsid w:val="00FD41C3"/>
    <w:rsid w:val="00FD5125"/>
    <w:rsid w:val="00FD53DE"/>
    <w:rsid w:val="00FD5CBA"/>
    <w:rsid w:val="00FD5E41"/>
    <w:rsid w:val="00FD64D1"/>
    <w:rsid w:val="00FD72BA"/>
    <w:rsid w:val="00FD793C"/>
    <w:rsid w:val="00FD7BB3"/>
    <w:rsid w:val="00FE02E1"/>
    <w:rsid w:val="00FE09D5"/>
    <w:rsid w:val="00FE0F4C"/>
    <w:rsid w:val="00FE150E"/>
    <w:rsid w:val="00FE187A"/>
    <w:rsid w:val="00FE28C5"/>
    <w:rsid w:val="00FE34C9"/>
    <w:rsid w:val="00FE390F"/>
    <w:rsid w:val="00FE39B7"/>
    <w:rsid w:val="00FE5008"/>
    <w:rsid w:val="00FE6418"/>
    <w:rsid w:val="00FE6F3D"/>
    <w:rsid w:val="00FE74D4"/>
    <w:rsid w:val="00FF0C94"/>
    <w:rsid w:val="00FF0E35"/>
    <w:rsid w:val="00FF10B4"/>
    <w:rsid w:val="00FF16ED"/>
    <w:rsid w:val="00FF189E"/>
    <w:rsid w:val="00FF1A86"/>
    <w:rsid w:val="00FF2ACB"/>
    <w:rsid w:val="00FF3056"/>
    <w:rsid w:val="00FF318B"/>
    <w:rsid w:val="00FF325D"/>
    <w:rsid w:val="00FF3EE5"/>
    <w:rsid w:val="00FF3EFB"/>
    <w:rsid w:val="00FF4290"/>
    <w:rsid w:val="00FF5175"/>
    <w:rsid w:val="00FF51B6"/>
    <w:rsid w:val="00FF579C"/>
    <w:rsid w:val="00FF5CC4"/>
    <w:rsid w:val="00FF5D0E"/>
    <w:rsid w:val="00FF630E"/>
    <w:rsid w:val="00FF6940"/>
    <w:rsid w:val="00FF6994"/>
    <w:rsid w:val="00FF6CB0"/>
    <w:rsid w:val="00FF704A"/>
    <w:rsid w:val="00FF70D3"/>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EC07"/>
  <w15:docId w15:val="{8E46C5E0-E1BB-4E37-B2B8-8C448F40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93"/>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D32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99"/>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99"/>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320C"/>
    <w:rPr>
      <w:rFonts w:asciiTheme="majorHAnsi" w:eastAsiaTheme="majorEastAsia" w:hAnsiTheme="majorHAnsi" w:cstheme="majorBidi"/>
      <w:color w:val="365F91" w:themeColor="accent1" w:themeShade="BF"/>
      <w:sz w:val="26"/>
      <w:szCs w:val="26"/>
    </w:rPr>
  </w:style>
  <w:style w:type="paragraph" w:customStyle="1" w:styleId="NoParagraphStyle">
    <w:name w:val="[No Paragraph Style]"/>
    <w:rsid w:val="006406A7"/>
    <w:pPr>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character" w:styleId="PageNumber">
    <w:name w:val="page number"/>
    <w:uiPriority w:val="99"/>
    <w:rsid w:val="006406A7"/>
    <w:rPr>
      <w:rFonts w:cs="Verdana"/>
      <w:color w:val="140F06"/>
      <w:sz w:val="16"/>
      <w:szCs w:val="16"/>
    </w:rPr>
  </w:style>
  <w:style w:type="character" w:styleId="UnresolvedMention">
    <w:name w:val="Unresolved Mention"/>
    <w:basedOn w:val="DefaultParagraphFont"/>
    <w:uiPriority w:val="99"/>
    <w:semiHidden/>
    <w:unhideWhenUsed/>
    <w:rsid w:val="00F3015A"/>
    <w:rPr>
      <w:color w:val="605E5C"/>
      <w:shd w:val="clear" w:color="auto" w:fill="E1DFDD"/>
    </w:rPr>
  </w:style>
  <w:style w:type="character" w:customStyle="1" w:styleId="A7">
    <w:name w:val="A7"/>
    <w:uiPriority w:val="99"/>
    <w:rsid w:val="005018BE"/>
    <w:rPr>
      <w:rFonts w:cs="Verdana"/>
      <w:i/>
      <w:iCs/>
      <w:color w:val="221E1F"/>
      <w:sz w:val="16"/>
      <w:szCs w:val="16"/>
    </w:rPr>
  </w:style>
  <w:style w:type="paragraph" w:customStyle="1" w:styleId="BodyA">
    <w:name w:val="Body A"/>
    <w:link w:val="BodyAChar"/>
    <w:rsid w:val="004A35C4"/>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character" w:customStyle="1" w:styleId="BodyAChar">
    <w:name w:val="Body A Char"/>
    <w:basedOn w:val="DefaultParagraphFont"/>
    <w:link w:val="BodyA"/>
    <w:rsid w:val="004A35C4"/>
    <w:rPr>
      <w:rFonts w:ascii="Calibri" w:eastAsia="Calibri" w:hAnsi="Calibri" w:cs="Calibri"/>
      <w:color w:val="000000"/>
      <w:u w:color="000000"/>
      <w:bdr w:val="nil"/>
      <w:lang w:val="en-US" w:eastAsia="en-AU"/>
    </w:rPr>
  </w:style>
  <w:style w:type="paragraph" w:customStyle="1" w:styleId="EndNoteBibliographyTitle">
    <w:name w:val="EndNote Bibliography Title"/>
    <w:basedOn w:val="Normal"/>
    <w:link w:val="EndNoteBibliographyTitleChar"/>
    <w:rsid w:val="002E58E1"/>
    <w:pPr>
      <w:spacing w:after="0"/>
      <w:jc w:val="center"/>
    </w:pPr>
    <w:rPr>
      <w:rFonts w:ascii="Calibri" w:eastAsia="Calibri" w:hAnsi="Calibri" w:cs="Calibri"/>
      <w:noProof/>
      <w:lang w:val="en-US"/>
    </w:rPr>
  </w:style>
  <w:style w:type="character" w:customStyle="1" w:styleId="EndNoteBibliographyTitleChar">
    <w:name w:val="EndNote Bibliography Title Char"/>
    <w:basedOn w:val="DefaultParagraphFont"/>
    <w:link w:val="EndNoteBibliographyTitle"/>
    <w:rsid w:val="002E58E1"/>
    <w:rPr>
      <w:rFonts w:ascii="Calibri" w:eastAsia="Calibri" w:hAnsi="Calibri" w:cs="Calibri"/>
      <w:noProof/>
      <w:lang w:val="en-US"/>
    </w:rPr>
  </w:style>
  <w:style w:type="paragraph" w:customStyle="1" w:styleId="pf0">
    <w:name w:val="pf0"/>
    <w:basedOn w:val="Normal"/>
    <w:rsid w:val="00F25F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5F49"/>
    <w:rPr>
      <w:rFonts w:ascii="Segoe UI" w:hAnsi="Segoe UI" w:cs="Segoe UI" w:hint="default"/>
      <w:sz w:val="18"/>
      <w:szCs w:val="18"/>
    </w:rPr>
  </w:style>
  <w:style w:type="paragraph" w:customStyle="1" w:styleId="Pa3">
    <w:name w:val="Pa3"/>
    <w:basedOn w:val="Default"/>
    <w:next w:val="Default"/>
    <w:uiPriority w:val="99"/>
    <w:rsid w:val="00677368"/>
    <w:pPr>
      <w:spacing w:line="181" w:lineRule="atLeast"/>
    </w:pPr>
    <w:rPr>
      <w:rFonts w:cstheme="minorBidi"/>
      <w:color w:val="auto"/>
    </w:rPr>
  </w:style>
  <w:style w:type="paragraph" w:styleId="NormalWeb">
    <w:name w:val="Normal (Web)"/>
    <w:basedOn w:val="Normal"/>
    <w:uiPriority w:val="99"/>
    <w:unhideWhenUsed/>
    <w:rsid w:val="00864BFB"/>
    <w:pPr>
      <w:spacing w:before="100" w:beforeAutospacing="1" w:after="100" w:afterAutospacing="1" w:line="240" w:lineRule="auto"/>
    </w:pPr>
    <w:rPr>
      <w:rFonts w:ascii="Times New Roman" w:eastAsia="MS Mincho" w:hAnsi="Times New Roman" w:cs="Times New Roman"/>
      <w:sz w:val="24"/>
      <w:szCs w:val="24"/>
      <w:lang w:val="en-US"/>
    </w:rPr>
  </w:style>
  <w:style w:type="paragraph" w:customStyle="1" w:styleId="Pa12">
    <w:name w:val="Pa12"/>
    <w:basedOn w:val="Default"/>
    <w:next w:val="Default"/>
    <w:uiPriority w:val="99"/>
    <w:rsid w:val="004E38E3"/>
    <w:pPr>
      <w:spacing w:line="181" w:lineRule="atLeast"/>
    </w:pPr>
    <w:rPr>
      <w:rFonts w:cstheme="minorBidi"/>
      <w:color w:val="auto"/>
    </w:rPr>
  </w:style>
  <w:style w:type="paragraph" w:customStyle="1" w:styleId="Pa5">
    <w:name w:val="Pa5"/>
    <w:basedOn w:val="Default"/>
    <w:next w:val="Default"/>
    <w:uiPriority w:val="99"/>
    <w:rsid w:val="00C41447"/>
    <w:pPr>
      <w:spacing w:line="141" w:lineRule="atLeast"/>
    </w:pPr>
    <w:rPr>
      <w:rFonts w:cstheme="minorBidi"/>
      <w:color w:val="auto"/>
    </w:rPr>
  </w:style>
  <w:style w:type="paragraph" w:styleId="Revision">
    <w:name w:val="Revision"/>
    <w:hidden/>
    <w:uiPriority w:val="99"/>
    <w:semiHidden/>
    <w:rsid w:val="008A24EE"/>
    <w:pPr>
      <w:spacing w:after="0" w:line="240" w:lineRule="auto"/>
    </w:pPr>
  </w:style>
  <w:style w:type="character" w:customStyle="1" w:styleId="cf11">
    <w:name w:val="cf11"/>
    <w:basedOn w:val="DefaultParagraphFont"/>
    <w:rsid w:val="00AB6D83"/>
    <w:rPr>
      <w:rFonts w:ascii="Segoe UI" w:hAnsi="Segoe UI" w:cs="Segoe UI" w:hint="default"/>
      <w:i/>
      <w:iCs/>
      <w:sz w:val="18"/>
      <w:szCs w:val="18"/>
    </w:rPr>
  </w:style>
  <w:style w:type="character" w:customStyle="1" w:styleId="A9">
    <w:name w:val="A9"/>
    <w:uiPriority w:val="99"/>
    <w:rsid w:val="00A3111F"/>
    <w:rPr>
      <w:rFonts w:cs="Verdana"/>
      <w:b/>
      <w:bCs/>
      <w:color w:val="221E1F"/>
      <w:sz w:val="10"/>
      <w:szCs w:val="10"/>
    </w:rPr>
  </w:style>
  <w:style w:type="paragraph" w:customStyle="1" w:styleId="Pa4">
    <w:name w:val="Pa4"/>
    <w:basedOn w:val="Default"/>
    <w:next w:val="Default"/>
    <w:uiPriority w:val="99"/>
    <w:rsid w:val="00F2726D"/>
    <w:pPr>
      <w:spacing w:line="181" w:lineRule="atLeast"/>
    </w:pPr>
    <w:rPr>
      <w:rFonts w:cstheme="minorBidi"/>
      <w:color w:val="auto"/>
    </w:rPr>
  </w:style>
  <w:style w:type="character" w:customStyle="1" w:styleId="A11">
    <w:name w:val="A11"/>
    <w:uiPriority w:val="99"/>
    <w:rsid w:val="002365A7"/>
    <w:rPr>
      <w:rFonts w:cs="Verdana"/>
      <w:i/>
      <w:iCs/>
      <w:color w:val="939698"/>
      <w:sz w:val="16"/>
      <w:szCs w:val="16"/>
    </w:rPr>
  </w:style>
  <w:style w:type="character" w:customStyle="1" w:styleId="A4">
    <w:name w:val="A4"/>
    <w:uiPriority w:val="99"/>
    <w:rsid w:val="003C3031"/>
    <w:rPr>
      <w:rFonts w:cs="Verdana"/>
      <w:i/>
      <w:iCs/>
      <w:color w:val="949698"/>
      <w:sz w:val="16"/>
      <w:szCs w:val="16"/>
    </w:rPr>
  </w:style>
  <w:style w:type="paragraph" w:customStyle="1" w:styleId="Pa22">
    <w:name w:val="Pa22"/>
    <w:basedOn w:val="Default"/>
    <w:next w:val="Default"/>
    <w:uiPriority w:val="99"/>
    <w:rsid w:val="00940FA9"/>
    <w:pPr>
      <w:spacing w:line="181" w:lineRule="atLeast"/>
    </w:pPr>
    <w:rPr>
      <w:rFonts w:cstheme="minorBidi"/>
      <w:color w:val="auto"/>
    </w:rPr>
  </w:style>
  <w:style w:type="character" w:customStyle="1" w:styleId="A8">
    <w:name w:val="A8"/>
    <w:uiPriority w:val="99"/>
    <w:rsid w:val="00940FA9"/>
    <w:rPr>
      <w:rFonts w:cs="Verdana"/>
      <w:color w:val="211D1E"/>
      <w:sz w:val="10"/>
      <w:szCs w:val="10"/>
    </w:rPr>
  </w:style>
  <w:style w:type="paragraph" w:customStyle="1" w:styleId="Pa6">
    <w:name w:val="Pa6"/>
    <w:basedOn w:val="Default"/>
    <w:next w:val="Default"/>
    <w:uiPriority w:val="99"/>
    <w:rsid w:val="0097552D"/>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0242841">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4AA2-AB4F-4583-88ED-67BA4BC2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22</Pages>
  <Words>14751</Words>
  <Characters>84083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359</cp:revision>
  <dcterms:created xsi:type="dcterms:W3CDTF">2024-11-11T02:14:00Z</dcterms:created>
  <dcterms:modified xsi:type="dcterms:W3CDTF">2025-02-12T02:24:00Z</dcterms:modified>
</cp:coreProperties>
</file>