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1DB11" w14:textId="31B57EED" w:rsidR="005D6856" w:rsidRPr="005D6856" w:rsidRDefault="00454EDA" w:rsidP="00DE27B0">
      <w:pPr>
        <w:spacing w:after="0"/>
        <w:jc w:val="center"/>
        <w:rPr>
          <w:b/>
          <w:bCs/>
        </w:rPr>
      </w:pPr>
      <w:r w:rsidRPr="00245D9C">
        <w:rPr>
          <w:b/>
          <w:bCs/>
          <w:noProof/>
        </w:rPr>
        <w:drawing>
          <wp:anchor distT="0" distB="0" distL="114300" distR="114300" simplePos="0" relativeHeight="251658240" behindDoc="1" locked="0" layoutInCell="1" allowOverlap="1" wp14:anchorId="78D946F4" wp14:editId="29B1A049">
            <wp:simplePos x="0" y="0"/>
            <wp:positionH relativeFrom="column">
              <wp:posOffset>7508875</wp:posOffset>
            </wp:positionH>
            <wp:positionV relativeFrom="paragraph">
              <wp:posOffset>-553720</wp:posOffset>
            </wp:positionV>
            <wp:extent cx="2220479" cy="61312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0479" cy="613123"/>
                    </a:xfrm>
                    <a:prstGeom prst="rect">
                      <a:avLst/>
                    </a:prstGeom>
                    <a:noFill/>
                  </pic:spPr>
                </pic:pic>
              </a:graphicData>
            </a:graphic>
            <wp14:sizeRelH relativeFrom="page">
              <wp14:pctWidth>0</wp14:pctWidth>
            </wp14:sizeRelH>
            <wp14:sizeRelV relativeFrom="page">
              <wp14:pctHeight>0</wp14:pctHeight>
            </wp14:sizeRelV>
          </wp:anchor>
        </w:drawing>
      </w:r>
      <w:r w:rsidR="00DE27B0" w:rsidRPr="00DE27B0">
        <w:rPr>
          <w:b/>
          <w:bCs/>
        </w:rPr>
        <w:t xml:space="preserve">Carcinomas of the </w:t>
      </w:r>
      <w:r w:rsidR="00673668" w:rsidRPr="00673668">
        <w:rPr>
          <w:b/>
          <w:bCs/>
        </w:rPr>
        <w:t xml:space="preserve">Oropharynx </w:t>
      </w:r>
      <w:r w:rsidR="00EA1B3E">
        <w:rPr>
          <w:b/>
          <w:bCs/>
        </w:rPr>
        <w:t xml:space="preserve">and </w:t>
      </w:r>
      <w:r w:rsidR="00673668" w:rsidRPr="00673668">
        <w:rPr>
          <w:b/>
          <w:bCs/>
        </w:rPr>
        <w:t>Nasopharynx</w:t>
      </w:r>
      <w:r w:rsidR="00DE27B0" w:rsidRPr="00DE27B0">
        <w:rPr>
          <w:b/>
          <w:bCs/>
        </w:rPr>
        <w:t xml:space="preserve"> </w:t>
      </w:r>
      <w:r w:rsidR="005D6856" w:rsidRPr="005D6856">
        <w:rPr>
          <w:b/>
          <w:bCs/>
        </w:rPr>
        <w:t>Histopathology Reporting Guide</w:t>
      </w:r>
    </w:p>
    <w:p w14:paraId="637DEC08" w14:textId="02AA3921" w:rsidR="003A6BBE" w:rsidRDefault="003A6BBE" w:rsidP="00C477F8">
      <w:pPr>
        <w:spacing w:after="0"/>
        <w:ind w:left="851" w:hanging="851"/>
        <w:jc w:val="both"/>
        <w:rPr>
          <w:b/>
          <w:sz w:val="16"/>
          <w:szCs w:val="16"/>
        </w:rPr>
      </w:pPr>
    </w:p>
    <w:p w14:paraId="637DEC09" w14:textId="324B9F19" w:rsidR="00236231" w:rsidRPr="009125B1" w:rsidRDefault="00100632" w:rsidP="00C477F8">
      <w:pPr>
        <w:spacing w:after="0"/>
        <w:ind w:left="851" w:hanging="851"/>
        <w:jc w:val="both"/>
        <w:rPr>
          <w:b/>
          <w:sz w:val="16"/>
          <w:szCs w:val="16"/>
        </w:rPr>
      </w:pPr>
      <w:r>
        <w:rPr>
          <w:b/>
          <w:sz w:val="16"/>
          <w:szCs w:val="16"/>
        </w:rPr>
        <w:t xml:space="preserve">  </w:t>
      </w:r>
      <w:r w:rsidR="00236231" w:rsidRPr="009125B1">
        <w:rPr>
          <w:b/>
          <w:sz w:val="16"/>
          <w:szCs w:val="16"/>
        </w:rPr>
        <w:t>Elements in black text are CORE</w:t>
      </w:r>
      <w:r w:rsidR="00C477F8">
        <w:rPr>
          <w:b/>
          <w:sz w:val="16"/>
          <w:szCs w:val="16"/>
        </w:rPr>
        <w:tab/>
      </w:r>
      <w:r w:rsidR="00236231" w:rsidRPr="009125B1">
        <w:rPr>
          <w:b/>
          <w:sz w:val="16"/>
          <w:szCs w:val="16"/>
        </w:rPr>
        <w:t xml:space="preserve">Elements in </w:t>
      </w:r>
      <w:r w:rsidR="00236231" w:rsidRPr="004A0913">
        <w:rPr>
          <w:b/>
          <w:color w:val="000000" w:themeColor="text1"/>
          <w:sz w:val="16"/>
          <w:szCs w:val="16"/>
        </w:rPr>
        <w:t xml:space="preserve">grey text </w:t>
      </w:r>
      <w:r w:rsidR="00236231" w:rsidRPr="009125B1">
        <w:rPr>
          <w:b/>
          <w:sz w:val="16"/>
          <w:szCs w:val="16"/>
        </w:rPr>
        <w:t xml:space="preserve">are NON-CORE        </w:t>
      </w:r>
      <w:r w:rsidR="00236231" w:rsidRPr="009125B1">
        <w:rPr>
          <w:b/>
          <w:sz w:val="16"/>
          <w:szCs w:val="16"/>
        </w:rPr>
        <w:tab/>
        <w:t xml:space="preserve">      </w:t>
      </w:r>
      <w:r w:rsidR="00137F74">
        <w:rPr>
          <w:b/>
          <w:sz w:val="16"/>
          <w:szCs w:val="16"/>
        </w:rPr>
        <w:t xml:space="preserve">o </w:t>
      </w:r>
      <w:r w:rsidR="00137F74" w:rsidRPr="00137F74">
        <w:rPr>
          <w:b/>
          <w:sz w:val="16"/>
          <w:szCs w:val="16"/>
        </w:rPr>
        <w:t xml:space="preserve">indicates single select values </w:t>
      </w:r>
      <w:r w:rsidR="00137F74">
        <w:rPr>
          <w:b/>
          <w:sz w:val="16"/>
          <w:szCs w:val="16"/>
        </w:rPr>
        <w:t xml:space="preserve">           </w:t>
      </w:r>
      <w:r w:rsidR="00DB2D3F">
        <w:rPr>
          <w:b/>
          <w:sz w:val="16"/>
          <w:szCs w:val="16"/>
        </w:rPr>
        <w:t>□</w:t>
      </w:r>
      <w:r w:rsidR="00236231" w:rsidRPr="009125B1">
        <w:rPr>
          <w:b/>
          <w:sz w:val="16"/>
          <w:szCs w:val="16"/>
        </w:rPr>
        <w:t xml:space="preserve"> indicates multi-select values  </w:t>
      </w:r>
      <w:r w:rsidR="00236231" w:rsidRPr="009125B1">
        <w:rPr>
          <w:b/>
          <w:sz w:val="16"/>
          <w:szCs w:val="16"/>
        </w:rPr>
        <w:tab/>
        <w:t xml:space="preserve">      </w:t>
      </w:r>
    </w:p>
    <w:p w14:paraId="637DEC0A" w14:textId="77777777" w:rsidR="00236231" w:rsidRPr="00621AE5" w:rsidRDefault="00236231" w:rsidP="00EE2948">
      <w:pPr>
        <w:spacing w:after="0"/>
        <w:ind w:left="851" w:hanging="851"/>
        <w:rPr>
          <w:b/>
          <w:sz w:val="16"/>
          <w:szCs w:val="16"/>
        </w:rPr>
      </w:pPr>
    </w:p>
    <w:tbl>
      <w:tblPr>
        <w:tblW w:w="15183"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25"/>
        <w:gridCol w:w="12758"/>
      </w:tblGrid>
      <w:tr w:rsidR="00775C63" w:rsidRPr="006D1DD6" w14:paraId="637DEC11" w14:textId="77777777" w:rsidTr="004C6B96">
        <w:trPr>
          <w:trHeight w:val="657"/>
        </w:trPr>
        <w:tc>
          <w:tcPr>
            <w:tcW w:w="2425" w:type="dxa"/>
            <w:shd w:val="clear" w:color="000000" w:fill="EEECE1"/>
          </w:tcPr>
          <w:p w14:paraId="637DEC0B" w14:textId="77777777" w:rsidR="00EF4BD8" w:rsidRDefault="00781C10" w:rsidP="00EF4BD8">
            <w:pPr>
              <w:spacing w:after="0"/>
              <w:rPr>
                <w:rFonts w:ascii="Calibri" w:hAnsi="Calibri"/>
                <w:bCs/>
                <w:color w:val="000000"/>
                <w:sz w:val="16"/>
                <w:szCs w:val="16"/>
              </w:rPr>
            </w:pPr>
            <w:r>
              <w:rPr>
                <w:rFonts w:ascii="Calibri" w:hAnsi="Calibri"/>
                <w:bCs/>
                <w:color w:val="000000"/>
                <w:sz w:val="16"/>
                <w:szCs w:val="16"/>
              </w:rPr>
              <w:t xml:space="preserve">Definition of </w:t>
            </w:r>
            <w:r w:rsidR="00BE0E0C">
              <w:rPr>
                <w:rFonts w:ascii="Calibri" w:hAnsi="Calibri"/>
                <w:bCs/>
                <w:color w:val="000000"/>
                <w:sz w:val="16"/>
                <w:szCs w:val="16"/>
              </w:rPr>
              <w:t>C</w:t>
            </w:r>
            <w:r w:rsidR="00236231" w:rsidRPr="00236231">
              <w:rPr>
                <w:rFonts w:ascii="Calibri" w:hAnsi="Calibri"/>
                <w:bCs/>
                <w:color w:val="000000"/>
                <w:sz w:val="16"/>
                <w:szCs w:val="16"/>
              </w:rPr>
              <w:t>ore elements</w:t>
            </w:r>
          </w:p>
          <w:p w14:paraId="637DEC0C" w14:textId="77777777" w:rsidR="00775C63" w:rsidRPr="00160820" w:rsidRDefault="00775C63" w:rsidP="00EF4BD8">
            <w:pPr>
              <w:spacing w:after="0"/>
              <w:rPr>
                <w:rFonts w:ascii="Calibri" w:hAnsi="Calibri"/>
                <w:bCs/>
                <w:color w:val="000000"/>
                <w:sz w:val="16"/>
                <w:szCs w:val="16"/>
              </w:rPr>
            </w:pPr>
          </w:p>
        </w:tc>
        <w:tc>
          <w:tcPr>
            <w:tcW w:w="12758" w:type="dxa"/>
            <w:shd w:val="clear" w:color="auto" w:fill="auto"/>
          </w:tcPr>
          <w:p w14:paraId="0F7B372F" w14:textId="77777777" w:rsidR="00823687" w:rsidRPr="00823687" w:rsidRDefault="00823687" w:rsidP="00DE3910">
            <w:pPr>
              <w:spacing w:after="0" w:line="240" w:lineRule="auto"/>
              <w:rPr>
                <w:rFonts w:ascii="Calibri" w:hAnsi="Calibri"/>
                <w:sz w:val="16"/>
                <w:szCs w:val="16"/>
              </w:rPr>
            </w:pPr>
            <w:r w:rsidRPr="00823687">
              <w:rPr>
                <w:rFonts w:ascii="Calibri" w:hAnsi="Calibri"/>
                <w:sz w:val="16"/>
                <w:szCs w:val="16"/>
              </w:rPr>
              <w:t>CORE elements are those which are essential for the clinical management, staging or prognosis of the cancer. These elements will either have evidentiary support at Level III-2 or above (based on prognostic factors in the National Health and Medical Research Council (NHMRC) levels of evidence</w:t>
            </w:r>
            <w:r w:rsidRPr="00823687">
              <w:rPr>
                <w:rFonts w:ascii="Calibri" w:hAnsi="Calibri"/>
                <w:sz w:val="16"/>
                <w:szCs w:val="16"/>
              </w:rPr>
              <w:fldChar w:fldCharType="begin"/>
            </w:r>
            <w:r w:rsidRPr="00823687">
              <w:rPr>
                <w:rFonts w:ascii="Calibri" w:hAnsi="Calibri"/>
                <w:sz w:val="16"/>
                <w:szCs w:val="16"/>
              </w:rPr>
              <w:instrText xml:space="preserve"> ADDIN EN.CITE &lt;EndNote&gt;&lt;Cite&gt;&lt;Author&gt;Merlin T&lt;/Author&gt;&lt;Year&gt;2009&lt;/Year&gt;&lt;RecNum&gt;751&lt;/RecNum&gt;&lt;DisplayText&gt;&lt;style face="superscript"&gt;1&lt;/style&gt;&lt;/DisplayText&gt;&lt;record&gt;&lt;rec-number&gt;751&lt;/rec-number&gt;&lt;foreign-keys&gt;&lt;key app="EN" db-id="vpa2zdr59wdzf5et02l5d556xps9ftrtav9f" timestamp="1288935484"&gt;751&lt;/key&gt;&lt;/foreign-keys&gt;&lt;ref-type name="Journal Article"&gt;17&lt;/ref-type&gt;&lt;contributors&gt;&lt;authors&gt;&lt;author&gt;Merlin T, &lt;/author&gt;&lt;author&gt;Weston A,&lt;/author&gt;&lt;author&gt;Tooher R,&lt;/author&gt;&lt;/authors&gt;&lt;/contributors&gt;&lt;titles&gt;&lt;title&gt;Extending an evidence hierarchy to include topics other than treatment: revising the Australian &amp;apos;levels of evidence&amp;apos;&lt;/title&gt;&lt;secondary-title&gt;BMC Med Res Methodol&lt;/secondary-title&gt;&lt;/titles&gt;&lt;pages&gt;34&lt;/pages&gt;&lt;volume&gt;9&lt;/volume&gt;&lt;dates&gt;&lt;year&gt;2009&lt;/year&gt;&lt;/dates&gt;&lt;urls&gt;&lt;/urls&gt;&lt;/record&gt;&lt;/Cite&gt;&lt;/EndNote&gt;</w:instrText>
            </w:r>
            <w:r w:rsidRPr="00823687">
              <w:rPr>
                <w:rFonts w:ascii="Calibri" w:hAnsi="Calibri"/>
                <w:sz w:val="16"/>
                <w:szCs w:val="16"/>
              </w:rPr>
              <w:fldChar w:fldCharType="separate"/>
            </w:r>
            <w:r w:rsidRPr="00823687">
              <w:rPr>
                <w:rFonts w:ascii="Calibri" w:hAnsi="Calibri"/>
                <w:sz w:val="16"/>
                <w:szCs w:val="16"/>
                <w:vertAlign w:val="superscript"/>
              </w:rPr>
              <w:t>1</w:t>
            </w:r>
            <w:r w:rsidRPr="00823687">
              <w:rPr>
                <w:rFonts w:ascii="Calibri" w:hAnsi="Calibri"/>
                <w:sz w:val="16"/>
                <w:szCs w:val="16"/>
              </w:rPr>
              <w:fldChar w:fldCharType="end"/>
            </w:r>
            <w:r w:rsidRPr="00823687">
              <w:rPr>
                <w:rFonts w:ascii="Calibri" w:hAnsi="Calibri"/>
                <w:sz w:val="16"/>
                <w:szCs w:val="16"/>
              </w:rPr>
              <w:t xml:space="preserve">). In rare circumstances, where </w:t>
            </w:r>
            <w:proofErr w:type="gramStart"/>
            <w:r w:rsidRPr="00823687">
              <w:rPr>
                <w:rFonts w:ascii="Calibri" w:hAnsi="Calibri"/>
                <w:sz w:val="16"/>
                <w:szCs w:val="16"/>
              </w:rPr>
              <w:t>level III-2</w:t>
            </w:r>
            <w:proofErr w:type="gramEnd"/>
            <w:r w:rsidRPr="00823687">
              <w:rPr>
                <w:rFonts w:ascii="Calibri" w:hAnsi="Calibri"/>
                <w:sz w:val="16"/>
                <w:szCs w:val="16"/>
              </w:rPr>
              <w:t xml:space="preserve"> evidence is not available an element may be made a CORE element where there is unanimous agreement by the Dataset Authoring Committee (DAC). An appropriate staging system e.g., Pathological TNM staging would normally be included as a CORE element. </w:t>
            </w:r>
          </w:p>
          <w:p w14:paraId="0500D102" w14:textId="77777777" w:rsidR="00823687" w:rsidRPr="00823687" w:rsidRDefault="00823687" w:rsidP="00DE3910">
            <w:pPr>
              <w:spacing w:after="0" w:line="240" w:lineRule="auto"/>
              <w:ind w:left="340" w:hanging="340"/>
              <w:rPr>
                <w:rFonts w:ascii="Calibri" w:hAnsi="Calibri"/>
                <w:sz w:val="16"/>
                <w:szCs w:val="16"/>
              </w:rPr>
            </w:pPr>
          </w:p>
          <w:p w14:paraId="0B5EDF6B" w14:textId="77777777" w:rsidR="00823687" w:rsidRPr="00823687" w:rsidRDefault="00823687" w:rsidP="00DE3910">
            <w:pPr>
              <w:spacing w:after="0" w:line="240" w:lineRule="auto"/>
              <w:rPr>
                <w:rFonts w:ascii="Calibri" w:hAnsi="Calibri"/>
                <w:sz w:val="16"/>
                <w:szCs w:val="16"/>
              </w:rPr>
            </w:pPr>
            <w:r w:rsidRPr="00823687">
              <w:rPr>
                <w:rFonts w:ascii="Calibri" w:hAnsi="Calibri"/>
                <w:sz w:val="16"/>
                <w:szCs w:val="16"/>
              </w:rPr>
              <w:t xml:space="preserve">Molecular and immunohistochemical testing is a growing feature of cancer reporting. However, in many parts of the world this type of testing is limited by the available resources. </w:t>
            </w:r>
            <w:proofErr w:type="gramStart"/>
            <w:r w:rsidRPr="00823687">
              <w:rPr>
                <w:rFonts w:ascii="Calibri" w:hAnsi="Calibri"/>
                <w:sz w:val="16"/>
                <w:szCs w:val="16"/>
              </w:rPr>
              <w:t>In order to</w:t>
            </w:r>
            <w:proofErr w:type="gramEnd"/>
            <w:r w:rsidRPr="00823687">
              <w:rPr>
                <w:rFonts w:ascii="Calibri" w:hAnsi="Calibri"/>
                <w:sz w:val="16"/>
                <w:szCs w:val="16"/>
              </w:rPr>
              <w:t xml:space="preserve"> encourage the global adoption of ancillary tests for patient benefit, International Collaboration on Cancer Reporting (ICCR) includes the most relevant ancillary testing in ICCR Datasets as CORE elements, especially when they are necessary for the diagnosis. Where the technical capability does not yet exist, laboratories may consider temporarily using these data elements as NON-CORE items.</w:t>
            </w:r>
          </w:p>
          <w:p w14:paraId="51ADCD5C" w14:textId="77777777" w:rsidR="00823687" w:rsidRPr="00823687" w:rsidRDefault="00823687" w:rsidP="00DE3910">
            <w:pPr>
              <w:spacing w:after="0" w:line="240" w:lineRule="auto"/>
              <w:ind w:left="340" w:hanging="340"/>
              <w:rPr>
                <w:rFonts w:ascii="Calibri" w:hAnsi="Calibri"/>
                <w:sz w:val="16"/>
                <w:szCs w:val="16"/>
              </w:rPr>
            </w:pPr>
          </w:p>
          <w:p w14:paraId="13AC12D3" w14:textId="77777777" w:rsidR="00823687" w:rsidRDefault="00823687" w:rsidP="00DE3910">
            <w:pPr>
              <w:spacing w:after="0" w:line="240" w:lineRule="auto"/>
              <w:ind w:left="340" w:hanging="340"/>
              <w:rPr>
                <w:rFonts w:ascii="Calibri" w:hAnsi="Calibri"/>
                <w:sz w:val="16"/>
                <w:szCs w:val="16"/>
              </w:rPr>
            </w:pPr>
            <w:r w:rsidRPr="00823687">
              <w:rPr>
                <w:rFonts w:ascii="Calibri" w:hAnsi="Calibri"/>
                <w:sz w:val="16"/>
                <w:szCs w:val="16"/>
              </w:rPr>
              <w:t xml:space="preserve">The summation of all CORE elements </w:t>
            </w:r>
            <w:proofErr w:type="gramStart"/>
            <w:r w:rsidRPr="00823687">
              <w:rPr>
                <w:rFonts w:ascii="Calibri" w:hAnsi="Calibri"/>
                <w:sz w:val="16"/>
                <w:szCs w:val="16"/>
              </w:rPr>
              <w:t>is considered to be</w:t>
            </w:r>
            <w:proofErr w:type="gramEnd"/>
            <w:r w:rsidRPr="00823687">
              <w:rPr>
                <w:rFonts w:ascii="Calibri" w:hAnsi="Calibri"/>
                <w:sz w:val="16"/>
                <w:szCs w:val="16"/>
              </w:rPr>
              <w:t xml:space="preserve"> the minimum reporting standard for a specific cancer.</w:t>
            </w:r>
          </w:p>
          <w:p w14:paraId="127CD638" w14:textId="77777777" w:rsidR="00DE3910" w:rsidRPr="00823687" w:rsidRDefault="00DE3910" w:rsidP="00DE3910">
            <w:pPr>
              <w:spacing w:after="0" w:line="240" w:lineRule="auto"/>
              <w:ind w:left="340" w:hanging="340"/>
              <w:rPr>
                <w:rFonts w:ascii="Calibri" w:hAnsi="Calibri"/>
                <w:sz w:val="16"/>
                <w:szCs w:val="16"/>
              </w:rPr>
            </w:pPr>
          </w:p>
          <w:p w14:paraId="63D4AC90" w14:textId="76399B46" w:rsidR="0000700C" w:rsidRPr="0000700C" w:rsidRDefault="0000700C" w:rsidP="0000700C">
            <w:pPr>
              <w:spacing w:after="0"/>
              <w:rPr>
                <w:rFonts w:ascii="Calibri" w:eastAsia="Calibri" w:hAnsi="Calibri" w:cs="Times New Roman"/>
                <w:b/>
                <w:bCs/>
                <w:sz w:val="16"/>
                <w:szCs w:val="16"/>
              </w:rPr>
            </w:pPr>
            <w:r w:rsidRPr="0000700C">
              <w:rPr>
                <w:rFonts w:ascii="Calibri" w:eastAsia="Calibri" w:hAnsi="Calibri" w:cs="Times New Roman"/>
                <w:b/>
                <w:bCs/>
                <w:sz w:val="16"/>
                <w:szCs w:val="16"/>
              </w:rPr>
              <w:t>Reference</w:t>
            </w:r>
          </w:p>
          <w:p w14:paraId="637DEC10" w14:textId="53DBB6C1" w:rsidR="0033413A" w:rsidRPr="00C30B85" w:rsidRDefault="0000700C" w:rsidP="00DE3910">
            <w:pPr>
              <w:spacing w:after="100" w:line="240" w:lineRule="auto"/>
              <w:ind w:left="343" w:hanging="343"/>
              <w:rPr>
                <w:rFonts w:ascii="Calibri" w:hAnsi="Calibri"/>
                <w:sz w:val="16"/>
                <w:szCs w:val="16"/>
              </w:rPr>
            </w:pPr>
            <w:r w:rsidRPr="00DE3910">
              <w:rPr>
                <w:rFonts w:ascii="Calibri" w:eastAsia="Calibri" w:hAnsi="Calibri" w:cs="Calibri"/>
                <w:noProof/>
                <w:sz w:val="16"/>
                <w:szCs w:val="16"/>
                <w:lang w:val="en-US"/>
              </w:rPr>
              <w:fldChar w:fldCharType="begin"/>
            </w:r>
            <w:r w:rsidRPr="0000700C">
              <w:rPr>
                <w:rFonts w:ascii="Calibri" w:eastAsia="Calibri" w:hAnsi="Calibri" w:cs="Calibri"/>
                <w:noProof/>
                <w:sz w:val="16"/>
                <w:szCs w:val="16"/>
                <w:lang w:val="en-US"/>
              </w:rPr>
              <w:instrText xml:space="preserve"> ADDIN EN.REFLIST </w:instrText>
            </w:r>
            <w:r w:rsidRPr="00DE3910">
              <w:rPr>
                <w:rFonts w:ascii="Calibri" w:eastAsia="Calibri" w:hAnsi="Calibri" w:cs="Calibri"/>
                <w:noProof/>
                <w:sz w:val="16"/>
                <w:szCs w:val="16"/>
                <w:lang w:val="en-US"/>
              </w:rPr>
              <w:fldChar w:fldCharType="separate"/>
            </w:r>
            <w:r w:rsidRPr="0000700C">
              <w:rPr>
                <w:rFonts w:ascii="Calibri" w:eastAsia="Calibri" w:hAnsi="Calibri" w:cs="Calibri"/>
                <w:noProof/>
                <w:sz w:val="16"/>
                <w:szCs w:val="16"/>
                <w:lang w:val="en-US"/>
              </w:rPr>
              <w:t>1</w:t>
            </w:r>
            <w:r w:rsidRPr="0000700C">
              <w:rPr>
                <w:rFonts w:ascii="Calibri" w:eastAsia="Calibri" w:hAnsi="Calibri" w:cs="Calibri"/>
                <w:noProof/>
                <w:sz w:val="16"/>
                <w:szCs w:val="16"/>
                <w:lang w:val="en-US"/>
              </w:rPr>
              <w:tab/>
              <w:t xml:space="preserve">Merlin T, Weston A and Tooher R (2009). Extending an evidence hierarchy to include topics other than treatment: revising the Australian 'levels of evidence'. </w:t>
            </w:r>
            <w:r w:rsidRPr="0000700C">
              <w:rPr>
                <w:rFonts w:ascii="Calibri" w:eastAsia="Calibri" w:hAnsi="Calibri" w:cs="Calibri"/>
                <w:i/>
                <w:noProof/>
                <w:sz w:val="16"/>
                <w:szCs w:val="16"/>
                <w:lang w:val="en-US"/>
              </w:rPr>
              <w:t>BMC Med Res Methodol</w:t>
            </w:r>
            <w:r w:rsidRPr="0000700C">
              <w:rPr>
                <w:rFonts w:ascii="Calibri" w:eastAsia="Calibri" w:hAnsi="Calibri" w:cs="Calibri"/>
                <w:noProof/>
                <w:sz w:val="16"/>
                <w:szCs w:val="16"/>
                <w:lang w:val="en-US"/>
              </w:rPr>
              <w:t xml:space="preserve"> 9:34.</w:t>
            </w:r>
            <w:r w:rsidR="00DE3910">
              <w:rPr>
                <w:rFonts w:ascii="Calibri" w:eastAsia="Calibri" w:hAnsi="Calibri" w:cs="Calibri"/>
                <w:noProof/>
                <w:sz w:val="16"/>
                <w:szCs w:val="16"/>
                <w:lang w:val="en-US"/>
              </w:rPr>
              <w:t xml:space="preserve"> </w:t>
            </w:r>
            <w:r w:rsidRPr="00DE3910">
              <w:rPr>
                <w:rFonts w:ascii="Calibri" w:eastAsia="Calibri" w:hAnsi="Calibri" w:cs="Times New Roman"/>
                <w:sz w:val="16"/>
                <w:szCs w:val="16"/>
              </w:rPr>
              <w:fldChar w:fldCharType="end"/>
            </w:r>
          </w:p>
        </w:tc>
      </w:tr>
      <w:tr w:rsidR="00775C63" w:rsidRPr="006D1DD6" w14:paraId="637DEC16" w14:textId="77777777" w:rsidTr="00C30B85">
        <w:trPr>
          <w:trHeight w:val="1027"/>
        </w:trPr>
        <w:tc>
          <w:tcPr>
            <w:tcW w:w="2425" w:type="dxa"/>
            <w:shd w:val="clear" w:color="000000" w:fill="EEECE1"/>
          </w:tcPr>
          <w:p w14:paraId="637DEC12" w14:textId="77777777" w:rsidR="00775C63" w:rsidRDefault="00BE0E0C" w:rsidP="00EF4BD8">
            <w:pPr>
              <w:spacing w:after="0"/>
              <w:rPr>
                <w:rFonts w:ascii="Calibri" w:hAnsi="Calibri"/>
                <w:bCs/>
                <w:color w:val="000000"/>
                <w:sz w:val="16"/>
                <w:szCs w:val="16"/>
              </w:rPr>
            </w:pPr>
            <w:r>
              <w:rPr>
                <w:rFonts w:ascii="Calibri" w:hAnsi="Calibri"/>
                <w:bCs/>
                <w:color w:val="000000"/>
                <w:sz w:val="16"/>
                <w:szCs w:val="16"/>
              </w:rPr>
              <w:t xml:space="preserve">Definition of </w:t>
            </w:r>
            <w:proofErr w:type="gramStart"/>
            <w:r>
              <w:rPr>
                <w:rFonts w:ascii="Calibri" w:hAnsi="Calibri"/>
                <w:bCs/>
                <w:color w:val="000000"/>
                <w:sz w:val="16"/>
                <w:szCs w:val="16"/>
              </w:rPr>
              <w:t>N</w:t>
            </w:r>
            <w:r w:rsidR="00236231" w:rsidRPr="00236231">
              <w:rPr>
                <w:rFonts w:ascii="Calibri" w:hAnsi="Calibri"/>
                <w:bCs/>
                <w:color w:val="000000"/>
                <w:sz w:val="16"/>
                <w:szCs w:val="16"/>
              </w:rPr>
              <w:t>on-core</w:t>
            </w:r>
            <w:proofErr w:type="gramEnd"/>
            <w:r w:rsidR="00236231" w:rsidRPr="00236231">
              <w:rPr>
                <w:rFonts w:ascii="Calibri" w:hAnsi="Calibri"/>
                <w:bCs/>
                <w:color w:val="000000"/>
                <w:sz w:val="16"/>
                <w:szCs w:val="16"/>
              </w:rPr>
              <w:t xml:space="preserve"> elements</w:t>
            </w:r>
          </w:p>
        </w:tc>
        <w:tc>
          <w:tcPr>
            <w:tcW w:w="12758" w:type="dxa"/>
            <w:shd w:val="clear" w:color="auto" w:fill="auto"/>
          </w:tcPr>
          <w:p w14:paraId="60E6ED0C" w14:textId="77777777" w:rsidR="001D5BD0" w:rsidRPr="001D5BD0" w:rsidRDefault="001D5BD0" w:rsidP="00DE3910">
            <w:pPr>
              <w:spacing w:after="100" w:line="240" w:lineRule="auto"/>
              <w:contextualSpacing/>
              <w:rPr>
                <w:color w:val="000000"/>
                <w:sz w:val="16"/>
                <w:szCs w:val="16"/>
              </w:rPr>
            </w:pPr>
            <w:r w:rsidRPr="001D5BD0">
              <w:rPr>
                <w:color w:val="000000"/>
                <w:sz w:val="16"/>
                <w:szCs w:val="16"/>
              </w:rPr>
              <w:t xml:space="preserve">NON-CORE elements are those which are unanimously agreed should be included in the dataset but are not supported by </w:t>
            </w:r>
            <w:proofErr w:type="gramStart"/>
            <w:r w:rsidRPr="001D5BD0">
              <w:rPr>
                <w:color w:val="000000"/>
                <w:sz w:val="16"/>
                <w:szCs w:val="16"/>
              </w:rPr>
              <w:t>level III-2</w:t>
            </w:r>
            <w:proofErr w:type="gramEnd"/>
            <w:r w:rsidRPr="001D5BD0">
              <w:rPr>
                <w:color w:val="000000"/>
                <w:sz w:val="16"/>
                <w:szCs w:val="16"/>
              </w:rPr>
              <w:t xml:space="preserve"> evidence. These elements may be clinically important and recommended as good practice but are not yet validated or regularly used in patient management.</w:t>
            </w:r>
          </w:p>
          <w:p w14:paraId="1620C173" w14:textId="77777777" w:rsidR="001D5BD0" w:rsidRPr="001D5BD0" w:rsidRDefault="001D5BD0" w:rsidP="001D5BD0">
            <w:pPr>
              <w:spacing w:after="100" w:line="240" w:lineRule="auto"/>
              <w:contextualSpacing/>
              <w:rPr>
                <w:color w:val="000000"/>
                <w:sz w:val="16"/>
                <w:szCs w:val="16"/>
              </w:rPr>
            </w:pPr>
          </w:p>
          <w:p w14:paraId="637DEC15" w14:textId="01AA1553" w:rsidR="00775C63" w:rsidRPr="00DE3910" w:rsidRDefault="001D5BD0" w:rsidP="001D5BD0">
            <w:pPr>
              <w:spacing w:after="100" w:line="240" w:lineRule="auto"/>
              <w:contextualSpacing/>
              <w:rPr>
                <w:color w:val="000000"/>
                <w:sz w:val="16"/>
                <w:szCs w:val="16"/>
              </w:rPr>
            </w:pPr>
            <w:r w:rsidRPr="00DE3910">
              <w:rPr>
                <w:color w:val="000000"/>
                <w:sz w:val="16"/>
                <w:szCs w:val="16"/>
              </w:rPr>
              <w:t>Key information other than that which is essential for clinical management, staging or prognosis of the cancer such as macroscopic observations and interpretation, which are fundamental to the histological diagnosis and conclusion e.g., macroscopic tumour details, may be included as either CORE or NON-CORE elements by consensus of DAC</w:t>
            </w:r>
          </w:p>
        </w:tc>
      </w:tr>
      <w:tr w:rsidR="00775C63" w:rsidRPr="006D1DD6" w14:paraId="637DEC1B" w14:textId="77777777" w:rsidTr="004C6B96">
        <w:trPr>
          <w:trHeight w:val="657"/>
        </w:trPr>
        <w:tc>
          <w:tcPr>
            <w:tcW w:w="2425" w:type="dxa"/>
            <w:shd w:val="clear" w:color="000000" w:fill="EEECE1"/>
          </w:tcPr>
          <w:p w14:paraId="637DEC17" w14:textId="77777777" w:rsidR="00775C63" w:rsidRDefault="00775C63" w:rsidP="00775C63">
            <w:pPr>
              <w:spacing w:after="0"/>
              <w:rPr>
                <w:rFonts w:ascii="Calibri" w:hAnsi="Calibri"/>
                <w:bCs/>
                <w:color w:val="000000"/>
                <w:sz w:val="16"/>
                <w:szCs w:val="16"/>
              </w:rPr>
            </w:pPr>
            <w:r>
              <w:rPr>
                <w:rFonts w:ascii="Calibri" w:hAnsi="Calibri"/>
                <w:bCs/>
                <w:color w:val="000000"/>
                <w:sz w:val="16"/>
                <w:szCs w:val="16"/>
              </w:rPr>
              <w:t>Scope</w:t>
            </w:r>
            <w:r w:rsidR="008A3DC2">
              <w:rPr>
                <w:rFonts w:ascii="Calibri" w:hAnsi="Calibri"/>
                <w:bCs/>
                <w:color w:val="000000"/>
                <w:sz w:val="16"/>
                <w:szCs w:val="16"/>
              </w:rPr>
              <w:t xml:space="preserve"> of this dataset</w:t>
            </w:r>
          </w:p>
        </w:tc>
        <w:tc>
          <w:tcPr>
            <w:tcW w:w="12758" w:type="dxa"/>
            <w:shd w:val="clear" w:color="auto" w:fill="auto"/>
          </w:tcPr>
          <w:p w14:paraId="36514F59" w14:textId="77777777" w:rsidR="00673668" w:rsidRPr="00673668" w:rsidRDefault="00673668" w:rsidP="00673668">
            <w:pPr>
              <w:spacing w:after="0" w:line="240" w:lineRule="auto"/>
              <w:rPr>
                <w:rFonts w:ascii="Calibri" w:eastAsia="Calibri" w:hAnsi="Calibri" w:cs="Calibri"/>
                <w:sz w:val="16"/>
                <w:szCs w:val="16"/>
              </w:rPr>
            </w:pPr>
            <w:r w:rsidRPr="00673668">
              <w:rPr>
                <w:rFonts w:ascii="Calibri" w:eastAsia="Calibri" w:hAnsi="Calibri" w:cs="Calibri"/>
                <w:color w:val="000000"/>
                <w:sz w:val="16"/>
                <w:szCs w:val="16"/>
              </w:rPr>
              <w:t>The</w:t>
            </w:r>
            <w:r w:rsidRPr="00673668">
              <w:rPr>
                <w:rFonts w:ascii="Calibri" w:eastAsia="Calibri" w:hAnsi="Calibri" w:cs="Calibri"/>
                <w:sz w:val="16"/>
                <w:szCs w:val="16"/>
              </w:rPr>
              <w:t xml:space="preserve"> dataset has been developed for the reporting of resection and biopsy specimens of the </w:t>
            </w:r>
            <w:r w:rsidRPr="00673668">
              <w:rPr>
                <w:rFonts w:ascii="Calibri" w:eastAsia="Calibri" w:hAnsi="Calibri" w:cs="Calibri"/>
                <w:color w:val="000000"/>
                <w:sz w:val="16"/>
                <w:szCs w:val="16"/>
              </w:rPr>
              <w:t>oropharynx and nasopharynx</w:t>
            </w:r>
            <w:r w:rsidRPr="00673668">
              <w:rPr>
                <w:rFonts w:ascii="Calibri" w:eastAsia="Calibri" w:hAnsi="Calibri" w:cs="Calibri"/>
                <w:sz w:val="16"/>
                <w:szCs w:val="16"/>
              </w:rPr>
              <w:t xml:space="preserve">. </w:t>
            </w:r>
            <w:r w:rsidRPr="00673668">
              <w:rPr>
                <w:rFonts w:ascii="Calibri" w:eastAsia="Calibri" w:hAnsi="Calibri" w:cs="Calibri"/>
                <w:color w:val="000000"/>
                <w:sz w:val="16"/>
                <w:szCs w:val="16"/>
                <w:shd w:val="clear" w:color="auto" w:fill="FFFFFF"/>
              </w:rPr>
              <w:t xml:space="preserve">For resections of recurrent disease, the reporting guide may be used pragmatically although some data elements may be not applicable nor assessable. </w:t>
            </w:r>
            <w:r w:rsidRPr="00673668">
              <w:rPr>
                <w:rFonts w:ascii="Calibri" w:eastAsia="Calibri" w:hAnsi="Calibri" w:cs="Calibri"/>
                <w:sz w:val="16"/>
                <w:szCs w:val="16"/>
              </w:rPr>
              <w:t>The protocol applies to all primary carcinomas (including of minor salivary glands) of the nasopharynx and oropharynx, the latter including the base of tongue, tonsils, tonsillar fossa, tonsillar pillars, soft palate, posterior and lateral walls, and uvula. Although rare, neuroendocrine tumours (NET) and neuroendocrine carcinomas (NEC) are also included. It does not apply to recurrent disease but may be used for residual disease after prior therapy (see below). Lymphomas, sarcomas, and mucosal melanomas are not included. Malignancies arising at other sites in the head and neck region, and neck dissections and nodal excisions are dealt with in separate datasets which may be used, as appropriate, in conjunction with this dataset.</w:t>
            </w:r>
            <w:r w:rsidRPr="00673668">
              <w:rPr>
                <w:rFonts w:ascii="Calibri" w:eastAsia="Calibri" w:hAnsi="Calibri" w:cs="Calibri"/>
                <w:sz w:val="16"/>
                <w:szCs w:val="16"/>
              </w:rPr>
              <w:fldChar w:fldCharType="begin"/>
            </w:r>
            <w:r w:rsidRPr="00673668">
              <w:rPr>
                <w:rFonts w:ascii="Calibri" w:eastAsia="Calibri" w:hAnsi="Calibri" w:cs="Calibri"/>
                <w:sz w:val="16"/>
                <w:szCs w:val="16"/>
              </w:rPr>
              <w:instrText xml:space="preserve"> ADDIN EN.CITE &lt;EndNote&gt;&lt;Cite&gt;&lt;Author&gt;(ICCR)&lt;/Author&gt;&lt;Year&gt;2024&lt;/Year&gt;&lt;RecNum&gt;3937&lt;/RecNum&gt;&lt;DisplayText&gt;&lt;style face="superscript"&gt;1&lt;/style&gt;&lt;/DisplayText&gt;&lt;record&gt;&lt;rec-number&gt;3937&lt;/rec-number&gt;&lt;foreign-keys&gt;&lt;key app="EN" db-id="vpa2zdr59wdzf5et02l5d556xps9ftrtav9f" timestamp="1701765426"&gt;3937&lt;/key&gt;&lt;/foreign-keys&gt;&lt;ref-type name="Web Page"&gt;12&lt;/ref-type&gt;&lt;contributors&gt;&lt;authors&gt;&lt;author&gt;International Collaboration on Cancer Reporting (ICCR)&lt;/author&gt;&lt;/authors&gt;&lt;/contributors&gt;&lt;titles&gt;&lt;title&gt;Head &amp;amp; Neck datasets&lt;/title&gt;&lt;/titles&gt;&lt;volume&gt;XXXX&lt;/volume&gt;&lt;dates&gt;&lt;year&gt;2024&lt;/year&gt;&lt;/dates&gt;&lt;urls&gt;&lt;related-urls&gt;&lt;url&gt;https://www.iccr-cancer.org/datasets/published-datasets/head-neck/&lt;/url&gt;&lt;/related-urls&gt;&lt;/urls&gt;&lt;/record&gt;&lt;/Cite&gt;&lt;/EndNote&gt;</w:instrText>
            </w:r>
            <w:r w:rsidRPr="00673668">
              <w:rPr>
                <w:rFonts w:ascii="Calibri" w:eastAsia="Calibri" w:hAnsi="Calibri" w:cs="Calibri"/>
                <w:sz w:val="16"/>
                <w:szCs w:val="16"/>
              </w:rPr>
              <w:fldChar w:fldCharType="separate"/>
            </w:r>
            <w:r w:rsidRPr="00673668">
              <w:rPr>
                <w:rFonts w:ascii="Calibri" w:eastAsia="Calibri" w:hAnsi="Calibri" w:cs="Calibri"/>
                <w:noProof/>
                <w:sz w:val="16"/>
                <w:szCs w:val="16"/>
                <w:vertAlign w:val="superscript"/>
              </w:rPr>
              <w:t>1</w:t>
            </w:r>
            <w:r w:rsidRPr="00673668">
              <w:rPr>
                <w:rFonts w:ascii="Calibri" w:eastAsia="Calibri" w:hAnsi="Calibri" w:cs="Calibri"/>
                <w:sz w:val="16"/>
                <w:szCs w:val="16"/>
              </w:rPr>
              <w:fldChar w:fldCharType="end"/>
            </w:r>
          </w:p>
          <w:p w14:paraId="685DE33E" w14:textId="77777777" w:rsidR="00673668" w:rsidRPr="00673668" w:rsidRDefault="00673668" w:rsidP="00673668">
            <w:pPr>
              <w:autoSpaceDE w:val="0"/>
              <w:autoSpaceDN w:val="0"/>
              <w:adjustRightInd w:val="0"/>
              <w:spacing w:after="0" w:line="240" w:lineRule="auto"/>
              <w:rPr>
                <w:rFonts w:ascii="Calibri" w:eastAsia="Calibri" w:hAnsi="Calibri" w:cs="Calibri"/>
                <w:sz w:val="16"/>
                <w:szCs w:val="16"/>
                <w:highlight w:val="yellow"/>
              </w:rPr>
            </w:pPr>
          </w:p>
          <w:p w14:paraId="74E3C086" w14:textId="77777777" w:rsidR="00673668" w:rsidRPr="00673668" w:rsidRDefault="00673668" w:rsidP="00673668">
            <w:pPr>
              <w:autoSpaceDE w:val="0"/>
              <w:autoSpaceDN w:val="0"/>
              <w:adjustRightInd w:val="0"/>
              <w:spacing w:after="0" w:line="240" w:lineRule="auto"/>
              <w:rPr>
                <w:rFonts w:ascii="Calibri" w:eastAsia="Calibri" w:hAnsi="Calibri" w:cs="Calibri"/>
                <w:sz w:val="16"/>
                <w:szCs w:val="16"/>
              </w:rPr>
            </w:pPr>
            <w:r w:rsidRPr="00673668">
              <w:rPr>
                <w:rFonts w:ascii="Calibri" w:eastAsia="Calibri" w:hAnsi="Calibri" w:cs="Calibri"/>
                <w:color w:val="000000"/>
                <w:sz w:val="16"/>
                <w:szCs w:val="16"/>
              </w:rPr>
              <w:t xml:space="preserve">When a biopsy specimen is the only specimen ever received, elements specific to the biopsy should be reported, recognising elements applicable to surgically resected tumours cannot be reliably completed.  </w:t>
            </w:r>
            <w:r w:rsidRPr="00673668">
              <w:rPr>
                <w:rFonts w:ascii="Calibri" w:eastAsia="Calibri" w:hAnsi="Calibri" w:cs="Calibri"/>
                <w:sz w:val="16"/>
                <w:szCs w:val="16"/>
              </w:rPr>
              <w:t>Although multiple synchronous and metachronous primary oropharyngeal squamous cell carcinomas (SCC) are uncommon and are usually of the same high risk human papillomavirus (HPV) type, there is no data to suggest that they are not simply separate primary tumours.</w:t>
            </w:r>
            <w:r w:rsidRPr="00673668">
              <w:rPr>
                <w:rFonts w:ascii="Calibri" w:eastAsia="Calibri" w:hAnsi="Calibri" w:cs="Calibri"/>
                <w:sz w:val="16"/>
                <w:szCs w:val="16"/>
              </w:rPr>
              <w:fldChar w:fldCharType="begin">
                <w:fldData xml:space="preserve">PEVuZE5vdGU+PENpdGU+PEF1dGhvcj5DYWxleTwvQXV0aG9yPjxZZWFyPjIwMTU8L1llYXI+PFJl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</w:fldData>
              </w:fldChar>
            </w:r>
            <w:r w:rsidRPr="00673668">
              <w:rPr>
                <w:rFonts w:ascii="Calibri" w:eastAsia="Calibri" w:hAnsi="Calibri" w:cs="Calibri"/>
                <w:sz w:val="16"/>
                <w:szCs w:val="16"/>
              </w:rPr>
              <w:instrText xml:space="preserve"> ADDIN EN.CITE </w:instrText>
            </w:r>
            <w:r w:rsidRPr="00673668">
              <w:rPr>
                <w:rFonts w:ascii="Calibri" w:eastAsia="Calibri" w:hAnsi="Calibri" w:cs="Calibri"/>
                <w:sz w:val="16"/>
                <w:szCs w:val="16"/>
              </w:rPr>
              <w:fldChar w:fldCharType="begin">
                <w:fldData xml:space="preserve">PEVuZE5vdGU+PENpdGU+PEF1dGhvcj5DYWxleTwvQXV0aG9yPjxZZWFyPjIwMTU8L1llYXI+PFJl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</w:fldData>
              </w:fldChar>
            </w:r>
            <w:r w:rsidRPr="00673668">
              <w:rPr>
                <w:rFonts w:ascii="Calibri" w:eastAsia="Calibri" w:hAnsi="Calibri" w:cs="Calibri"/>
                <w:sz w:val="16"/>
                <w:szCs w:val="16"/>
              </w:rPr>
              <w:instrText xml:space="preserve"> ADDIN EN.CITE.DATA </w:instrText>
            </w:r>
            <w:r w:rsidRPr="00673668">
              <w:rPr>
                <w:rFonts w:ascii="Calibri" w:eastAsia="Calibri" w:hAnsi="Calibri" w:cs="Calibri"/>
                <w:sz w:val="16"/>
                <w:szCs w:val="16"/>
              </w:rPr>
            </w:r>
            <w:r w:rsidRPr="00673668">
              <w:rPr>
                <w:rFonts w:ascii="Calibri" w:eastAsia="Calibri" w:hAnsi="Calibri" w:cs="Calibri"/>
                <w:sz w:val="16"/>
                <w:szCs w:val="16"/>
              </w:rPr>
              <w:fldChar w:fldCharType="end"/>
            </w:r>
            <w:r w:rsidRPr="00673668">
              <w:rPr>
                <w:rFonts w:ascii="Calibri" w:eastAsia="Calibri" w:hAnsi="Calibri" w:cs="Calibri"/>
                <w:sz w:val="16"/>
                <w:szCs w:val="16"/>
              </w:rPr>
            </w:r>
            <w:r w:rsidRPr="00673668">
              <w:rPr>
                <w:rFonts w:ascii="Calibri" w:eastAsia="Calibri" w:hAnsi="Calibri" w:cs="Calibri"/>
                <w:sz w:val="16"/>
                <w:szCs w:val="16"/>
              </w:rPr>
              <w:fldChar w:fldCharType="separate"/>
            </w:r>
            <w:r w:rsidRPr="00673668">
              <w:rPr>
                <w:rFonts w:ascii="Calibri" w:eastAsia="Calibri" w:hAnsi="Calibri" w:cs="Calibri"/>
                <w:noProof/>
                <w:sz w:val="16"/>
                <w:szCs w:val="16"/>
                <w:vertAlign w:val="superscript"/>
              </w:rPr>
              <w:t>2</w:t>
            </w:r>
            <w:r w:rsidRPr="00673668">
              <w:rPr>
                <w:rFonts w:ascii="Calibri" w:eastAsia="Calibri" w:hAnsi="Calibri" w:cs="Calibri"/>
                <w:sz w:val="16"/>
                <w:szCs w:val="16"/>
              </w:rPr>
              <w:fldChar w:fldCharType="end"/>
            </w:r>
            <w:r w:rsidRPr="00673668">
              <w:rPr>
                <w:rFonts w:ascii="Calibri" w:eastAsia="Calibri" w:hAnsi="Calibri" w:cs="Calibri"/>
                <w:sz w:val="16"/>
                <w:szCs w:val="16"/>
              </w:rPr>
              <w:t xml:space="preserve"> Thus, for oropharyngeal carcinomas, each distinct focus should be considered a separate primary tumour, and should receive its own separate dataset. However, for nasopharyngeal tumours, even if the tumour appears to be multifocal clinically and pathologically, these are regarded and treated as a single primary.</w:t>
            </w:r>
            <w:r w:rsidRPr="00673668">
              <w:rPr>
                <w:rFonts w:ascii="Calibri" w:eastAsia="Calibri" w:hAnsi="Calibri" w:cs="Calibri"/>
                <w:sz w:val="16"/>
                <w:szCs w:val="16"/>
              </w:rPr>
              <w:fldChar w:fldCharType="begin">
                <w:fldData xml:space="preserve">PEVuZE5vdGU+PENpdGU+PEF1dGhvcj5Ld29uZzwvQXV0aG9yPjxZZWFyPjIwMDE8L1llYXI+PFJl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</w:fldData>
              </w:fldChar>
            </w:r>
            <w:r w:rsidRPr="00673668">
              <w:rPr>
                <w:rFonts w:ascii="Calibri" w:eastAsia="Calibri" w:hAnsi="Calibri" w:cs="Calibri"/>
                <w:sz w:val="16"/>
                <w:szCs w:val="16"/>
              </w:rPr>
              <w:instrText xml:space="preserve"> ADDIN EN.CITE </w:instrText>
            </w:r>
            <w:r w:rsidRPr="00673668">
              <w:rPr>
                <w:rFonts w:ascii="Calibri" w:eastAsia="Calibri" w:hAnsi="Calibri" w:cs="Calibri"/>
                <w:sz w:val="16"/>
                <w:szCs w:val="16"/>
              </w:rPr>
              <w:fldChar w:fldCharType="begin">
                <w:fldData xml:space="preserve">PEVuZE5vdGU+PENpdGU+PEF1dGhvcj5Ld29uZzwvQXV0aG9yPjxZZWFyPjIwMDE8L1llYXI+PFJl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</w:fldData>
              </w:fldChar>
            </w:r>
            <w:r w:rsidRPr="00673668">
              <w:rPr>
                <w:rFonts w:ascii="Calibri" w:eastAsia="Calibri" w:hAnsi="Calibri" w:cs="Calibri"/>
                <w:sz w:val="16"/>
                <w:szCs w:val="16"/>
              </w:rPr>
              <w:instrText xml:space="preserve"> ADDIN EN.CITE.DATA </w:instrText>
            </w:r>
            <w:r w:rsidRPr="00673668">
              <w:rPr>
                <w:rFonts w:ascii="Calibri" w:eastAsia="Calibri" w:hAnsi="Calibri" w:cs="Calibri"/>
                <w:sz w:val="16"/>
                <w:szCs w:val="16"/>
              </w:rPr>
            </w:r>
            <w:r w:rsidRPr="00673668">
              <w:rPr>
                <w:rFonts w:ascii="Calibri" w:eastAsia="Calibri" w:hAnsi="Calibri" w:cs="Calibri"/>
                <w:sz w:val="16"/>
                <w:szCs w:val="16"/>
              </w:rPr>
              <w:fldChar w:fldCharType="end"/>
            </w:r>
            <w:r w:rsidRPr="00673668">
              <w:rPr>
                <w:rFonts w:ascii="Calibri" w:eastAsia="Calibri" w:hAnsi="Calibri" w:cs="Calibri"/>
                <w:sz w:val="16"/>
                <w:szCs w:val="16"/>
              </w:rPr>
            </w:r>
            <w:r w:rsidRPr="00673668">
              <w:rPr>
                <w:rFonts w:ascii="Calibri" w:eastAsia="Calibri" w:hAnsi="Calibri" w:cs="Calibri"/>
                <w:sz w:val="16"/>
                <w:szCs w:val="16"/>
              </w:rPr>
              <w:fldChar w:fldCharType="separate"/>
            </w:r>
            <w:r w:rsidRPr="00673668">
              <w:rPr>
                <w:rFonts w:ascii="Calibri" w:eastAsia="Calibri" w:hAnsi="Calibri" w:cs="Calibri"/>
                <w:noProof/>
                <w:sz w:val="16"/>
                <w:szCs w:val="16"/>
                <w:vertAlign w:val="superscript"/>
              </w:rPr>
              <w:t>3-5</w:t>
            </w:r>
            <w:r w:rsidRPr="00673668">
              <w:rPr>
                <w:rFonts w:ascii="Calibri" w:eastAsia="Calibri" w:hAnsi="Calibri" w:cs="Calibri"/>
                <w:sz w:val="16"/>
                <w:szCs w:val="16"/>
              </w:rPr>
              <w:fldChar w:fldCharType="end"/>
            </w:r>
          </w:p>
          <w:p w14:paraId="605DD04F" w14:textId="77777777" w:rsidR="00673668" w:rsidRPr="00673668" w:rsidRDefault="00673668" w:rsidP="00673668">
            <w:pPr>
              <w:autoSpaceDE w:val="0"/>
              <w:autoSpaceDN w:val="0"/>
              <w:adjustRightInd w:val="0"/>
              <w:spacing w:after="0" w:line="240" w:lineRule="auto"/>
              <w:rPr>
                <w:rFonts w:ascii="Calibri" w:eastAsia="Calibri" w:hAnsi="Calibri" w:cs="Calibri"/>
                <w:sz w:val="16"/>
                <w:szCs w:val="16"/>
              </w:rPr>
            </w:pPr>
          </w:p>
          <w:p w14:paraId="40392EB5" w14:textId="546E4CC1" w:rsidR="00673668" w:rsidRPr="00673668" w:rsidRDefault="00673668" w:rsidP="00673668">
            <w:pPr>
              <w:spacing w:after="0" w:line="240" w:lineRule="auto"/>
              <w:rPr>
                <w:rFonts w:ascii="Calibri" w:eastAsia="Calibri" w:hAnsi="Calibri" w:cs="Calibri"/>
                <w:color w:val="000000"/>
                <w:sz w:val="16"/>
                <w:szCs w:val="16"/>
              </w:rPr>
            </w:pPr>
            <w:r w:rsidRPr="00673668">
              <w:rPr>
                <w:rFonts w:ascii="Calibri" w:eastAsia="Calibri" w:hAnsi="Calibri" w:cs="Calibri"/>
                <w:sz w:val="16"/>
                <w:szCs w:val="16"/>
              </w:rPr>
              <w:t>The second edition of this dataset includes changes to align the dataset with the World Health Organization (WHO) Classification of Head and Neck Tumours, 5</w:t>
            </w:r>
            <w:r w:rsidRPr="00673668">
              <w:rPr>
                <w:rFonts w:ascii="Calibri" w:eastAsia="Calibri" w:hAnsi="Calibri" w:cs="Calibri"/>
                <w:sz w:val="16"/>
                <w:szCs w:val="16"/>
                <w:vertAlign w:val="superscript"/>
              </w:rPr>
              <w:t>th</w:t>
            </w:r>
            <w:r w:rsidRPr="00673668">
              <w:rPr>
                <w:rFonts w:ascii="Calibri" w:eastAsia="Calibri" w:hAnsi="Calibri" w:cs="Calibri"/>
                <w:sz w:val="16"/>
                <w:szCs w:val="16"/>
              </w:rPr>
              <w:t xml:space="preserve"> edition, 2024.</w:t>
            </w:r>
            <w:r w:rsidRPr="00673668">
              <w:rPr>
                <w:rFonts w:ascii="Calibri" w:eastAsia="Calibri" w:hAnsi="Calibri" w:cs="Calibri"/>
                <w:sz w:val="16"/>
                <w:szCs w:val="16"/>
              </w:rPr>
              <w:fldChar w:fldCharType="begin"/>
            </w:r>
            <w:r w:rsidRPr="00673668">
              <w:rPr>
                <w:rFonts w:ascii="Calibri" w:eastAsia="Calibri" w:hAnsi="Calibri" w:cs="Calibri"/>
                <w:sz w:val="16"/>
                <w:szCs w:val="16"/>
              </w:rPr>
              <w:instrText xml:space="preserve"> ADDIN EN.CITE &lt;EndNote&gt;&lt;Cite&gt;&lt;Author&gt;WHO Classification of Tumours Editorial Board&lt;/Author&gt;&lt;Year&gt;2024&lt;/Year&gt;&lt;RecNum&gt;3907&lt;/RecNum&gt;&lt;DisplayText&gt;&lt;style face="superscript"&gt;6&lt;/style&gt;&lt;/DisplayText&gt;&lt;record&gt;&lt;rec-number&gt;3907&lt;/rec-number&gt;&lt;foreign-keys&gt;&lt;key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673668">
              <w:rPr>
                <w:rFonts w:ascii="Calibri" w:eastAsia="Calibri" w:hAnsi="Calibri" w:cs="Calibri"/>
                <w:sz w:val="16"/>
                <w:szCs w:val="16"/>
              </w:rPr>
              <w:fldChar w:fldCharType="separate"/>
            </w:r>
            <w:r w:rsidRPr="00673668">
              <w:rPr>
                <w:rFonts w:ascii="Calibri" w:eastAsia="Calibri" w:hAnsi="Calibri" w:cs="Calibri"/>
                <w:noProof/>
                <w:sz w:val="16"/>
                <w:szCs w:val="16"/>
                <w:vertAlign w:val="superscript"/>
              </w:rPr>
              <w:t>6</w:t>
            </w:r>
            <w:r w:rsidRPr="00673668">
              <w:rPr>
                <w:rFonts w:ascii="Calibri" w:eastAsia="Calibri" w:hAnsi="Calibri" w:cs="Calibri"/>
                <w:sz w:val="16"/>
                <w:szCs w:val="16"/>
              </w:rPr>
              <w:fldChar w:fldCharType="end"/>
            </w:r>
            <w:r w:rsidRPr="00673668">
              <w:rPr>
                <w:rFonts w:ascii="Calibri" w:eastAsia="Calibri" w:hAnsi="Calibri" w:cs="Calibri"/>
                <w:color w:val="000000"/>
                <w:sz w:val="16"/>
                <w:szCs w:val="16"/>
              </w:rPr>
              <w:t xml:space="preserve"> </w:t>
            </w:r>
          </w:p>
          <w:p w14:paraId="1AB04F8A" w14:textId="77777777" w:rsidR="00673668" w:rsidRDefault="00673668" w:rsidP="00673668">
            <w:pPr>
              <w:spacing w:after="0" w:line="240" w:lineRule="auto"/>
              <w:rPr>
                <w:rFonts w:ascii="Calibri" w:eastAsia="Calibri" w:hAnsi="Calibri" w:cs="Times New Roman"/>
                <w:b/>
                <w:bCs/>
                <w:sz w:val="16"/>
                <w:szCs w:val="16"/>
              </w:rPr>
            </w:pPr>
          </w:p>
          <w:p w14:paraId="6CC1ADF1" w14:textId="26836B18" w:rsidR="00673668" w:rsidRPr="00673668" w:rsidRDefault="00673668" w:rsidP="00673668">
            <w:pPr>
              <w:spacing w:after="0" w:line="240" w:lineRule="auto"/>
              <w:rPr>
                <w:rFonts w:ascii="Calibri" w:eastAsia="Calibri" w:hAnsi="Calibri" w:cs="Times New Roman"/>
                <w:b/>
                <w:bCs/>
                <w:sz w:val="16"/>
                <w:szCs w:val="16"/>
              </w:rPr>
            </w:pPr>
            <w:r w:rsidRPr="00673668">
              <w:rPr>
                <w:rFonts w:ascii="Calibri" w:eastAsia="Calibri" w:hAnsi="Calibri" w:cs="Times New Roman"/>
                <w:b/>
                <w:bCs/>
                <w:sz w:val="16"/>
                <w:szCs w:val="16"/>
              </w:rPr>
              <w:t xml:space="preserve">References </w:t>
            </w:r>
          </w:p>
          <w:p w14:paraId="38E589A0" w14:textId="77777777" w:rsidR="00673668" w:rsidRPr="00673668" w:rsidRDefault="00673668" w:rsidP="00673668">
            <w:pPr>
              <w:spacing w:after="0" w:line="240" w:lineRule="auto"/>
              <w:ind w:left="345" w:hanging="345"/>
              <w:rPr>
                <w:rFonts w:ascii="Calibri" w:eastAsia="Calibri" w:hAnsi="Calibri" w:cs="Calibri"/>
                <w:noProof/>
                <w:sz w:val="16"/>
                <w:szCs w:val="16"/>
                <w:lang w:val="en-US"/>
              </w:rPr>
            </w:pPr>
            <w:r w:rsidRPr="00673668">
              <w:rPr>
                <w:rFonts w:ascii="Calibri" w:eastAsia="Calibri" w:hAnsi="Calibri" w:cs="Calibri"/>
                <w:noProof/>
                <w:sz w:val="16"/>
                <w:szCs w:val="16"/>
                <w:lang w:val="en-US"/>
              </w:rPr>
              <w:fldChar w:fldCharType="begin"/>
            </w:r>
            <w:r w:rsidRPr="00673668">
              <w:rPr>
                <w:rFonts w:ascii="Calibri" w:eastAsia="Calibri" w:hAnsi="Calibri" w:cs="Calibri"/>
                <w:noProof/>
                <w:sz w:val="16"/>
                <w:szCs w:val="16"/>
                <w:lang w:val="en-US"/>
              </w:rPr>
              <w:instrText xml:space="preserve"> ADDIN EN.REFLIST </w:instrText>
            </w:r>
            <w:r w:rsidRPr="00673668">
              <w:rPr>
                <w:rFonts w:ascii="Calibri" w:eastAsia="Calibri" w:hAnsi="Calibri" w:cs="Calibri"/>
                <w:noProof/>
                <w:sz w:val="16"/>
                <w:szCs w:val="16"/>
                <w:lang w:val="en-US"/>
              </w:rPr>
              <w:fldChar w:fldCharType="separate"/>
            </w:r>
            <w:r w:rsidRPr="00673668">
              <w:rPr>
                <w:rFonts w:ascii="Calibri" w:eastAsia="Calibri" w:hAnsi="Calibri" w:cs="Calibri"/>
                <w:noProof/>
                <w:sz w:val="16"/>
                <w:szCs w:val="16"/>
                <w:lang w:val="en-US"/>
              </w:rPr>
              <w:t>1</w:t>
            </w:r>
            <w:r w:rsidRPr="00673668">
              <w:rPr>
                <w:rFonts w:ascii="Calibri" w:eastAsia="Calibri" w:hAnsi="Calibri" w:cs="Calibri"/>
                <w:noProof/>
                <w:sz w:val="16"/>
                <w:szCs w:val="16"/>
                <w:lang w:val="en-US"/>
              </w:rPr>
              <w:tab/>
              <w:t xml:space="preserve">International Collaboration on Cancer Reporting (2024). </w:t>
            </w:r>
            <w:r w:rsidRPr="00673668">
              <w:rPr>
                <w:rFonts w:ascii="Calibri" w:eastAsia="Calibri" w:hAnsi="Calibri" w:cs="Calibri"/>
                <w:i/>
                <w:noProof/>
                <w:sz w:val="16"/>
                <w:szCs w:val="16"/>
                <w:lang w:val="en-US"/>
              </w:rPr>
              <w:t>Head &amp; Neck datasets</w:t>
            </w:r>
            <w:r w:rsidRPr="00673668">
              <w:rPr>
                <w:rFonts w:ascii="Calibri" w:eastAsia="Calibri" w:hAnsi="Calibri" w:cs="Calibri"/>
                <w:noProof/>
                <w:sz w:val="16"/>
                <w:szCs w:val="16"/>
                <w:lang w:val="en-US"/>
              </w:rPr>
              <w:t>. Available from:  https://www.iccr-cancer.org/datasets/published-datasets/head-neck/ (Accessed 31st July 2024).</w:t>
            </w:r>
          </w:p>
          <w:p w14:paraId="45484FAC" w14:textId="77777777" w:rsidR="00673668" w:rsidRPr="00673668" w:rsidRDefault="00673668" w:rsidP="00673668">
            <w:pPr>
              <w:spacing w:after="0" w:line="240" w:lineRule="auto"/>
              <w:ind w:left="345" w:hanging="345"/>
              <w:rPr>
                <w:rFonts w:ascii="Calibri" w:eastAsia="Calibri" w:hAnsi="Calibri" w:cs="Calibri"/>
                <w:noProof/>
                <w:sz w:val="16"/>
                <w:szCs w:val="16"/>
                <w:lang w:val="en-US"/>
              </w:rPr>
            </w:pPr>
            <w:r w:rsidRPr="00673668">
              <w:rPr>
                <w:rFonts w:ascii="Calibri" w:eastAsia="Calibri" w:hAnsi="Calibri" w:cs="Calibri"/>
                <w:noProof/>
                <w:sz w:val="16"/>
                <w:szCs w:val="16"/>
                <w:lang w:val="en-US"/>
              </w:rPr>
              <w:t>2</w:t>
            </w:r>
            <w:r w:rsidRPr="00673668">
              <w:rPr>
                <w:rFonts w:ascii="Calibri" w:eastAsia="Calibri" w:hAnsi="Calibri" w:cs="Calibri"/>
                <w:noProof/>
                <w:sz w:val="16"/>
                <w:szCs w:val="16"/>
                <w:lang w:val="en-US"/>
              </w:rPr>
              <w:tab/>
              <w:t xml:space="preserve">Caley A, Evans M, Powell N, Paleri V, Tomkinson A, Urbano TG, Jay A, Robinson M and Thavaraj S (2015). Multicentric human papillomavirus-associated head and neck squamous cell carcinoma. </w:t>
            </w:r>
            <w:r w:rsidRPr="00673668">
              <w:rPr>
                <w:rFonts w:ascii="Calibri" w:eastAsia="Calibri" w:hAnsi="Calibri" w:cs="Calibri"/>
                <w:i/>
                <w:noProof/>
                <w:sz w:val="16"/>
                <w:szCs w:val="16"/>
                <w:lang w:val="en-US"/>
              </w:rPr>
              <w:t>Head Neck</w:t>
            </w:r>
            <w:r w:rsidRPr="00673668">
              <w:rPr>
                <w:rFonts w:ascii="Calibri" w:eastAsia="Calibri" w:hAnsi="Calibri" w:cs="Calibri"/>
                <w:noProof/>
                <w:sz w:val="16"/>
                <w:szCs w:val="16"/>
                <w:lang w:val="en-US"/>
              </w:rPr>
              <w:t xml:space="preserve"> 37(2):202-208.</w:t>
            </w:r>
          </w:p>
          <w:p w14:paraId="6F982AB0" w14:textId="77777777" w:rsidR="00673668" w:rsidRPr="00673668" w:rsidRDefault="00673668" w:rsidP="00673668">
            <w:pPr>
              <w:spacing w:after="0" w:line="240" w:lineRule="auto"/>
              <w:ind w:left="345" w:hanging="345"/>
              <w:rPr>
                <w:rFonts w:ascii="Calibri" w:eastAsia="Calibri" w:hAnsi="Calibri" w:cs="Calibri"/>
                <w:noProof/>
                <w:sz w:val="16"/>
                <w:szCs w:val="16"/>
                <w:lang w:val="en-US"/>
              </w:rPr>
            </w:pPr>
            <w:r w:rsidRPr="00673668">
              <w:rPr>
                <w:rFonts w:ascii="Calibri" w:eastAsia="Calibri" w:hAnsi="Calibri" w:cs="Calibri"/>
                <w:noProof/>
                <w:sz w:val="16"/>
                <w:szCs w:val="16"/>
                <w:lang w:val="en-US"/>
              </w:rPr>
              <w:t>3</w:t>
            </w:r>
            <w:r w:rsidRPr="00673668">
              <w:rPr>
                <w:rFonts w:ascii="Calibri" w:eastAsia="Calibri" w:hAnsi="Calibri" w:cs="Calibri"/>
                <w:noProof/>
                <w:sz w:val="16"/>
                <w:szCs w:val="16"/>
                <w:lang w:val="en-US"/>
              </w:rPr>
              <w:tab/>
              <w:t xml:space="preserve">Kwong DL, Nicholls J, Wei WI, Chua DT, Sham JS, Yuen PW, Cheng AC, Yau CC, Kwong PW and Choy DT (2001). Correlation of endoscopic and histologic findings before and after treatment for nasopharyngeal carcinoma. </w:t>
            </w:r>
            <w:r w:rsidRPr="00673668">
              <w:rPr>
                <w:rFonts w:ascii="Calibri" w:eastAsia="Calibri" w:hAnsi="Calibri" w:cs="Calibri"/>
                <w:i/>
                <w:noProof/>
                <w:sz w:val="16"/>
                <w:szCs w:val="16"/>
                <w:lang w:val="en-US"/>
              </w:rPr>
              <w:t>Head Neck</w:t>
            </w:r>
            <w:r w:rsidRPr="00673668">
              <w:rPr>
                <w:rFonts w:ascii="Calibri" w:eastAsia="Calibri" w:hAnsi="Calibri" w:cs="Calibri"/>
                <w:noProof/>
                <w:sz w:val="16"/>
                <w:szCs w:val="16"/>
                <w:lang w:val="en-US"/>
              </w:rPr>
              <w:t xml:space="preserve"> 23(1):34-41.</w:t>
            </w:r>
          </w:p>
          <w:p w14:paraId="1BDECA8C" w14:textId="77777777" w:rsidR="00673668" w:rsidRPr="00673668" w:rsidRDefault="00673668" w:rsidP="00673668">
            <w:pPr>
              <w:spacing w:after="0" w:line="240" w:lineRule="auto"/>
              <w:ind w:left="345" w:hanging="345"/>
              <w:rPr>
                <w:rFonts w:ascii="Calibri" w:eastAsia="Calibri" w:hAnsi="Calibri" w:cs="Calibri"/>
                <w:noProof/>
                <w:sz w:val="16"/>
                <w:szCs w:val="16"/>
                <w:lang w:val="en-US"/>
              </w:rPr>
            </w:pPr>
            <w:r w:rsidRPr="00673668">
              <w:rPr>
                <w:rFonts w:ascii="Calibri" w:eastAsia="Calibri" w:hAnsi="Calibri" w:cs="Calibri"/>
                <w:noProof/>
                <w:sz w:val="16"/>
                <w:szCs w:val="16"/>
                <w:lang w:val="en-US"/>
              </w:rPr>
              <w:lastRenderedPageBreak/>
              <w:t>4</w:t>
            </w:r>
            <w:r w:rsidRPr="00673668">
              <w:rPr>
                <w:rFonts w:ascii="Calibri" w:eastAsia="Calibri" w:hAnsi="Calibri" w:cs="Calibri"/>
                <w:noProof/>
                <w:sz w:val="16"/>
                <w:szCs w:val="16"/>
                <w:lang w:val="en-US"/>
              </w:rPr>
              <w:tab/>
              <w:t xml:space="preserve">King AD and Bhatia KS (2010). Magnetic resonance imaging staging of nasopharyngeal carcinoma in the head and neck. </w:t>
            </w:r>
            <w:r w:rsidRPr="00673668">
              <w:rPr>
                <w:rFonts w:ascii="Calibri" w:eastAsia="Calibri" w:hAnsi="Calibri" w:cs="Calibri"/>
                <w:i/>
                <w:noProof/>
                <w:sz w:val="16"/>
                <w:szCs w:val="16"/>
                <w:lang w:val="en-US"/>
              </w:rPr>
              <w:t>World J Radiol</w:t>
            </w:r>
            <w:r w:rsidRPr="00673668">
              <w:rPr>
                <w:rFonts w:ascii="Calibri" w:eastAsia="Calibri" w:hAnsi="Calibri" w:cs="Calibri"/>
                <w:noProof/>
                <w:sz w:val="16"/>
                <w:szCs w:val="16"/>
                <w:lang w:val="en-US"/>
              </w:rPr>
              <w:t xml:space="preserve"> 2(5):159-165.</w:t>
            </w:r>
          </w:p>
          <w:p w14:paraId="0A4F585F" w14:textId="77777777" w:rsidR="00673668" w:rsidRPr="00673668" w:rsidRDefault="00673668" w:rsidP="00673668">
            <w:pPr>
              <w:spacing w:after="0" w:line="240" w:lineRule="auto"/>
              <w:ind w:left="345" w:hanging="345"/>
              <w:rPr>
                <w:rFonts w:ascii="Calibri" w:eastAsia="Calibri" w:hAnsi="Calibri" w:cs="Calibri"/>
                <w:noProof/>
                <w:sz w:val="16"/>
                <w:szCs w:val="16"/>
                <w:lang w:val="en-US"/>
              </w:rPr>
            </w:pPr>
            <w:r w:rsidRPr="00673668">
              <w:rPr>
                <w:rFonts w:ascii="Calibri" w:eastAsia="Calibri" w:hAnsi="Calibri" w:cs="Calibri"/>
                <w:noProof/>
                <w:sz w:val="16"/>
                <w:szCs w:val="16"/>
                <w:lang w:val="en-US"/>
              </w:rPr>
              <w:t>5</w:t>
            </w:r>
            <w:r w:rsidRPr="00673668">
              <w:rPr>
                <w:rFonts w:ascii="Calibri" w:eastAsia="Calibri" w:hAnsi="Calibri" w:cs="Calibri"/>
                <w:noProof/>
                <w:sz w:val="16"/>
                <w:szCs w:val="16"/>
                <w:lang w:val="en-US"/>
              </w:rPr>
              <w:tab/>
              <w:t xml:space="preserve">Bagri PK, Singhal MK, Singh D, Kapoor A, Jakhar SL, Sharma N, Beniwal S, Kumar HS, Sharma A and Bardia MR (2014). Diagnosis of post-radiotherapy local failures in nasopharyngeal carcinoma: a prospective institutional study. </w:t>
            </w:r>
            <w:r w:rsidRPr="00673668">
              <w:rPr>
                <w:rFonts w:ascii="Calibri" w:eastAsia="Calibri" w:hAnsi="Calibri" w:cs="Calibri"/>
                <w:i/>
                <w:noProof/>
                <w:sz w:val="16"/>
                <w:szCs w:val="16"/>
                <w:lang w:val="en-US"/>
              </w:rPr>
              <w:t>Iran J Cancer Prev</w:t>
            </w:r>
            <w:r w:rsidRPr="00673668">
              <w:rPr>
                <w:rFonts w:ascii="Calibri" w:eastAsia="Calibri" w:hAnsi="Calibri" w:cs="Calibri"/>
                <w:noProof/>
                <w:sz w:val="16"/>
                <w:szCs w:val="16"/>
                <w:lang w:val="en-US"/>
              </w:rPr>
              <w:t xml:space="preserve"> 7(1):35-39.</w:t>
            </w:r>
          </w:p>
          <w:p w14:paraId="637DEC1A" w14:textId="4AFE20F3" w:rsidR="00775C63" w:rsidRPr="00673668" w:rsidRDefault="00673668" w:rsidP="00673668">
            <w:pPr>
              <w:spacing w:after="100" w:line="240" w:lineRule="auto"/>
              <w:ind w:left="345" w:hanging="345"/>
              <w:rPr>
                <w:sz w:val="16"/>
                <w:szCs w:val="16"/>
              </w:rPr>
            </w:pPr>
            <w:r w:rsidRPr="00673668">
              <w:rPr>
                <w:rFonts w:ascii="Calibri" w:eastAsia="Calibri" w:hAnsi="Calibri" w:cs="Times New Roman"/>
                <w:sz w:val="16"/>
                <w:szCs w:val="16"/>
              </w:rPr>
              <w:t>6</w:t>
            </w:r>
            <w:r w:rsidRPr="00673668">
              <w:rPr>
                <w:rFonts w:ascii="Calibri" w:eastAsia="Calibri" w:hAnsi="Calibri" w:cs="Times New Roman"/>
                <w:sz w:val="16"/>
                <w:szCs w:val="16"/>
              </w:rPr>
              <w:tab/>
              <w:t xml:space="preserve">WHO Classification of Tumours Editorial Board (2024). </w:t>
            </w:r>
            <w:r w:rsidRPr="00673668">
              <w:rPr>
                <w:rFonts w:ascii="Calibri" w:eastAsia="Calibri" w:hAnsi="Calibri" w:cs="Times New Roman"/>
                <w:i/>
                <w:sz w:val="16"/>
                <w:szCs w:val="16"/>
              </w:rPr>
              <w:t>Head and Neck Tumours, WHO Classification of Tumours, 5th Edition, Volume 10</w:t>
            </w:r>
            <w:r w:rsidRPr="00673668">
              <w:rPr>
                <w:rFonts w:ascii="Calibri" w:eastAsia="Calibri" w:hAnsi="Calibri" w:cs="Times New Roman"/>
                <w:sz w:val="16"/>
                <w:szCs w:val="16"/>
              </w:rPr>
              <w:t xml:space="preserve">. IARC Press, Lyon. </w:t>
            </w:r>
            <w:r w:rsidRPr="00673668">
              <w:rPr>
                <w:rFonts w:ascii="Calibri" w:eastAsia="Calibri" w:hAnsi="Calibri" w:cs="Times New Roman"/>
                <w:sz w:val="16"/>
                <w:szCs w:val="16"/>
              </w:rPr>
              <w:fldChar w:fldCharType="end"/>
            </w:r>
          </w:p>
        </w:tc>
      </w:tr>
    </w:tbl>
    <w:p w14:paraId="637DEC60" w14:textId="77777777" w:rsidR="00540C97" w:rsidRDefault="00540C97" w:rsidP="001763B3">
      <w:pPr>
        <w:spacing w:after="0" w:line="240" w:lineRule="auto"/>
        <w:rPr>
          <w:sz w:val="16"/>
          <w:szCs w:val="16"/>
        </w:rPr>
      </w:pPr>
    </w:p>
    <w:p w14:paraId="7052DE53" w14:textId="77777777" w:rsidR="001A2389" w:rsidRPr="00621AE5" w:rsidRDefault="001A2389" w:rsidP="001763B3">
      <w:pPr>
        <w:spacing w:after="0" w:line="240" w:lineRule="auto"/>
        <w:rPr>
          <w:sz w:val="16"/>
          <w:szCs w:val="16"/>
        </w:rPr>
      </w:pPr>
    </w:p>
    <w:tbl>
      <w:tblPr>
        <w:tblW w:w="15186" w:type="dxa"/>
        <w:tblInd w:w="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65"/>
        <w:gridCol w:w="1871"/>
        <w:gridCol w:w="2553"/>
        <w:gridCol w:w="7799"/>
        <w:gridCol w:w="2098"/>
      </w:tblGrid>
      <w:tr w:rsidR="005767BE" w14:paraId="637DEC67" w14:textId="77777777" w:rsidTr="005C42DF">
        <w:trPr>
          <w:trHeight w:val="478"/>
          <w:tblHeader/>
        </w:trPr>
        <w:tc>
          <w:tcPr>
            <w:tcW w:w="865" w:type="dxa"/>
            <w:shd w:val="clear" w:color="000000" w:fill="D9D9D9"/>
            <w:hideMark/>
          </w:tcPr>
          <w:p w14:paraId="637DEC61" w14:textId="44B92049" w:rsidR="0018179D" w:rsidRPr="00775C63" w:rsidRDefault="00775C63" w:rsidP="00E17A11">
            <w:pPr>
              <w:spacing w:after="0" w:line="240" w:lineRule="auto"/>
              <w:rPr>
                <w:rFonts w:ascii="Calibri" w:hAnsi="Calibri"/>
                <w:b/>
                <w:bCs/>
                <w:vanish/>
                <w:color w:val="000000"/>
                <w:sz w:val="16"/>
                <w:szCs w:val="16"/>
                <w:specVanish/>
              </w:rPr>
            </w:pPr>
            <w:bookmarkStart w:id="0" w:name="_Hlk188317781"/>
            <w:bookmarkStart w:id="1" w:name="_Hlk76548034"/>
            <w:r>
              <w:rPr>
                <w:rFonts w:ascii="Calibri" w:hAnsi="Calibri"/>
                <w:b/>
                <w:bCs/>
                <w:color w:val="000000"/>
                <w:sz w:val="16"/>
                <w:szCs w:val="16"/>
              </w:rPr>
              <w:t>C</w:t>
            </w:r>
            <w:r w:rsidR="0018179D">
              <w:rPr>
                <w:rFonts w:ascii="Calibri" w:hAnsi="Calibri"/>
                <w:b/>
                <w:bCs/>
                <w:color w:val="000000"/>
                <w:sz w:val="16"/>
                <w:szCs w:val="16"/>
              </w:rPr>
              <w:t>ore</w:t>
            </w:r>
            <w:r w:rsidR="00F22675">
              <w:rPr>
                <w:rFonts w:ascii="Calibri" w:hAnsi="Calibri"/>
                <w:b/>
                <w:bCs/>
                <w:color w:val="000000"/>
                <w:sz w:val="16"/>
                <w:szCs w:val="16"/>
              </w:rPr>
              <w:t xml:space="preserve">/ </w:t>
            </w:r>
          </w:p>
          <w:p w14:paraId="637DEC62" w14:textId="77777777" w:rsidR="005767BE" w:rsidRDefault="00C07A30" w:rsidP="00E17A11">
            <w:pPr>
              <w:spacing w:line="240" w:lineRule="auto"/>
              <w:rPr>
                <w:rFonts w:ascii="Calibri" w:hAnsi="Calibri"/>
                <w:b/>
                <w:bCs/>
                <w:color w:val="000000"/>
                <w:sz w:val="16"/>
                <w:szCs w:val="16"/>
              </w:rPr>
            </w:pPr>
            <w:r>
              <w:rPr>
                <w:rFonts w:ascii="Calibri" w:hAnsi="Calibri"/>
                <w:b/>
                <w:bCs/>
                <w:color w:val="000000"/>
                <w:sz w:val="16"/>
                <w:szCs w:val="16"/>
              </w:rPr>
              <w:t>Non-core</w:t>
            </w:r>
          </w:p>
        </w:tc>
        <w:tc>
          <w:tcPr>
            <w:tcW w:w="1871" w:type="dxa"/>
            <w:shd w:val="clear" w:color="000000" w:fill="D9D9D9"/>
            <w:hideMark/>
          </w:tcPr>
          <w:p w14:paraId="637DEC63" w14:textId="77777777" w:rsidR="005767BE" w:rsidRDefault="005767BE">
            <w:pPr>
              <w:rPr>
                <w:rFonts w:ascii="Calibri" w:hAnsi="Calibri"/>
                <w:b/>
                <w:bCs/>
                <w:color w:val="000000"/>
                <w:sz w:val="16"/>
                <w:szCs w:val="16"/>
              </w:rPr>
            </w:pPr>
            <w:r>
              <w:rPr>
                <w:rFonts w:ascii="Calibri" w:hAnsi="Calibri"/>
                <w:b/>
                <w:bCs/>
                <w:color w:val="000000"/>
                <w:sz w:val="16"/>
                <w:szCs w:val="16"/>
              </w:rPr>
              <w:t>Element name</w:t>
            </w:r>
          </w:p>
        </w:tc>
        <w:tc>
          <w:tcPr>
            <w:tcW w:w="2553" w:type="dxa"/>
            <w:shd w:val="clear" w:color="000000" w:fill="D9D9D9"/>
            <w:hideMark/>
          </w:tcPr>
          <w:p w14:paraId="637DEC64" w14:textId="77777777" w:rsidR="005767BE" w:rsidRPr="002A79F0" w:rsidRDefault="005767BE">
            <w:pPr>
              <w:rPr>
                <w:rFonts w:ascii="Calibri" w:hAnsi="Calibri"/>
                <w:b/>
                <w:bCs/>
                <w:color w:val="000000" w:themeColor="text1"/>
                <w:sz w:val="16"/>
                <w:szCs w:val="16"/>
              </w:rPr>
            </w:pPr>
            <w:r w:rsidRPr="002A79F0">
              <w:rPr>
                <w:rFonts w:ascii="Calibri" w:hAnsi="Calibri"/>
                <w:b/>
                <w:bCs/>
                <w:color w:val="000000" w:themeColor="text1"/>
                <w:sz w:val="16"/>
                <w:szCs w:val="16"/>
              </w:rPr>
              <w:t>Values</w:t>
            </w:r>
          </w:p>
        </w:tc>
        <w:tc>
          <w:tcPr>
            <w:tcW w:w="7799" w:type="dxa"/>
            <w:shd w:val="clear" w:color="000000" w:fill="D9D9D9"/>
            <w:hideMark/>
          </w:tcPr>
          <w:p w14:paraId="637DEC65" w14:textId="77777777" w:rsidR="005767BE" w:rsidRDefault="005767BE">
            <w:pPr>
              <w:rPr>
                <w:rFonts w:ascii="Calibri" w:hAnsi="Calibri"/>
                <w:b/>
                <w:bCs/>
                <w:color w:val="000000"/>
                <w:sz w:val="16"/>
                <w:szCs w:val="16"/>
              </w:rPr>
            </w:pPr>
            <w:r>
              <w:rPr>
                <w:rFonts w:ascii="Calibri" w:hAnsi="Calibri"/>
                <w:b/>
                <w:bCs/>
                <w:color w:val="000000"/>
                <w:sz w:val="16"/>
                <w:szCs w:val="16"/>
              </w:rPr>
              <w:t>Commentary</w:t>
            </w:r>
          </w:p>
        </w:tc>
        <w:tc>
          <w:tcPr>
            <w:tcW w:w="2098" w:type="dxa"/>
            <w:shd w:val="clear" w:color="000000" w:fill="D9D9D9"/>
            <w:hideMark/>
          </w:tcPr>
          <w:p w14:paraId="637DEC66" w14:textId="77777777" w:rsidR="005767BE" w:rsidRDefault="005767BE">
            <w:pPr>
              <w:rPr>
                <w:rFonts w:ascii="Calibri" w:hAnsi="Calibri"/>
                <w:b/>
                <w:bCs/>
                <w:color w:val="000000"/>
                <w:sz w:val="16"/>
                <w:szCs w:val="16"/>
              </w:rPr>
            </w:pPr>
            <w:r>
              <w:rPr>
                <w:rFonts w:ascii="Calibri" w:hAnsi="Calibri"/>
                <w:b/>
                <w:bCs/>
                <w:color w:val="000000"/>
                <w:sz w:val="16"/>
                <w:szCs w:val="16"/>
              </w:rPr>
              <w:t>Implementation notes</w:t>
            </w:r>
          </w:p>
        </w:tc>
      </w:tr>
      <w:bookmarkEnd w:id="0"/>
      <w:tr w:rsidR="00037E75" w14:paraId="4B3DCC68" w14:textId="77777777" w:rsidTr="004652C2">
        <w:trPr>
          <w:trHeight w:val="379"/>
        </w:trPr>
        <w:tc>
          <w:tcPr>
            <w:tcW w:w="865" w:type="dxa"/>
            <w:shd w:val="clear" w:color="000000" w:fill="EEECE1"/>
          </w:tcPr>
          <w:p w14:paraId="61D68281" w14:textId="273BF1C1" w:rsidR="00037E75" w:rsidRDefault="007765CE" w:rsidP="00E17A11">
            <w:pPr>
              <w:spacing w:after="0" w:line="240" w:lineRule="auto"/>
              <w:rPr>
                <w:rFonts w:ascii="Calibri" w:hAnsi="Calibri"/>
                <w:color w:val="000000"/>
                <w:sz w:val="16"/>
                <w:szCs w:val="16"/>
              </w:rPr>
            </w:pPr>
            <w:r w:rsidRPr="007765CE">
              <w:rPr>
                <w:rFonts w:ascii="Calibri" w:hAnsi="Calibri"/>
                <w:color w:val="000000"/>
                <w:sz w:val="16"/>
                <w:szCs w:val="16"/>
              </w:rPr>
              <w:t xml:space="preserve">Core and </w:t>
            </w:r>
            <w:proofErr w:type="gramStart"/>
            <w:r w:rsidRPr="007765CE">
              <w:rPr>
                <w:rFonts w:ascii="Calibri" w:hAnsi="Calibri"/>
                <w:color w:val="000000"/>
                <w:sz w:val="16"/>
                <w:szCs w:val="16"/>
              </w:rPr>
              <w:t>Non-core</w:t>
            </w:r>
            <w:proofErr w:type="gramEnd"/>
          </w:p>
        </w:tc>
        <w:tc>
          <w:tcPr>
            <w:tcW w:w="1871" w:type="dxa"/>
            <w:shd w:val="clear" w:color="000000" w:fill="EEECE1"/>
          </w:tcPr>
          <w:p w14:paraId="7D596BEC" w14:textId="326133E4" w:rsidR="00037E75" w:rsidRPr="00FD5E41" w:rsidRDefault="00D80252" w:rsidP="004477E5">
            <w:pPr>
              <w:spacing w:after="0" w:line="240" w:lineRule="auto"/>
              <w:rPr>
                <w:rFonts w:ascii="Calibri" w:hAnsi="Calibri"/>
                <w:bCs/>
                <w:color w:val="000000"/>
                <w:sz w:val="16"/>
                <w:szCs w:val="16"/>
              </w:rPr>
            </w:pPr>
            <w:r w:rsidRPr="00D80252">
              <w:rPr>
                <w:rFonts w:ascii="Calibri" w:hAnsi="Calibri"/>
                <w:bCs/>
                <w:color w:val="000000"/>
                <w:sz w:val="16"/>
                <w:szCs w:val="16"/>
              </w:rPr>
              <w:t>CLINICAL INFORMATION</w:t>
            </w:r>
          </w:p>
        </w:tc>
        <w:tc>
          <w:tcPr>
            <w:tcW w:w="2553" w:type="dxa"/>
            <w:shd w:val="clear" w:color="auto" w:fill="auto"/>
          </w:tcPr>
          <w:p w14:paraId="51E4F1D2" w14:textId="77777777" w:rsidR="00774409" w:rsidRDefault="007765CE" w:rsidP="002D5167">
            <w:pPr>
              <w:pStyle w:val="ListParagraph"/>
              <w:numPr>
                <w:ilvl w:val="0"/>
                <w:numId w:val="2"/>
              </w:numPr>
              <w:spacing w:after="100" w:line="240" w:lineRule="auto"/>
              <w:ind w:left="203" w:hanging="203"/>
              <w:rPr>
                <w:color w:val="000000" w:themeColor="text1"/>
                <w:sz w:val="16"/>
                <w:szCs w:val="16"/>
              </w:rPr>
            </w:pPr>
            <w:r w:rsidRPr="007765CE">
              <w:rPr>
                <w:color w:val="000000" w:themeColor="text1"/>
                <w:sz w:val="16"/>
                <w:szCs w:val="16"/>
              </w:rPr>
              <w:t>Information not provided</w:t>
            </w:r>
          </w:p>
          <w:p w14:paraId="6EF41D3F" w14:textId="0389AD24" w:rsidR="00774409" w:rsidRPr="00774409" w:rsidRDefault="00774409" w:rsidP="002D5167">
            <w:pPr>
              <w:pStyle w:val="ListParagraph"/>
              <w:numPr>
                <w:ilvl w:val="0"/>
                <w:numId w:val="2"/>
              </w:numPr>
              <w:spacing w:after="100" w:line="240" w:lineRule="auto"/>
              <w:ind w:left="203" w:hanging="203"/>
              <w:rPr>
                <w:color w:val="000000" w:themeColor="text1"/>
                <w:sz w:val="16"/>
                <w:szCs w:val="16"/>
              </w:rPr>
            </w:pPr>
            <w:r w:rsidRPr="00774409">
              <w:rPr>
                <w:color w:val="000000" w:themeColor="text1"/>
                <w:sz w:val="16"/>
                <w:szCs w:val="16"/>
              </w:rPr>
              <w:t>Information</w:t>
            </w:r>
            <w:r>
              <w:rPr>
                <w:color w:val="000000" w:themeColor="text1"/>
                <w:sz w:val="16"/>
                <w:szCs w:val="16"/>
              </w:rPr>
              <w:t xml:space="preserve"> </w:t>
            </w:r>
            <w:r w:rsidRPr="00774409">
              <w:rPr>
                <w:color w:val="000000" w:themeColor="text1"/>
                <w:sz w:val="16"/>
                <w:szCs w:val="16"/>
              </w:rPr>
              <w:t>provided</w:t>
            </w:r>
            <w:r w:rsidR="00D47E16">
              <w:rPr>
                <w:color w:val="000000" w:themeColor="text1"/>
                <w:sz w:val="16"/>
                <w:szCs w:val="16"/>
              </w:rPr>
              <w:t xml:space="preserve"> </w:t>
            </w:r>
            <w:r w:rsidR="00D47E16" w:rsidRPr="00D47E16">
              <w:rPr>
                <w:color w:val="000000" w:themeColor="text1"/>
                <w:sz w:val="14"/>
                <w:szCs w:val="14"/>
              </w:rPr>
              <w:t>(select all that apply)</w:t>
            </w:r>
          </w:p>
          <w:p w14:paraId="6C546A2A" w14:textId="3F1B089E" w:rsidR="00F410A3" w:rsidRPr="00D6183A" w:rsidRDefault="004741FF" w:rsidP="002D5167">
            <w:pPr>
              <w:pStyle w:val="ListParagraph"/>
              <w:numPr>
                <w:ilvl w:val="0"/>
                <w:numId w:val="15"/>
              </w:numPr>
              <w:spacing w:after="0" w:line="240" w:lineRule="auto"/>
              <w:ind w:left="322" w:hanging="142"/>
              <w:rPr>
                <w:color w:val="A6A6A6" w:themeColor="background1" w:themeShade="A6"/>
                <w:sz w:val="16"/>
                <w:szCs w:val="16"/>
              </w:rPr>
            </w:pPr>
            <w:r w:rsidRPr="00D6183A">
              <w:rPr>
                <w:color w:val="A6A6A6" w:themeColor="background1" w:themeShade="A6"/>
                <w:sz w:val="16"/>
                <w:szCs w:val="16"/>
              </w:rPr>
              <w:t>Previous therapy</w:t>
            </w:r>
          </w:p>
          <w:p w14:paraId="4BFBEDAF" w14:textId="77777777" w:rsidR="0000130E" w:rsidRPr="00D6183A" w:rsidRDefault="0000130E" w:rsidP="002D5167">
            <w:pPr>
              <w:pStyle w:val="ListParagraph"/>
              <w:numPr>
                <w:ilvl w:val="0"/>
                <w:numId w:val="16"/>
              </w:numPr>
              <w:spacing w:after="0" w:line="240" w:lineRule="auto"/>
              <w:ind w:left="463" w:hanging="141"/>
              <w:rPr>
                <w:color w:val="A6A6A6" w:themeColor="background1" w:themeShade="A6"/>
                <w:sz w:val="16"/>
                <w:szCs w:val="16"/>
              </w:rPr>
            </w:pPr>
            <w:r w:rsidRPr="00D6183A">
              <w:rPr>
                <w:color w:val="A6A6A6" w:themeColor="background1" w:themeShade="A6"/>
                <w:sz w:val="16"/>
                <w:szCs w:val="16"/>
              </w:rPr>
              <w:t>Surgery</w:t>
            </w:r>
          </w:p>
          <w:p w14:paraId="1ADA3C73" w14:textId="77777777" w:rsidR="0000130E" w:rsidRPr="00D6183A" w:rsidRDefault="0000130E" w:rsidP="002D5167">
            <w:pPr>
              <w:pStyle w:val="ListParagraph"/>
              <w:numPr>
                <w:ilvl w:val="0"/>
                <w:numId w:val="16"/>
              </w:numPr>
              <w:spacing w:after="0" w:line="240" w:lineRule="auto"/>
              <w:ind w:left="463" w:hanging="141"/>
              <w:rPr>
                <w:color w:val="A6A6A6" w:themeColor="background1" w:themeShade="A6"/>
                <w:sz w:val="16"/>
                <w:szCs w:val="16"/>
              </w:rPr>
            </w:pPr>
            <w:r w:rsidRPr="00D6183A">
              <w:rPr>
                <w:color w:val="A6A6A6" w:themeColor="background1" w:themeShade="A6"/>
                <w:sz w:val="16"/>
                <w:szCs w:val="16"/>
              </w:rPr>
              <w:t>Chemotherapy</w:t>
            </w:r>
          </w:p>
          <w:p w14:paraId="414DD481" w14:textId="77777777" w:rsidR="0000130E" w:rsidRPr="00D6183A" w:rsidRDefault="0000130E" w:rsidP="002D5167">
            <w:pPr>
              <w:pStyle w:val="ListParagraph"/>
              <w:numPr>
                <w:ilvl w:val="0"/>
                <w:numId w:val="16"/>
              </w:numPr>
              <w:spacing w:after="0" w:line="240" w:lineRule="auto"/>
              <w:ind w:left="463" w:hanging="141"/>
              <w:rPr>
                <w:color w:val="A6A6A6" w:themeColor="background1" w:themeShade="A6"/>
                <w:sz w:val="16"/>
                <w:szCs w:val="16"/>
              </w:rPr>
            </w:pPr>
            <w:r w:rsidRPr="00D6183A">
              <w:rPr>
                <w:color w:val="A6A6A6" w:themeColor="background1" w:themeShade="A6"/>
                <w:sz w:val="16"/>
                <w:szCs w:val="16"/>
              </w:rPr>
              <w:t>Radiotherapy</w:t>
            </w:r>
          </w:p>
          <w:p w14:paraId="61DE32B3" w14:textId="77777777" w:rsidR="0000130E" w:rsidRPr="00D6183A" w:rsidRDefault="0000130E" w:rsidP="002D5167">
            <w:pPr>
              <w:pStyle w:val="ListParagraph"/>
              <w:numPr>
                <w:ilvl w:val="0"/>
                <w:numId w:val="16"/>
              </w:numPr>
              <w:spacing w:after="0" w:line="240" w:lineRule="auto"/>
              <w:ind w:left="463" w:hanging="141"/>
              <w:rPr>
                <w:color w:val="A6A6A6" w:themeColor="background1" w:themeShade="A6"/>
                <w:sz w:val="16"/>
                <w:szCs w:val="16"/>
              </w:rPr>
            </w:pPr>
            <w:r w:rsidRPr="00D6183A">
              <w:rPr>
                <w:color w:val="A6A6A6" w:themeColor="background1" w:themeShade="A6"/>
                <w:sz w:val="16"/>
                <w:szCs w:val="16"/>
              </w:rPr>
              <w:t xml:space="preserve">Targeted therapy, </w:t>
            </w:r>
            <w:r w:rsidRPr="00481818">
              <w:rPr>
                <w:i/>
                <w:iCs/>
                <w:color w:val="A6A6A6" w:themeColor="background1" w:themeShade="A6"/>
                <w:sz w:val="16"/>
                <w:szCs w:val="16"/>
              </w:rPr>
              <w:t>specify if available</w:t>
            </w:r>
          </w:p>
          <w:p w14:paraId="2F9F20BF" w14:textId="244BF511" w:rsidR="0000130E" w:rsidRPr="00D6183A" w:rsidRDefault="0000130E" w:rsidP="002D5167">
            <w:pPr>
              <w:pStyle w:val="ListParagraph"/>
              <w:numPr>
                <w:ilvl w:val="0"/>
                <w:numId w:val="16"/>
              </w:numPr>
              <w:spacing w:after="0" w:line="240" w:lineRule="auto"/>
              <w:ind w:left="463" w:hanging="141"/>
              <w:rPr>
                <w:color w:val="A6A6A6" w:themeColor="background1" w:themeShade="A6"/>
                <w:sz w:val="16"/>
                <w:szCs w:val="16"/>
              </w:rPr>
            </w:pPr>
            <w:r w:rsidRPr="00D6183A">
              <w:rPr>
                <w:color w:val="A6A6A6" w:themeColor="background1" w:themeShade="A6"/>
                <w:sz w:val="16"/>
                <w:szCs w:val="16"/>
              </w:rPr>
              <w:t xml:space="preserve">Immunotherapy, </w:t>
            </w:r>
            <w:r w:rsidRPr="00481818">
              <w:rPr>
                <w:i/>
                <w:iCs/>
                <w:color w:val="A6A6A6" w:themeColor="background1" w:themeShade="A6"/>
                <w:sz w:val="16"/>
                <w:szCs w:val="16"/>
              </w:rPr>
              <w:t>specify if available</w:t>
            </w:r>
          </w:p>
          <w:p w14:paraId="6A8E2D80" w14:textId="1763ED03" w:rsidR="0000130E" w:rsidRPr="00F410A3" w:rsidRDefault="0000130E" w:rsidP="002D5167">
            <w:pPr>
              <w:pStyle w:val="ListParagraph"/>
              <w:numPr>
                <w:ilvl w:val="0"/>
                <w:numId w:val="15"/>
              </w:numPr>
              <w:spacing w:after="100" w:line="240" w:lineRule="auto"/>
              <w:ind w:left="323" w:hanging="142"/>
              <w:rPr>
                <w:color w:val="000000" w:themeColor="text1"/>
                <w:sz w:val="16"/>
                <w:szCs w:val="16"/>
              </w:rPr>
            </w:pPr>
            <w:r w:rsidRPr="00D6183A">
              <w:rPr>
                <w:color w:val="A6A6A6" w:themeColor="background1" w:themeShade="A6"/>
                <w:sz w:val="16"/>
                <w:szCs w:val="16"/>
              </w:rPr>
              <w:t xml:space="preserve">Other clinical information, </w:t>
            </w:r>
            <w:r w:rsidRPr="00481818">
              <w:rPr>
                <w:i/>
                <w:iCs/>
                <w:color w:val="A6A6A6" w:themeColor="background1" w:themeShade="A6"/>
                <w:sz w:val="16"/>
                <w:szCs w:val="16"/>
              </w:rPr>
              <w:t>specify</w:t>
            </w:r>
          </w:p>
        </w:tc>
        <w:tc>
          <w:tcPr>
            <w:tcW w:w="7799" w:type="dxa"/>
            <w:shd w:val="clear" w:color="auto" w:fill="auto"/>
          </w:tcPr>
          <w:p w14:paraId="30A88A58" w14:textId="77777777" w:rsidR="00F41C2C" w:rsidRPr="00F41C2C" w:rsidRDefault="00F41C2C" w:rsidP="00F41C2C">
            <w:pPr>
              <w:spacing w:after="0" w:line="240" w:lineRule="auto"/>
              <w:rPr>
                <w:sz w:val="16"/>
                <w:szCs w:val="16"/>
              </w:rPr>
            </w:pPr>
            <w:r w:rsidRPr="00F41C2C">
              <w:rPr>
                <w:sz w:val="16"/>
                <w:szCs w:val="16"/>
              </w:rPr>
              <w:t xml:space="preserve">Treatment with primary chemoradiation is the most common approach for patients with carcinomas of the nasopharynx and oropharynx as a first line therapy. However, for oropharynx cancer patients, primary surgery can be used with or without adjuvant therapy after surgery based on the staging, particularly for small primary tumours and clinically early-stage patients. Neoadjuvant therapy prior to surgery is typically administered in the context of a clinical trial. Patients should be clinically staged based on the features at primary presentation, irrespective of the subsequent treatment undertaken. Salvage surgery may be </w:t>
            </w:r>
            <w:proofErr w:type="gramStart"/>
            <w:r w:rsidRPr="00F41C2C">
              <w:rPr>
                <w:sz w:val="16"/>
                <w:szCs w:val="16"/>
              </w:rPr>
              <w:t>performed</w:t>
            </w:r>
            <w:proofErr w:type="gramEnd"/>
            <w:r w:rsidRPr="00F41C2C">
              <w:rPr>
                <w:sz w:val="16"/>
                <w:szCs w:val="16"/>
              </w:rPr>
              <w:t xml:space="preserve"> and prior treatment can have a profound impact on the tumour, including its stage. For this reason, it should be clearly stated if the patient has received prior therapy (definitive or neoadjuvant), whether chemotherapy, targeted therapies, immunotherapies, radiation or multimodality. </w:t>
            </w:r>
          </w:p>
          <w:p w14:paraId="4CD01328" w14:textId="77777777" w:rsidR="00F41C2C" w:rsidRPr="00F41C2C" w:rsidRDefault="00F41C2C" w:rsidP="00F41C2C">
            <w:pPr>
              <w:spacing w:after="0" w:line="240" w:lineRule="auto"/>
              <w:rPr>
                <w:sz w:val="16"/>
                <w:szCs w:val="16"/>
              </w:rPr>
            </w:pPr>
          </w:p>
          <w:p w14:paraId="657BC06B" w14:textId="77777777" w:rsidR="00F41C2C" w:rsidRPr="00F41C2C" w:rsidRDefault="00F41C2C" w:rsidP="00F41C2C">
            <w:pPr>
              <w:spacing w:after="0" w:line="240" w:lineRule="auto"/>
              <w:rPr>
                <w:sz w:val="16"/>
                <w:szCs w:val="16"/>
              </w:rPr>
            </w:pPr>
            <w:r w:rsidRPr="00F41C2C">
              <w:rPr>
                <w:sz w:val="16"/>
                <w:szCs w:val="16"/>
              </w:rPr>
              <w:t>Unlike other anatomic sites where pathologic treatment response quantification/characterisation is prognostic and may determine additional treatments, in oropharyngeal carcinomas, this has not been clearly established as clinically significant. However, some data suggests that complete pathologic treatment response may be prognostically favourable, particularly in post-treatment neck dissection specimens.</w:t>
            </w:r>
            <w:r w:rsidRPr="00F41C2C">
              <w:rPr>
                <w:sz w:val="16"/>
                <w:szCs w:val="16"/>
              </w:rPr>
              <w:fldChar w:fldCharType="begin">
                <w:fldData xml:space="preserve">PEVuZE5vdGU+PENpdGU+PEF1dGhvcj5EZSBGZWxpY2U8L0F1dGhvcj48WWVhcj4yMDIwPC9ZZWFy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==
</w:fldData>
              </w:fldChar>
            </w:r>
            <w:r w:rsidRPr="00F41C2C">
              <w:rPr>
                <w:sz w:val="16"/>
                <w:szCs w:val="16"/>
              </w:rPr>
              <w:instrText xml:space="preserve"> ADDIN EN.CITE </w:instrText>
            </w:r>
            <w:r w:rsidRPr="00F41C2C">
              <w:rPr>
                <w:sz w:val="16"/>
                <w:szCs w:val="16"/>
              </w:rPr>
              <w:fldChar w:fldCharType="begin">
                <w:fldData xml:space="preserve">PEVuZE5vdGU+PENpdGU+PEF1dGhvcj5EZSBGZWxpY2U8L0F1dGhvcj48WWVhcj4yMDIwPC9ZZWFy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==
</w:fldData>
              </w:fldChar>
            </w:r>
            <w:r w:rsidRPr="00F41C2C">
              <w:rPr>
                <w:sz w:val="16"/>
                <w:szCs w:val="16"/>
              </w:rPr>
              <w:instrText xml:space="preserve"> ADDIN EN.CITE.DATA </w:instrText>
            </w:r>
            <w:r w:rsidRPr="00F41C2C">
              <w:rPr>
                <w:sz w:val="16"/>
                <w:szCs w:val="16"/>
              </w:rPr>
            </w:r>
            <w:r w:rsidRPr="00F41C2C">
              <w:rPr>
                <w:sz w:val="16"/>
                <w:szCs w:val="16"/>
              </w:rPr>
              <w:fldChar w:fldCharType="end"/>
            </w:r>
            <w:r w:rsidRPr="00F41C2C">
              <w:rPr>
                <w:sz w:val="16"/>
                <w:szCs w:val="16"/>
              </w:rPr>
            </w:r>
            <w:r w:rsidRPr="00F41C2C">
              <w:rPr>
                <w:sz w:val="16"/>
                <w:szCs w:val="16"/>
              </w:rPr>
              <w:fldChar w:fldCharType="separate"/>
            </w:r>
            <w:r w:rsidRPr="00F41C2C">
              <w:rPr>
                <w:noProof/>
                <w:sz w:val="16"/>
                <w:szCs w:val="16"/>
                <w:vertAlign w:val="superscript"/>
              </w:rPr>
              <w:t>1</w:t>
            </w:r>
            <w:r w:rsidRPr="00F41C2C">
              <w:rPr>
                <w:sz w:val="16"/>
                <w:szCs w:val="16"/>
              </w:rPr>
              <w:fldChar w:fldCharType="end"/>
            </w:r>
            <w:r w:rsidRPr="00F41C2C">
              <w:rPr>
                <w:sz w:val="16"/>
                <w:szCs w:val="16"/>
              </w:rPr>
              <w:t xml:space="preserve"> </w:t>
            </w:r>
          </w:p>
          <w:p w14:paraId="5791AF5F" w14:textId="77777777" w:rsidR="00F41C2C" w:rsidRPr="00F41C2C" w:rsidRDefault="00F41C2C" w:rsidP="00F41C2C">
            <w:pPr>
              <w:spacing w:after="0" w:line="240" w:lineRule="auto"/>
              <w:rPr>
                <w:sz w:val="16"/>
                <w:szCs w:val="16"/>
              </w:rPr>
            </w:pPr>
          </w:p>
          <w:p w14:paraId="0B01BBF0" w14:textId="77777777" w:rsidR="00F41C2C" w:rsidRPr="00F41C2C" w:rsidRDefault="00F41C2C" w:rsidP="00F41C2C">
            <w:pPr>
              <w:spacing w:line="240" w:lineRule="auto"/>
              <w:rPr>
                <w:sz w:val="16"/>
                <w:szCs w:val="16"/>
              </w:rPr>
            </w:pPr>
            <w:r w:rsidRPr="00F41C2C">
              <w:rPr>
                <w:sz w:val="16"/>
                <w:szCs w:val="16"/>
              </w:rPr>
              <w:t>For nasopharyngeal carcinomas, primary surgical resection is rare. Most patients will receive primary chemotherapy and radiation (usually as concurrent treatment, but as induction chemotherapy</w:t>
            </w:r>
            <w:r w:rsidRPr="00F41C2C">
              <w:rPr>
                <w:rStyle w:val="CommentReference"/>
                <w:lang w:val="en-CA" w:eastAsia="x-none"/>
              </w:rPr>
              <w:t xml:space="preserve"> </w:t>
            </w:r>
            <w:r w:rsidRPr="00F41C2C">
              <w:rPr>
                <w:sz w:val="16"/>
                <w:szCs w:val="16"/>
              </w:rPr>
              <w:t>for T4 or N2/N3 disease) with post-treatment endoscopy and imaging between 6 to 12 weeks later, with the simple binary presence of viable tumour or not dictating need for additional therapy.</w:t>
            </w:r>
            <w:r w:rsidRPr="00F41C2C">
              <w:rPr>
                <w:sz w:val="16"/>
                <w:szCs w:val="16"/>
              </w:rPr>
              <w:fldChar w:fldCharType="begin">
                <w:fldData xml:space="preserve">PEVuZE5vdGU+PENpdGU+PEF1dGhvcj5MZWU8L0F1dGhvcj48WWVhcj4yMDE5PC9ZZWFyPjxSZWNO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</w:fldData>
              </w:fldChar>
            </w:r>
            <w:r w:rsidRPr="00F41C2C">
              <w:rPr>
                <w:sz w:val="16"/>
                <w:szCs w:val="16"/>
              </w:rPr>
              <w:instrText xml:space="preserve"> ADDIN EN.CITE </w:instrText>
            </w:r>
            <w:r w:rsidRPr="00F41C2C">
              <w:rPr>
                <w:sz w:val="16"/>
                <w:szCs w:val="16"/>
              </w:rPr>
              <w:fldChar w:fldCharType="begin">
                <w:fldData xml:space="preserve">PEVuZE5vdGU+PENpdGU+PEF1dGhvcj5MZWU8L0F1dGhvcj48WWVhcj4yMDE5PC9ZZWFyPjxSZWNO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</w:fldData>
              </w:fldChar>
            </w:r>
            <w:r w:rsidRPr="00F41C2C">
              <w:rPr>
                <w:sz w:val="16"/>
                <w:szCs w:val="16"/>
              </w:rPr>
              <w:instrText xml:space="preserve"> ADDIN EN.CITE.DATA </w:instrText>
            </w:r>
            <w:r w:rsidRPr="00F41C2C">
              <w:rPr>
                <w:sz w:val="16"/>
                <w:szCs w:val="16"/>
              </w:rPr>
            </w:r>
            <w:r w:rsidRPr="00F41C2C">
              <w:rPr>
                <w:sz w:val="16"/>
                <w:szCs w:val="16"/>
              </w:rPr>
              <w:fldChar w:fldCharType="end"/>
            </w:r>
            <w:r w:rsidRPr="00F41C2C">
              <w:rPr>
                <w:sz w:val="16"/>
                <w:szCs w:val="16"/>
              </w:rPr>
            </w:r>
            <w:r w:rsidRPr="00F41C2C">
              <w:rPr>
                <w:sz w:val="16"/>
                <w:szCs w:val="16"/>
              </w:rPr>
              <w:fldChar w:fldCharType="separate"/>
            </w:r>
            <w:r w:rsidRPr="00F41C2C">
              <w:rPr>
                <w:noProof/>
                <w:sz w:val="16"/>
                <w:szCs w:val="16"/>
                <w:vertAlign w:val="superscript"/>
              </w:rPr>
              <w:t>2-4</w:t>
            </w:r>
            <w:r w:rsidRPr="00F41C2C">
              <w:rPr>
                <w:sz w:val="16"/>
                <w:szCs w:val="16"/>
              </w:rPr>
              <w:fldChar w:fldCharType="end"/>
            </w:r>
            <w:r w:rsidRPr="00F41C2C">
              <w:rPr>
                <w:sz w:val="16"/>
                <w:szCs w:val="16"/>
              </w:rPr>
              <w:t xml:space="preserve"> The degree of treatment response, at least on pathologic grounds, has not been determined to be significant. </w:t>
            </w:r>
          </w:p>
          <w:p w14:paraId="24868B6D" w14:textId="7F451883" w:rsidR="00F41C2C" w:rsidRPr="00F41C2C" w:rsidRDefault="00F41C2C" w:rsidP="00F41C2C">
            <w:pPr>
              <w:spacing w:after="0"/>
              <w:rPr>
                <w:b/>
                <w:bCs/>
                <w:sz w:val="16"/>
                <w:szCs w:val="16"/>
              </w:rPr>
            </w:pPr>
            <w:r>
              <w:rPr>
                <w:b/>
                <w:bCs/>
                <w:sz w:val="16"/>
                <w:szCs w:val="16"/>
              </w:rPr>
              <w:t>R</w:t>
            </w:r>
            <w:r w:rsidRPr="00F41C2C">
              <w:rPr>
                <w:b/>
                <w:bCs/>
                <w:sz w:val="16"/>
                <w:szCs w:val="16"/>
              </w:rPr>
              <w:t xml:space="preserve">eferences </w:t>
            </w:r>
          </w:p>
          <w:p w14:paraId="7BE36AAF" w14:textId="77777777" w:rsidR="00F41C2C" w:rsidRPr="00F41C2C" w:rsidRDefault="00F41C2C" w:rsidP="00F41C2C">
            <w:pPr>
              <w:pStyle w:val="EndNoteBibliography"/>
              <w:spacing w:after="0"/>
              <w:ind w:left="317" w:hanging="317"/>
              <w:rPr>
                <w:sz w:val="16"/>
                <w:szCs w:val="16"/>
              </w:rPr>
            </w:pPr>
            <w:r w:rsidRPr="00F41C2C">
              <w:rPr>
                <w:sz w:val="16"/>
                <w:szCs w:val="16"/>
              </w:rPr>
              <w:fldChar w:fldCharType="begin"/>
            </w:r>
            <w:r w:rsidRPr="00F41C2C">
              <w:rPr>
                <w:sz w:val="16"/>
                <w:szCs w:val="16"/>
              </w:rPr>
              <w:instrText xml:space="preserve"> ADDIN EN.REFLIST </w:instrText>
            </w:r>
            <w:r w:rsidRPr="00F41C2C">
              <w:rPr>
                <w:sz w:val="16"/>
                <w:szCs w:val="16"/>
              </w:rPr>
              <w:fldChar w:fldCharType="separate"/>
            </w:r>
            <w:r w:rsidRPr="00F41C2C">
              <w:rPr>
                <w:sz w:val="16"/>
                <w:szCs w:val="16"/>
              </w:rPr>
              <w:t>1</w:t>
            </w:r>
            <w:r w:rsidRPr="00F41C2C">
              <w:rPr>
                <w:sz w:val="16"/>
                <w:szCs w:val="16"/>
              </w:rPr>
              <w:tab/>
              <w:t xml:space="preserve">De Felice F, Humbert-Vidan L, Lei M, King A and Guerrero Urbano T (2020). Analyzing oropharyngeal cancer survival outcomes: a decision tree approach. </w:t>
            </w:r>
            <w:r w:rsidRPr="00F41C2C">
              <w:rPr>
                <w:i/>
                <w:sz w:val="16"/>
                <w:szCs w:val="16"/>
              </w:rPr>
              <w:t>Br J Radiol</w:t>
            </w:r>
            <w:r w:rsidRPr="00F41C2C">
              <w:rPr>
                <w:sz w:val="16"/>
                <w:szCs w:val="16"/>
              </w:rPr>
              <w:t xml:space="preserve"> 93(1111):20190464.</w:t>
            </w:r>
          </w:p>
          <w:p w14:paraId="0871D87E" w14:textId="77777777" w:rsidR="00F41C2C" w:rsidRPr="00F41C2C" w:rsidRDefault="00F41C2C" w:rsidP="00F41C2C">
            <w:pPr>
              <w:pStyle w:val="EndNoteBibliography"/>
              <w:spacing w:after="0"/>
              <w:ind w:left="317" w:hanging="317"/>
              <w:rPr>
                <w:sz w:val="16"/>
                <w:szCs w:val="16"/>
              </w:rPr>
            </w:pPr>
            <w:r w:rsidRPr="00F41C2C">
              <w:rPr>
                <w:sz w:val="16"/>
                <w:szCs w:val="16"/>
              </w:rPr>
              <w:t>2</w:t>
            </w:r>
            <w:r w:rsidRPr="00F41C2C">
              <w:rPr>
                <w:sz w:val="16"/>
                <w:szCs w:val="16"/>
              </w:rPr>
              <w:tab/>
              <w:t xml:space="preserve">Lee VH, Kwong DL, Leung TW, Choi CW, O'Sullivan B, Lam KO, Lai V, Khong PL, Chan SK, Ng CY, Tong CC, Ho PP, Chan WL, Wong LS, Leung DK, Chan SY, So TH, Luk MY and Lee AW (2019). The addition of pretreatment plasma Epstein-Barr virus DNA into the eighth edition of nasopharyngeal cancer TNM stage classification. </w:t>
            </w:r>
            <w:r w:rsidRPr="00F41C2C">
              <w:rPr>
                <w:i/>
                <w:sz w:val="16"/>
                <w:szCs w:val="16"/>
              </w:rPr>
              <w:t>Int J Cancer</w:t>
            </w:r>
            <w:r w:rsidRPr="00F41C2C">
              <w:rPr>
                <w:sz w:val="16"/>
                <w:szCs w:val="16"/>
              </w:rPr>
              <w:t xml:space="preserve"> 144(7):1713-1722.</w:t>
            </w:r>
          </w:p>
          <w:p w14:paraId="7DCFA7AA" w14:textId="77777777" w:rsidR="00F41C2C" w:rsidRPr="00F41C2C" w:rsidRDefault="00F41C2C" w:rsidP="00F41C2C">
            <w:pPr>
              <w:pStyle w:val="EndNoteBibliography"/>
              <w:spacing w:after="0"/>
              <w:ind w:left="317" w:hanging="317"/>
              <w:rPr>
                <w:sz w:val="16"/>
                <w:szCs w:val="16"/>
              </w:rPr>
            </w:pPr>
            <w:r w:rsidRPr="00F41C2C">
              <w:rPr>
                <w:sz w:val="16"/>
                <w:szCs w:val="16"/>
              </w:rPr>
              <w:t>3</w:t>
            </w:r>
            <w:r w:rsidRPr="00F41C2C">
              <w:rPr>
                <w:sz w:val="16"/>
                <w:szCs w:val="16"/>
              </w:rPr>
              <w:tab/>
              <w:t xml:space="preserve">Chen YP, Ismaila N, Chua MLK, Colevas AD, Haddad R, Huang SH, Wee JTS, Whitley AC, Yi JL, Yom SS, Chan ATC, Hu CS, Lang JY, Le QT, Lee AWM, Lee N, Lin JC, Ma B, Morgan TJ, Shah J, Sun Y and Ma J (2021). Chemotherapy in Combination With Radiotherapy for Definitive-Intent Treatment of Stage II-IVA Nasopharyngeal Carcinoma: CSCO and ASCO Guideline. </w:t>
            </w:r>
            <w:r w:rsidRPr="00F41C2C">
              <w:rPr>
                <w:i/>
                <w:sz w:val="16"/>
                <w:szCs w:val="16"/>
              </w:rPr>
              <w:t>J Clin Oncol</w:t>
            </w:r>
            <w:r w:rsidRPr="00F41C2C">
              <w:rPr>
                <w:sz w:val="16"/>
                <w:szCs w:val="16"/>
              </w:rPr>
              <w:t xml:space="preserve"> 39(7):840-859.</w:t>
            </w:r>
          </w:p>
          <w:p w14:paraId="6B746F93" w14:textId="7A360E92" w:rsidR="00037E75" w:rsidRPr="00F41C2C" w:rsidRDefault="00F41C2C" w:rsidP="00F41C2C">
            <w:pPr>
              <w:pStyle w:val="EndNoteBibliography"/>
              <w:spacing w:after="100"/>
              <w:ind w:left="318" w:hanging="318"/>
              <w:rPr>
                <w:sz w:val="16"/>
                <w:szCs w:val="16"/>
              </w:rPr>
            </w:pPr>
            <w:r w:rsidRPr="00F41C2C">
              <w:rPr>
                <w:sz w:val="16"/>
                <w:szCs w:val="16"/>
              </w:rPr>
              <w:t>4</w:t>
            </w:r>
            <w:r w:rsidRPr="00F41C2C">
              <w:rPr>
                <w:sz w:val="16"/>
                <w:szCs w:val="16"/>
              </w:rPr>
              <w:tab/>
              <w:t xml:space="preserve">Ng WT, Soong YL, Ahn YC, AlHussain H, Choi HCW, Corry J, Grégoire V, Harrington KJ, Hu CS, Jensen K, Kwong DL, Langendijk JA, Le QT, Lee NY, Lin JC, Lu TX, Mendenhall WM, O'Sullivan B, Ozyar E, Pan JJ, Peters LJ, Poh SS, Rosenthal DI, Sanguineti G, Tao Y, Wee JT, Yom SS, Chua MLK and Lee AWM (2021). International Recommendations on Reirradiation by Intensity Modulated Radiation Therapy for Locally Recurrent Nasopharyngeal Carcinoma. </w:t>
            </w:r>
            <w:r w:rsidRPr="00F41C2C">
              <w:rPr>
                <w:i/>
                <w:sz w:val="16"/>
                <w:szCs w:val="16"/>
              </w:rPr>
              <w:t>Int J Radiat Oncol Biol Phys</w:t>
            </w:r>
            <w:r w:rsidRPr="00F41C2C">
              <w:rPr>
                <w:sz w:val="16"/>
                <w:szCs w:val="16"/>
              </w:rPr>
              <w:t xml:space="preserve"> 110(3):682-695. </w:t>
            </w:r>
            <w:r w:rsidRPr="00F41C2C">
              <w:rPr>
                <w:sz w:val="16"/>
                <w:szCs w:val="16"/>
              </w:rPr>
              <w:fldChar w:fldCharType="end"/>
            </w:r>
          </w:p>
        </w:tc>
        <w:tc>
          <w:tcPr>
            <w:tcW w:w="2098" w:type="dxa"/>
            <w:shd w:val="clear" w:color="auto" w:fill="auto"/>
          </w:tcPr>
          <w:p w14:paraId="6CE93FB4" w14:textId="77777777" w:rsidR="00037E75" w:rsidRPr="006D4F09" w:rsidRDefault="00037E75" w:rsidP="00F329BC">
            <w:pPr>
              <w:autoSpaceDE w:val="0"/>
              <w:autoSpaceDN w:val="0"/>
              <w:adjustRightInd w:val="0"/>
              <w:spacing w:after="0" w:line="181" w:lineRule="atLeast"/>
              <w:ind w:left="440" w:hanging="440"/>
              <w:rPr>
                <w:rFonts w:cs="Verdana"/>
                <w:color w:val="221E1F"/>
                <w:sz w:val="16"/>
                <w:szCs w:val="16"/>
              </w:rPr>
            </w:pPr>
          </w:p>
        </w:tc>
      </w:tr>
      <w:bookmarkEnd w:id="1"/>
      <w:tr w:rsidR="00EB1FA4" w:rsidRPr="00CC5E7C" w14:paraId="6A9B891C" w14:textId="77777777" w:rsidTr="005C42DF">
        <w:trPr>
          <w:trHeight w:val="570"/>
        </w:trPr>
        <w:tc>
          <w:tcPr>
            <w:tcW w:w="865" w:type="dxa"/>
            <w:shd w:val="clear" w:color="000000" w:fill="EEECE1"/>
          </w:tcPr>
          <w:p w14:paraId="4499E3B0" w14:textId="033A0361" w:rsidR="00EB1FA4" w:rsidRDefault="00EB1FA4" w:rsidP="00EB1FA4">
            <w:pPr>
              <w:spacing w:after="0" w:line="240" w:lineRule="auto"/>
              <w:rPr>
                <w:rFonts w:ascii="Calibri" w:hAnsi="Calibri"/>
                <w:color w:val="000000"/>
                <w:sz w:val="16"/>
                <w:szCs w:val="16"/>
              </w:rPr>
            </w:pPr>
            <w:r>
              <w:rPr>
                <w:rFonts w:ascii="Calibri" w:hAnsi="Calibri"/>
                <w:color w:val="000000"/>
                <w:sz w:val="16"/>
                <w:szCs w:val="16"/>
              </w:rPr>
              <w:lastRenderedPageBreak/>
              <w:t xml:space="preserve">Core </w:t>
            </w:r>
          </w:p>
        </w:tc>
        <w:tc>
          <w:tcPr>
            <w:tcW w:w="1871" w:type="dxa"/>
            <w:shd w:val="clear" w:color="000000" w:fill="EEECE1"/>
          </w:tcPr>
          <w:p w14:paraId="5EC0A769" w14:textId="0BDE3C9A" w:rsidR="00EB1FA4" w:rsidRPr="006317BD" w:rsidRDefault="00EB1FA4" w:rsidP="00EB1FA4">
            <w:pPr>
              <w:spacing w:after="0" w:line="240" w:lineRule="auto"/>
              <w:rPr>
                <w:rFonts w:ascii="Calibri" w:hAnsi="Calibri"/>
                <w:bCs/>
                <w:color w:val="000000"/>
                <w:sz w:val="16"/>
                <w:szCs w:val="16"/>
              </w:rPr>
            </w:pPr>
            <w:r w:rsidRPr="006317BD">
              <w:rPr>
                <w:rFonts w:ascii="Calibri" w:hAnsi="Calibri"/>
                <w:bCs/>
                <w:color w:val="000000"/>
                <w:sz w:val="16"/>
                <w:szCs w:val="16"/>
              </w:rPr>
              <w:t>OPERATIVE PROCEDURE</w:t>
            </w:r>
            <w:r>
              <w:rPr>
                <w:rFonts w:ascii="Calibri" w:hAnsi="Calibri"/>
                <w:bCs/>
                <w:color w:val="000000"/>
                <w:sz w:val="18"/>
                <w:szCs w:val="18"/>
              </w:rPr>
              <w:t xml:space="preserve"> </w:t>
            </w:r>
          </w:p>
        </w:tc>
        <w:tc>
          <w:tcPr>
            <w:tcW w:w="2553" w:type="dxa"/>
            <w:shd w:val="clear" w:color="auto" w:fill="auto"/>
          </w:tcPr>
          <w:p w14:paraId="384C2FE9" w14:textId="77777777" w:rsidR="00EB1FA4" w:rsidRPr="00FB2EE6" w:rsidRDefault="00EB1FA4" w:rsidP="00EB1FA4">
            <w:pPr>
              <w:pStyle w:val="ListParagraph"/>
              <w:numPr>
                <w:ilvl w:val="0"/>
                <w:numId w:val="2"/>
              </w:numPr>
              <w:spacing w:after="100" w:line="240" w:lineRule="auto"/>
              <w:ind w:left="203" w:hanging="203"/>
              <w:rPr>
                <w:color w:val="000000" w:themeColor="text1"/>
                <w:sz w:val="16"/>
                <w:szCs w:val="16"/>
              </w:rPr>
            </w:pPr>
            <w:r w:rsidRPr="00FB2EE6">
              <w:rPr>
                <w:color w:val="000000" w:themeColor="text1"/>
                <w:sz w:val="16"/>
                <w:szCs w:val="16"/>
              </w:rPr>
              <w:t>Not specified</w:t>
            </w:r>
          </w:p>
          <w:p w14:paraId="245D5B43" w14:textId="119872B7" w:rsidR="00EB1FA4" w:rsidRPr="00FB2EE6" w:rsidRDefault="00EB1FA4" w:rsidP="00EB1FA4">
            <w:pPr>
              <w:pStyle w:val="ListParagraph"/>
              <w:numPr>
                <w:ilvl w:val="0"/>
                <w:numId w:val="2"/>
              </w:numPr>
              <w:spacing w:after="100" w:line="240" w:lineRule="auto"/>
              <w:ind w:left="203" w:hanging="203"/>
              <w:rPr>
                <w:color w:val="000000" w:themeColor="text1"/>
                <w:sz w:val="16"/>
                <w:szCs w:val="16"/>
              </w:rPr>
            </w:pPr>
            <w:r w:rsidRPr="00FB2EE6">
              <w:rPr>
                <w:color w:val="000000" w:themeColor="text1"/>
                <w:sz w:val="16"/>
                <w:szCs w:val="16"/>
              </w:rPr>
              <w:t xml:space="preserve">Biopsy (excisional, incisional, core needle), </w:t>
            </w:r>
            <w:r w:rsidRPr="0031242C">
              <w:rPr>
                <w:i/>
                <w:iCs/>
                <w:color w:val="000000" w:themeColor="text1"/>
                <w:sz w:val="16"/>
                <w:szCs w:val="16"/>
              </w:rPr>
              <w:t>specify</w:t>
            </w:r>
          </w:p>
          <w:p w14:paraId="323A9830" w14:textId="50BA4023" w:rsidR="00EB1FA4" w:rsidRDefault="00EB1FA4" w:rsidP="00EB1FA4">
            <w:pPr>
              <w:pStyle w:val="ListParagraph"/>
              <w:numPr>
                <w:ilvl w:val="0"/>
                <w:numId w:val="3"/>
              </w:numPr>
              <w:spacing w:after="0" w:line="240" w:lineRule="auto"/>
              <w:ind w:left="203" w:hanging="203"/>
              <w:rPr>
                <w:sz w:val="16"/>
                <w:szCs w:val="16"/>
              </w:rPr>
            </w:pPr>
            <w:r w:rsidRPr="00FB2EE6">
              <w:rPr>
                <w:sz w:val="16"/>
                <w:szCs w:val="16"/>
              </w:rPr>
              <w:t>Resection</w:t>
            </w:r>
          </w:p>
          <w:p w14:paraId="4B3B1404" w14:textId="77777777" w:rsidR="00F41C2C" w:rsidRPr="00F41C2C" w:rsidRDefault="00F41C2C" w:rsidP="00F41C2C">
            <w:pPr>
              <w:pStyle w:val="ListParagraph"/>
              <w:numPr>
                <w:ilvl w:val="0"/>
                <w:numId w:val="2"/>
              </w:numPr>
              <w:spacing w:after="100" w:line="240" w:lineRule="auto"/>
              <w:ind w:left="460" w:hanging="141"/>
              <w:rPr>
                <w:color w:val="000000" w:themeColor="text1"/>
                <w:sz w:val="16"/>
                <w:szCs w:val="16"/>
              </w:rPr>
            </w:pPr>
            <w:r w:rsidRPr="00F41C2C">
              <w:rPr>
                <w:color w:val="000000" w:themeColor="text1"/>
                <w:sz w:val="16"/>
                <w:szCs w:val="16"/>
              </w:rPr>
              <w:t>Transoral laser microsurgical resection</w:t>
            </w:r>
          </w:p>
          <w:p w14:paraId="347BC980" w14:textId="77777777" w:rsidR="00F41C2C" w:rsidRPr="00F41C2C" w:rsidRDefault="00F41C2C" w:rsidP="00F41C2C">
            <w:pPr>
              <w:pStyle w:val="ListParagraph"/>
              <w:numPr>
                <w:ilvl w:val="0"/>
                <w:numId w:val="2"/>
              </w:numPr>
              <w:spacing w:after="100" w:line="240" w:lineRule="auto"/>
              <w:ind w:left="460" w:hanging="141"/>
              <w:rPr>
                <w:color w:val="000000" w:themeColor="text1"/>
                <w:sz w:val="16"/>
                <w:szCs w:val="16"/>
              </w:rPr>
            </w:pPr>
            <w:r w:rsidRPr="00F41C2C">
              <w:rPr>
                <w:color w:val="000000" w:themeColor="text1"/>
                <w:sz w:val="16"/>
                <w:szCs w:val="16"/>
              </w:rPr>
              <w:t>Transoral robotic surgical resection</w:t>
            </w:r>
          </w:p>
          <w:p w14:paraId="11746D3C" w14:textId="0BEE0A7F" w:rsidR="00F41C2C" w:rsidRPr="00F41C2C" w:rsidRDefault="00F41C2C" w:rsidP="00F41C2C">
            <w:pPr>
              <w:pStyle w:val="ListParagraph"/>
              <w:numPr>
                <w:ilvl w:val="0"/>
                <w:numId w:val="2"/>
              </w:numPr>
              <w:spacing w:after="100" w:line="240" w:lineRule="auto"/>
              <w:ind w:left="460" w:hanging="141"/>
              <w:rPr>
                <w:color w:val="000000" w:themeColor="text1"/>
                <w:sz w:val="16"/>
                <w:szCs w:val="16"/>
              </w:rPr>
            </w:pPr>
            <w:r w:rsidRPr="00F41C2C">
              <w:rPr>
                <w:color w:val="000000" w:themeColor="text1"/>
                <w:sz w:val="16"/>
                <w:szCs w:val="16"/>
              </w:rPr>
              <w:t>Other,</w:t>
            </w:r>
            <w:r w:rsidRPr="00F41C2C">
              <w:rPr>
                <w:i/>
                <w:iCs/>
                <w:color w:val="000000" w:themeColor="text1"/>
                <w:sz w:val="16"/>
                <w:szCs w:val="16"/>
              </w:rPr>
              <w:t xml:space="preserve"> specify</w:t>
            </w:r>
          </w:p>
          <w:p w14:paraId="13A4D4E5" w14:textId="060BCCA9" w:rsidR="00EB1FA4" w:rsidRPr="002D5167" w:rsidRDefault="00EB1FA4" w:rsidP="00EB1FA4">
            <w:pPr>
              <w:pStyle w:val="ListParagraph"/>
              <w:numPr>
                <w:ilvl w:val="0"/>
                <w:numId w:val="3"/>
              </w:numPr>
              <w:spacing w:after="0" w:line="240" w:lineRule="auto"/>
              <w:ind w:left="203" w:hanging="203"/>
              <w:rPr>
                <w:sz w:val="16"/>
                <w:szCs w:val="16"/>
              </w:rPr>
            </w:pPr>
            <w:r w:rsidRPr="004E6837">
              <w:rPr>
                <w:sz w:val="16"/>
                <w:szCs w:val="16"/>
              </w:rPr>
              <w:t>Neck (lymph node) dissection</w:t>
            </w:r>
            <w:r w:rsidRPr="00C55888">
              <w:rPr>
                <w:sz w:val="18"/>
                <w:szCs w:val="18"/>
              </w:rPr>
              <w:t>,</w:t>
            </w:r>
            <w:r w:rsidRPr="009A7ED6">
              <w:rPr>
                <w:sz w:val="18"/>
                <w:szCs w:val="18"/>
                <w:vertAlign w:val="superscript"/>
              </w:rPr>
              <w:t xml:space="preserve"> a</w:t>
            </w:r>
            <w:r w:rsidRPr="004E6837">
              <w:rPr>
                <w:sz w:val="16"/>
                <w:szCs w:val="16"/>
              </w:rPr>
              <w:t xml:space="preserve"> </w:t>
            </w:r>
            <w:r w:rsidRPr="009A7ED6">
              <w:rPr>
                <w:i/>
                <w:iCs/>
                <w:sz w:val="16"/>
                <w:szCs w:val="16"/>
              </w:rPr>
              <w:t>specify</w:t>
            </w:r>
          </w:p>
          <w:p w14:paraId="1FE34422" w14:textId="47B0FB6B" w:rsidR="00EB1FA4" w:rsidRPr="006F5DCE" w:rsidRDefault="00EB1FA4" w:rsidP="006F5DCE">
            <w:pPr>
              <w:pStyle w:val="ListParagraph"/>
              <w:numPr>
                <w:ilvl w:val="0"/>
                <w:numId w:val="3"/>
              </w:numPr>
              <w:spacing w:after="100" w:line="240" w:lineRule="auto"/>
              <w:ind w:left="204" w:hanging="204"/>
              <w:rPr>
                <w:i/>
                <w:iCs/>
                <w:sz w:val="16"/>
                <w:szCs w:val="16"/>
              </w:rPr>
            </w:pPr>
            <w:r w:rsidRPr="002D5167">
              <w:rPr>
                <w:sz w:val="16"/>
                <w:szCs w:val="16"/>
              </w:rPr>
              <w:t>Other</w:t>
            </w:r>
            <w:r w:rsidRPr="009A7ED6">
              <w:rPr>
                <w:sz w:val="16"/>
                <w:szCs w:val="16"/>
              </w:rPr>
              <w:t xml:space="preserve">, </w:t>
            </w:r>
            <w:r w:rsidRPr="009A7ED6">
              <w:rPr>
                <w:i/>
                <w:iCs/>
                <w:sz w:val="16"/>
                <w:szCs w:val="16"/>
              </w:rPr>
              <w:t>specify</w:t>
            </w:r>
          </w:p>
        </w:tc>
        <w:tc>
          <w:tcPr>
            <w:tcW w:w="7799" w:type="dxa"/>
            <w:shd w:val="clear" w:color="auto" w:fill="auto"/>
          </w:tcPr>
          <w:p w14:paraId="06B12807" w14:textId="77777777" w:rsidR="00F41C2C" w:rsidRPr="00F41C2C" w:rsidRDefault="00F41C2C" w:rsidP="00F41C2C">
            <w:pPr>
              <w:autoSpaceDE w:val="0"/>
              <w:autoSpaceDN w:val="0"/>
              <w:adjustRightInd w:val="0"/>
              <w:spacing w:after="120" w:line="240" w:lineRule="auto"/>
              <w:rPr>
                <w:rFonts w:cs="Arial"/>
                <w:b/>
                <w:sz w:val="16"/>
                <w:szCs w:val="16"/>
              </w:rPr>
            </w:pPr>
            <w:r w:rsidRPr="00F41C2C">
              <w:rPr>
                <w:rFonts w:cs="Arial"/>
                <w:b/>
                <w:sz w:val="16"/>
                <w:szCs w:val="16"/>
              </w:rPr>
              <w:t>Oropharynx</w:t>
            </w:r>
          </w:p>
          <w:p w14:paraId="5559537B" w14:textId="77777777" w:rsidR="00F41C2C" w:rsidRPr="00F41C2C" w:rsidRDefault="00F41C2C" w:rsidP="00F41C2C">
            <w:pPr>
              <w:autoSpaceDE w:val="0"/>
              <w:autoSpaceDN w:val="0"/>
              <w:adjustRightInd w:val="0"/>
              <w:spacing w:after="0" w:line="240" w:lineRule="auto"/>
              <w:rPr>
                <w:rFonts w:cs="Arial"/>
                <w:sz w:val="16"/>
                <w:szCs w:val="16"/>
              </w:rPr>
            </w:pPr>
            <w:r w:rsidRPr="00F41C2C">
              <w:rPr>
                <w:rFonts w:cs="Arial"/>
                <w:sz w:val="16"/>
                <w:szCs w:val="16"/>
              </w:rPr>
              <w:t>Many oropharyngeal carcinomas are treated non-surgically so that guidance relating to small biopsies is most appropriate for these tumours.</w:t>
            </w:r>
            <w:r w:rsidRPr="00F41C2C">
              <w:rPr>
                <w:rFonts w:cs="Arial"/>
                <w:sz w:val="16"/>
                <w:szCs w:val="16"/>
              </w:rPr>
              <w:fldChar w:fldCharType="begin"/>
            </w:r>
            <w:r w:rsidRPr="00F41C2C">
              <w:rPr>
                <w:rFonts w:cs="Arial"/>
                <w:sz w:val="16"/>
                <w:szCs w:val="16"/>
              </w:rPr>
              <w:instrText xml:space="preserve"> ADDIN EN.CITE &lt;EndNote&gt;&lt;Cite&gt;&lt;Author&gt;Lui&lt;/Author&gt;&lt;Year&gt;2012&lt;/Year&gt;&lt;RecNum&gt;3382&lt;/RecNum&gt;&lt;DisplayText&gt;&lt;style face="superscript"&gt;1&lt;/style&gt;&lt;/DisplayText&gt;&lt;record&gt;&lt;rec-number&gt;3382&lt;/rec-number&gt;&lt;foreign-keys&gt;&lt;key app="EN" db-id="vpa2zdr59wdzf5et02l5d556xps9ftrtav9f" timestamp="1535439161"&gt;3382&lt;/key&gt;&lt;/foreign-keys&gt;&lt;ref-type name="Journal Article"&gt;17&lt;/ref-type&gt;&lt;contributors&gt;&lt;authors&gt;&lt;author&gt;Lui, V. W.&lt;/author&gt;&lt;author&gt;Grandis, J. R.&lt;/author&gt;&lt;/authors&gt;&lt;/contributors&gt;&lt;auth-address&gt;Department of Otolaryngology, University of Pittsburgh School of Medicine, Pittsburgh, PA 15213, USA.&lt;/auth-address&gt;&lt;titles&gt;&lt;title&gt;Primary chemotherapy and radiation as a treatment strategy for HPV-positive oropharyngeal cancer&lt;/title&gt;&lt;secondary-title&gt;Head Neck Pathol&lt;/secondary-title&gt;&lt;alt-title&gt;Head and neck pathology&lt;/alt-title&gt;&lt;/titles&gt;&lt;periodical&gt;&lt;full-title&gt;Head Neck Pathol&lt;/full-title&gt;&lt;/periodical&gt;&lt;pages&gt;S91-7&lt;/pages&gt;&lt;volume&gt;6 Suppl 1&lt;/volume&gt;&lt;edition&gt;2012/07/13&lt;/edition&gt;&lt;keywords&gt;&lt;keyword&gt;Carcinoma, Squamous Cell/*therapy/*virology&lt;/keyword&gt;&lt;keyword&gt;*Chemoradiotherapy&lt;/keyword&gt;&lt;keyword&gt;Clinical Trials as Topic&lt;/keyword&gt;&lt;keyword&gt;Head and Neck Neoplasms/*therapy/*virology&lt;/keyword&gt;&lt;keyword&gt;Humans&lt;/keyword&gt;&lt;keyword&gt;Papillomavirus Infections/*complications&lt;/keyword&gt;&lt;/keywords&gt;&lt;dates&gt;&lt;year&gt;2012&lt;/year&gt;&lt;pub-dates&gt;&lt;date&gt;Jul&lt;/date&gt;&lt;/pub-dates&gt;&lt;/dates&gt;&lt;isbn&gt;1936-055x&lt;/isbn&gt;&lt;accession-num&gt;22782228&lt;/accession-num&gt;&lt;urls&gt;&lt;/urls&gt;&lt;custom2&gt;Pmc3394163&lt;/custom2&gt;&lt;electronic-resource-num&gt;10.1007/s12105-012-0364-5&lt;/electronic-resource-num&gt;&lt;remote-database-provider&gt;NLM&lt;/remote-database-provider&gt;&lt;language&gt;eng&lt;/language&gt;&lt;/record&gt;&lt;/Cite&gt;&lt;/EndNote&gt;</w:instrText>
            </w:r>
            <w:r w:rsidRPr="00F41C2C">
              <w:rPr>
                <w:rFonts w:cs="Arial"/>
                <w:sz w:val="16"/>
                <w:szCs w:val="16"/>
              </w:rPr>
              <w:fldChar w:fldCharType="separate"/>
            </w:r>
            <w:r w:rsidRPr="00F41C2C">
              <w:rPr>
                <w:rFonts w:cs="Arial"/>
                <w:noProof/>
                <w:sz w:val="16"/>
                <w:szCs w:val="16"/>
                <w:vertAlign w:val="superscript"/>
              </w:rPr>
              <w:t>1</w:t>
            </w:r>
            <w:r w:rsidRPr="00F41C2C">
              <w:rPr>
                <w:rFonts w:cs="Arial"/>
                <w:sz w:val="16"/>
                <w:szCs w:val="16"/>
              </w:rPr>
              <w:fldChar w:fldCharType="end"/>
            </w:r>
            <w:r w:rsidRPr="00F41C2C">
              <w:rPr>
                <w:rFonts w:cs="Arial"/>
                <w:sz w:val="16"/>
                <w:szCs w:val="16"/>
              </w:rPr>
              <w:t xml:space="preserve">  </w:t>
            </w:r>
          </w:p>
          <w:p w14:paraId="5EE485B3" w14:textId="77777777" w:rsidR="00F41C2C" w:rsidRPr="00F41C2C" w:rsidRDefault="00F41C2C" w:rsidP="00F41C2C">
            <w:pPr>
              <w:autoSpaceDE w:val="0"/>
              <w:autoSpaceDN w:val="0"/>
              <w:adjustRightInd w:val="0"/>
              <w:spacing w:after="0" w:line="240" w:lineRule="auto"/>
              <w:rPr>
                <w:rFonts w:cs="Arial"/>
                <w:sz w:val="16"/>
                <w:szCs w:val="16"/>
              </w:rPr>
            </w:pPr>
          </w:p>
          <w:p w14:paraId="7FEA1311" w14:textId="77777777" w:rsidR="00F41C2C" w:rsidRPr="00F41C2C" w:rsidRDefault="00F41C2C" w:rsidP="00F41C2C">
            <w:pPr>
              <w:autoSpaceDE w:val="0"/>
              <w:autoSpaceDN w:val="0"/>
              <w:adjustRightInd w:val="0"/>
              <w:spacing w:after="0" w:line="240" w:lineRule="auto"/>
              <w:rPr>
                <w:rFonts w:cs="Arial"/>
                <w:sz w:val="16"/>
                <w:szCs w:val="16"/>
              </w:rPr>
            </w:pPr>
            <w:r w:rsidRPr="00F41C2C">
              <w:rPr>
                <w:rFonts w:cs="Arial"/>
                <w:sz w:val="16"/>
                <w:szCs w:val="16"/>
              </w:rPr>
              <w:t xml:space="preserve">Transoral surgical approaches such as transoral laser microsurgery (TLM) and transoral robotic surgery (TORS) have shown promising oncologic outcomes and are also utilised, particularly for small, early carcinomas, both </w:t>
            </w:r>
            <w:r w:rsidRPr="00F41C2C">
              <w:rPr>
                <w:sz w:val="16"/>
                <w:szCs w:val="16"/>
              </w:rPr>
              <w:t>human papillomavirus (</w:t>
            </w:r>
            <w:r w:rsidRPr="00F41C2C">
              <w:rPr>
                <w:rFonts w:cs="Arial"/>
                <w:sz w:val="16"/>
                <w:szCs w:val="16"/>
              </w:rPr>
              <w:t>HPV)-associated and HPV-independent.</w:t>
            </w:r>
            <w:r w:rsidRPr="00F41C2C">
              <w:rPr>
                <w:rFonts w:cs="Arial"/>
                <w:sz w:val="16"/>
                <w:szCs w:val="16"/>
              </w:rPr>
              <w:fldChar w:fldCharType="begin">
                <w:fldData xml:space="preserve">PEVuZE5vdGU+PENpdGU+PEF1dGhvcj5Hb2x1c2nFhHNraTwvQXV0aG9yPjxZZWFyPjIwMTk8L1ll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ZT48L3BlcmlvZGljYWw+PHBhZ2VzPjMyODUtOTI8L3BhZ2VzPjx2b2x1bWU+MzM8L3ZvbHVtZT48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</w:fldData>
              </w:fldChar>
            </w:r>
            <w:r w:rsidRPr="00F41C2C">
              <w:rPr>
                <w:rFonts w:cs="Arial"/>
                <w:sz w:val="16"/>
                <w:szCs w:val="16"/>
              </w:rPr>
              <w:instrText xml:space="preserve"> ADDIN EN.CITE </w:instrText>
            </w:r>
            <w:r w:rsidRPr="00F41C2C">
              <w:rPr>
                <w:rFonts w:cs="Arial"/>
                <w:sz w:val="16"/>
                <w:szCs w:val="16"/>
              </w:rPr>
              <w:fldChar w:fldCharType="begin">
                <w:fldData xml:space="preserve">PEVuZE5vdGU+PENpdGU+PEF1dGhvcj5Hb2x1c2nFhHNraTwvQXV0aG9yPjxZZWFyPjIwMTk8L1ll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ZT48L3BlcmlvZGljYWw+PHBhZ2VzPjMyODUtOTI8L3BhZ2VzPjx2b2x1bWU+MzM8L3ZvbHVtZT48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</w:fldData>
              </w:fldChar>
            </w:r>
            <w:r w:rsidRPr="00F41C2C">
              <w:rPr>
                <w:rFonts w:cs="Arial"/>
                <w:sz w:val="16"/>
                <w:szCs w:val="16"/>
              </w:rPr>
              <w:instrText xml:space="preserve"> ADDIN EN.CITE.DATA </w:instrText>
            </w:r>
            <w:r w:rsidRPr="00F41C2C">
              <w:rPr>
                <w:rFonts w:cs="Arial"/>
                <w:sz w:val="16"/>
                <w:szCs w:val="16"/>
              </w:rPr>
            </w:r>
            <w:r w:rsidRPr="00F41C2C">
              <w:rPr>
                <w:rFonts w:cs="Arial"/>
                <w:sz w:val="16"/>
                <w:szCs w:val="16"/>
              </w:rPr>
              <w:fldChar w:fldCharType="end"/>
            </w:r>
            <w:r w:rsidRPr="00F41C2C">
              <w:rPr>
                <w:rFonts w:cs="Arial"/>
                <w:sz w:val="16"/>
                <w:szCs w:val="16"/>
              </w:rPr>
            </w:r>
            <w:r w:rsidRPr="00F41C2C">
              <w:rPr>
                <w:rFonts w:cs="Arial"/>
                <w:sz w:val="16"/>
                <w:szCs w:val="16"/>
              </w:rPr>
              <w:fldChar w:fldCharType="separate"/>
            </w:r>
            <w:r w:rsidRPr="00F41C2C">
              <w:rPr>
                <w:rFonts w:cs="Arial"/>
                <w:noProof/>
                <w:sz w:val="16"/>
                <w:szCs w:val="16"/>
                <w:vertAlign w:val="superscript"/>
              </w:rPr>
              <w:t>2-4</w:t>
            </w:r>
            <w:r w:rsidRPr="00F41C2C">
              <w:rPr>
                <w:rFonts w:cs="Arial"/>
                <w:sz w:val="16"/>
                <w:szCs w:val="16"/>
              </w:rPr>
              <w:fldChar w:fldCharType="end"/>
            </w:r>
            <w:r w:rsidRPr="00F41C2C">
              <w:rPr>
                <w:rFonts w:cs="Arial"/>
                <w:sz w:val="16"/>
                <w:szCs w:val="16"/>
              </w:rPr>
              <w:t xml:space="preserve"> Open surgical resection is uncommon. Resection specimens of carcinomas from this area should be carefully oriented by the surgeon so that surgically important resection margins can be appropriately sampled and reported.</w:t>
            </w:r>
          </w:p>
          <w:p w14:paraId="51EA7AB8" w14:textId="77777777" w:rsidR="00F41C2C" w:rsidRPr="00F41C2C" w:rsidRDefault="00F41C2C" w:rsidP="00F41C2C">
            <w:pPr>
              <w:autoSpaceDE w:val="0"/>
              <w:autoSpaceDN w:val="0"/>
              <w:adjustRightInd w:val="0"/>
              <w:spacing w:after="0" w:line="240" w:lineRule="auto"/>
              <w:rPr>
                <w:rFonts w:cs="Arial"/>
                <w:sz w:val="16"/>
                <w:szCs w:val="16"/>
              </w:rPr>
            </w:pPr>
          </w:p>
          <w:p w14:paraId="2B72D550" w14:textId="77777777" w:rsidR="00F41C2C" w:rsidRPr="00F41C2C" w:rsidRDefault="00F41C2C" w:rsidP="00F41C2C">
            <w:pPr>
              <w:autoSpaceDE w:val="0"/>
              <w:autoSpaceDN w:val="0"/>
              <w:adjustRightInd w:val="0"/>
              <w:spacing w:after="120" w:line="240" w:lineRule="auto"/>
              <w:rPr>
                <w:rFonts w:cs="Arial"/>
                <w:b/>
                <w:sz w:val="16"/>
                <w:szCs w:val="16"/>
              </w:rPr>
            </w:pPr>
            <w:r w:rsidRPr="00F41C2C">
              <w:rPr>
                <w:rFonts w:cs="Arial"/>
                <w:b/>
                <w:sz w:val="16"/>
                <w:szCs w:val="16"/>
              </w:rPr>
              <w:t>Nasopharynx</w:t>
            </w:r>
          </w:p>
          <w:p w14:paraId="6F6E2A30" w14:textId="77777777" w:rsidR="00F41C2C" w:rsidRDefault="00F41C2C" w:rsidP="00F41C2C">
            <w:pPr>
              <w:autoSpaceDE w:val="0"/>
              <w:autoSpaceDN w:val="0"/>
              <w:adjustRightInd w:val="0"/>
              <w:spacing w:after="0" w:line="240" w:lineRule="auto"/>
              <w:rPr>
                <w:rFonts w:cs="Arial"/>
                <w:sz w:val="16"/>
                <w:szCs w:val="16"/>
              </w:rPr>
            </w:pPr>
            <w:r w:rsidRPr="00F41C2C">
              <w:rPr>
                <w:rFonts w:cs="Arial"/>
                <w:sz w:val="16"/>
                <w:szCs w:val="16"/>
              </w:rPr>
              <w:t>The vast majority of nasopharyngeal carcinomas are treated non-surgically so that guidance relating to small biopsies is most appropriate for these tumours.</w:t>
            </w:r>
            <w:r w:rsidRPr="00F41C2C">
              <w:rPr>
                <w:rFonts w:cs="Arial"/>
                <w:sz w:val="16"/>
                <w:szCs w:val="16"/>
              </w:rPr>
              <w:fldChar w:fldCharType="begin">
                <w:fldData xml:space="preserve">PEVuZE5vdGU+PENpdGU+PEF1dGhvcj5XZWk8L0F1dGhvcj48WWVhcj4yMDA1PC9ZZWFyPjxSZWNO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</w:fldData>
              </w:fldChar>
            </w:r>
            <w:r w:rsidRPr="00F41C2C">
              <w:rPr>
                <w:rFonts w:cs="Arial"/>
                <w:sz w:val="16"/>
                <w:szCs w:val="16"/>
              </w:rPr>
              <w:instrText xml:space="preserve"> ADDIN EN.CITE </w:instrText>
            </w:r>
            <w:r w:rsidRPr="00F41C2C">
              <w:rPr>
                <w:rFonts w:cs="Arial"/>
                <w:sz w:val="16"/>
                <w:szCs w:val="16"/>
              </w:rPr>
              <w:fldChar w:fldCharType="begin">
                <w:fldData xml:space="preserve">PEVuZE5vdGU+PENpdGU+PEF1dGhvcj5XZWk8L0F1dGhvcj48WWVhcj4yMDA1PC9ZZWFyPjxSZWNO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</w:fldData>
              </w:fldChar>
            </w:r>
            <w:r w:rsidRPr="00F41C2C">
              <w:rPr>
                <w:rFonts w:cs="Arial"/>
                <w:sz w:val="16"/>
                <w:szCs w:val="16"/>
              </w:rPr>
              <w:instrText xml:space="preserve"> ADDIN EN.CITE.DATA </w:instrText>
            </w:r>
            <w:r w:rsidRPr="00F41C2C">
              <w:rPr>
                <w:rFonts w:cs="Arial"/>
                <w:sz w:val="16"/>
                <w:szCs w:val="16"/>
              </w:rPr>
            </w:r>
            <w:r w:rsidRPr="00F41C2C">
              <w:rPr>
                <w:rFonts w:cs="Arial"/>
                <w:sz w:val="16"/>
                <w:szCs w:val="16"/>
              </w:rPr>
              <w:fldChar w:fldCharType="end"/>
            </w:r>
            <w:r w:rsidRPr="00F41C2C">
              <w:rPr>
                <w:rFonts w:cs="Arial"/>
                <w:sz w:val="16"/>
                <w:szCs w:val="16"/>
              </w:rPr>
            </w:r>
            <w:r w:rsidRPr="00F41C2C">
              <w:rPr>
                <w:rFonts w:cs="Arial"/>
                <w:sz w:val="16"/>
                <w:szCs w:val="16"/>
              </w:rPr>
              <w:fldChar w:fldCharType="separate"/>
            </w:r>
            <w:r w:rsidRPr="00F41C2C">
              <w:rPr>
                <w:rFonts w:cs="Arial"/>
                <w:noProof/>
                <w:sz w:val="16"/>
                <w:szCs w:val="16"/>
                <w:vertAlign w:val="superscript"/>
              </w:rPr>
              <w:t>5,6</w:t>
            </w:r>
            <w:r w:rsidRPr="00F41C2C">
              <w:rPr>
                <w:rFonts w:cs="Arial"/>
                <w:sz w:val="16"/>
                <w:szCs w:val="16"/>
              </w:rPr>
              <w:fldChar w:fldCharType="end"/>
            </w:r>
            <w:r w:rsidRPr="00F41C2C">
              <w:rPr>
                <w:rFonts w:cs="Arial"/>
                <w:sz w:val="16"/>
                <w:szCs w:val="16"/>
              </w:rPr>
              <w:t xml:space="preserve"> The rare primary resection specimens of carcinomas from this area and salvage </w:t>
            </w:r>
            <w:proofErr w:type="spellStart"/>
            <w:r w:rsidRPr="00F41C2C">
              <w:rPr>
                <w:rFonts w:cs="Arial"/>
                <w:sz w:val="16"/>
                <w:szCs w:val="16"/>
              </w:rPr>
              <w:t>nasopharyngectomy</w:t>
            </w:r>
            <w:proofErr w:type="spellEnd"/>
            <w:r w:rsidRPr="00F41C2C">
              <w:rPr>
                <w:rFonts w:cs="Arial"/>
                <w:sz w:val="16"/>
                <w:szCs w:val="16"/>
              </w:rPr>
              <w:t xml:space="preserve"> specimens should be carefully oriented by the surgeon so that surgically important resection margins can be appropriately sampled and reported.</w:t>
            </w:r>
          </w:p>
          <w:p w14:paraId="11032FC9" w14:textId="77777777" w:rsidR="00F41C2C" w:rsidRPr="00F41C2C" w:rsidRDefault="00F41C2C" w:rsidP="00F41C2C">
            <w:pPr>
              <w:autoSpaceDE w:val="0"/>
              <w:autoSpaceDN w:val="0"/>
              <w:adjustRightInd w:val="0"/>
              <w:spacing w:after="0" w:line="240" w:lineRule="auto"/>
              <w:rPr>
                <w:rFonts w:cs="Arial"/>
                <w:sz w:val="16"/>
                <w:szCs w:val="16"/>
              </w:rPr>
            </w:pPr>
          </w:p>
          <w:p w14:paraId="16A74A55" w14:textId="77777777" w:rsidR="00F41C2C" w:rsidRPr="00F41C2C" w:rsidRDefault="00F41C2C" w:rsidP="00F41C2C">
            <w:pPr>
              <w:spacing w:after="0"/>
              <w:rPr>
                <w:b/>
                <w:bCs/>
                <w:sz w:val="16"/>
                <w:szCs w:val="16"/>
              </w:rPr>
            </w:pPr>
            <w:r w:rsidRPr="00F41C2C">
              <w:rPr>
                <w:b/>
                <w:bCs/>
                <w:sz w:val="16"/>
                <w:szCs w:val="16"/>
              </w:rPr>
              <w:t xml:space="preserve">References </w:t>
            </w:r>
          </w:p>
          <w:p w14:paraId="3B7D3886" w14:textId="77777777" w:rsidR="00F41C2C" w:rsidRPr="00F41C2C" w:rsidRDefault="00F41C2C" w:rsidP="00F41C2C">
            <w:pPr>
              <w:pStyle w:val="EndNoteBibliography"/>
              <w:spacing w:after="0"/>
              <w:ind w:left="317" w:hanging="317"/>
              <w:rPr>
                <w:sz w:val="16"/>
                <w:szCs w:val="16"/>
              </w:rPr>
            </w:pPr>
            <w:r w:rsidRPr="00F41C2C">
              <w:rPr>
                <w:rFonts w:cs="Calibri"/>
                <w:sz w:val="16"/>
                <w:szCs w:val="16"/>
              </w:rPr>
              <w:fldChar w:fldCharType="begin"/>
            </w:r>
            <w:r w:rsidRPr="00F41C2C">
              <w:rPr>
                <w:sz w:val="16"/>
                <w:szCs w:val="16"/>
              </w:rPr>
              <w:instrText xml:space="preserve"> ADDIN EN.REFLIST </w:instrText>
            </w:r>
            <w:r w:rsidRPr="00F41C2C">
              <w:rPr>
                <w:rFonts w:cs="Calibri"/>
                <w:sz w:val="16"/>
                <w:szCs w:val="16"/>
              </w:rPr>
              <w:fldChar w:fldCharType="separate"/>
            </w:r>
            <w:r w:rsidRPr="00F41C2C">
              <w:rPr>
                <w:sz w:val="16"/>
                <w:szCs w:val="16"/>
              </w:rPr>
              <w:t>1</w:t>
            </w:r>
            <w:r w:rsidRPr="00F41C2C">
              <w:rPr>
                <w:sz w:val="16"/>
                <w:szCs w:val="16"/>
              </w:rPr>
              <w:tab/>
              <w:t xml:space="preserve">Lui VW and Grandis JR (2012). Primary chemotherapy and radiation as a treatment strategy for HPV-positive oropharyngeal cancer. </w:t>
            </w:r>
            <w:r w:rsidRPr="00F41C2C">
              <w:rPr>
                <w:i/>
                <w:sz w:val="16"/>
                <w:szCs w:val="16"/>
              </w:rPr>
              <w:t>Head Neck Pathol</w:t>
            </w:r>
            <w:r w:rsidRPr="00F41C2C">
              <w:rPr>
                <w:sz w:val="16"/>
                <w:szCs w:val="16"/>
              </w:rPr>
              <w:t xml:space="preserve"> 6 Suppl 1:S91-97.</w:t>
            </w:r>
          </w:p>
          <w:p w14:paraId="481CF91C" w14:textId="77777777" w:rsidR="00F41C2C" w:rsidRPr="00F41C2C" w:rsidRDefault="00F41C2C" w:rsidP="00F41C2C">
            <w:pPr>
              <w:pStyle w:val="EndNoteBibliography"/>
              <w:spacing w:after="0"/>
              <w:ind w:left="317" w:hanging="317"/>
              <w:rPr>
                <w:sz w:val="16"/>
                <w:szCs w:val="16"/>
              </w:rPr>
            </w:pPr>
            <w:r w:rsidRPr="00F41C2C">
              <w:rPr>
                <w:sz w:val="16"/>
                <w:szCs w:val="16"/>
              </w:rPr>
              <w:t>2</w:t>
            </w:r>
            <w:r w:rsidRPr="00F41C2C">
              <w:rPr>
                <w:sz w:val="16"/>
                <w:szCs w:val="16"/>
              </w:rPr>
              <w:tab/>
              <w:t xml:space="preserve">Golusiński W and Golusińska-Kardach E (2019). Current Role of Surgery in the Management of Oropharyngeal Cancer. </w:t>
            </w:r>
            <w:r w:rsidRPr="00F41C2C">
              <w:rPr>
                <w:i/>
                <w:sz w:val="16"/>
                <w:szCs w:val="16"/>
              </w:rPr>
              <w:t>Front Oncol</w:t>
            </w:r>
            <w:r w:rsidRPr="00F41C2C">
              <w:rPr>
                <w:sz w:val="16"/>
                <w:szCs w:val="16"/>
              </w:rPr>
              <w:t xml:space="preserve"> 9:388.</w:t>
            </w:r>
          </w:p>
          <w:p w14:paraId="42E892C3" w14:textId="77777777" w:rsidR="00F41C2C" w:rsidRPr="00F41C2C" w:rsidRDefault="00F41C2C" w:rsidP="00F41C2C">
            <w:pPr>
              <w:pStyle w:val="EndNoteBibliography"/>
              <w:spacing w:after="0"/>
              <w:ind w:left="317" w:hanging="317"/>
              <w:rPr>
                <w:sz w:val="16"/>
                <w:szCs w:val="16"/>
              </w:rPr>
            </w:pPr>
            <w:r w:rsidRPr="00F41C2C">
              <w:rPr>
                <w:sz w:val="16"/>
                <w:szCs w:val="16"/>
              </w:rPr>
              <w:t>3</w:t>
            </w:r>
            <w:r w:rsidRPr="00F41C2C">
              <w:rPr>
                <w:sz w:val="16"/>
                <w:szCs w:val="16"/>
              </w:rPr>
              <w:tab/>
              <w:t xml:space="preserve">Wilkie MD, Upile NS, Lau AS, Williams SP, Sheard J, Helliwell TR, Robinson M, Rodrigues J, Beemireddy K, Lewis-Jones H, Hanlon R, Husband D, Shenoy A, Roland NJ, Jackson SR, Bekiroglu F, Tandon S, Lancaster J and Jones TM (2016). Transoral laser microsurgery for oropharyngeal squamous cell carcinoma: A paradigm shift in therapeutic approach. </w:t>
            </w:r>
            <w:r w:rsidRPr="00F41C2C">
              <w:rPr>
                <w:i/>
                <w:sz w:val="16"/>
                <w:szCs w:val="16"/>
              </w:rPr>
              <w:t>Head Neck</w:t>
            </w:r>
            <w:r w:rsidRPr="00F41C2C">
              <w:rPr>
                <w:sz w:val="16"/>
                <w:szCs w:val="16"/>
                <w:shd w:val="clear" w:color="auto" w:fill="FFFFFF"/>
              </w:rPr>
              <w:t xml:space="preserve"> 38(8):1263-70</w:t>
            </w:r>
          </w:p>
          <w:p w14:paraId="5FC8702E" w14:textId="77777777" w:rsidR="00F41C2C" w:rsidRPr="00F41C2C" w:rsidRDefault="00F41C2C" w:rsidP="00F41C2C">
            <w:pPr>
              <w:pStyle w:val="EndNoteBibliography"/>
              <w:spacing w:after="0"/>
              <w:ind w:left="317" w:hanging="317"/>
              <w:rPr>
                <w:sz w:val="16"/>
                <w:szCs w:val="16"/>
              </w:rPr>
            </w:pPr>
            <w:r w:rsidRPr="00F41C2C">
              <w:rPr>
                <w:sz w:val="16"/>
                <w:szCs w:val="16"/>
              </w:rPr>
              <w:t>4</w:t>
            </w:r>
            <w:r w:rsidRPr="00F41C2C">
              <w:rPr>
                <w:sz w:val="16"/>
                <w:szCs w:val="16"/>
              </w:rPr>
              <w:tab/>
              <w:t xml:space="preserve">Holsinger FC and Ferris RL (2015). Transoral Endoscopic Head and Neck Surgery and Its Role Within the Multidisciplinary Treatment Paradigm of Oropharynx Cancer: Robotics, Lasers, and Clinical Trials. </w:t>
            </w:r>
            <w:r w:rsidRPr="00F41C2C">
              <w:rPr>
                <w:i/>
                <w:sz w:val="16"/>
                <w:szCs w:val="16"/>
              </w:rPr>
              <w:t>J Clin Oncol</w:t>
            </w:r>
            <w:r w:rsidRPr="00F41C2C">
              <w:rPr>
                <w:sz w:val="16"/>
                <w:szCs w:val="16"/>
              </w:rPr>
              <w:t xml:space="preserve"> 33(29):3285-3292.</w:t>
            </w:r>
          </w:p>
          <w:p w14:paraId="1E7AE9EE" w14:textId="77777777" w:rsidR="00F41C2C" w:rsidRPr="00F41C2C" w:rsidRDefault="00F41C2C" w:rsidP="00F41C2C">
            <w:pPr>
              <w:pStyle w:val="EndNoteBibliography"/>
              <w:spacing w:after="0"/>
              <w:ind w:left="317" w:hanging="317"/>
              <w:rPr>
                <w:sz w:val="16"/>
                <w:szCs w:val="16"/>
              </w:rPr>
            </w:pPr>
            <w:r w:rsidRPr="00F41C2C">
              <w:rPr>
                <w:sz w:val="16"/>
                <w:szCs w:val="16"/>
              </w:rPr>
              <w:t>5</w:t>
            </w:r>
            <w:r w:rsidRPr="00F41C2C">
              <w:rPr>
                <w:sz w:val="16"/>
                <w:szCs w:val="16"/>
              </w:rPr>
              <w:tab/>
              <w:t xml:space="preserve">Wei WI and Sham JS (2005). Nasopharyngeal carcinoma. </w:t>
            </w:r>
            <w:r w:rsidRPr="00F41C2C">
              <w:rPr>
                <w:i/>
                <w:sz w:val="16"/>
                <w:szCs w:val="16"/>
              </w:rPr>
              <w:t>Lancet</w:t>
            </w:r>
            <w:r w:rsidRPr="00F41C2C">
              <w:rPr>
                <w:sz w:val="16"/>
                <w:szCs w:val="16"/>
              </w:rPr>
              <w:t xml:space="preserve"> 365(9476):2041-2054.</w:t>
            </w:r>
          </w:p>
          <w:p w14:paraId="6CB98FC9" w14:textId="6D71BCCD" w:rsidR="00EB1FA4" w:rsidRPr="00F41C2C" w:rsidRDefault="00F41C2C" w:rsidP="00F41C2C">
            <w:pPr>
              <w:pStyle w:val="EndNoteBibliography"/>
              <w:spacing w:after="120"/>
              <w:ind w:left="318" w:hanging="318"/>
              <w:rPr>
                <w:iCs/>
                <w:sz w:val="16"/>
                <w:szCs w:val="16"/>
                <w:lang w:val="en-AU"/>
              </w:rPr>
            </w:pPr>
            <w:r w:rsidRPr="00F41C2C">
              <w:rPr>
                <w:sz w:val="16"/>
                <w:szCs w:val="16"/>
              </w:rPr>
              <w:t>6</w:t>
            </w:r>
            <w:r w:rsidRPr="00F41C2C">
              <w:rPr>
                <w:sz w:val="16"/>
                <w:szCs w:val="16"/>
              </w:rPr>
              <w:tab/>
              <w:t xml:space="preserve">Chen YP, Chan ATC, Le QT, Blanchard P, Sun Y and Ma J (2019). Nasopharyngeal carcinoma. </w:t>
            </w:r>
            <w:r w:rsidRPr="00F41C2C">
              <w:rPr>
                <w:i/>
                <w:sz w:val="16"/>
                <w:szCs w:val="16"/>
              </w:rPr>
              <w:t>Lancet</w:t>
            </w:r>
            <w:r w:rsidRPr="00F41C2C">
              <w:rPr>
                <w:sz w:val="16"/>
                <w:szCs w:val="16"/>
              </w:rPr>
              <w:t xml:space="preserve"> 394(10192):64-80.</w:t>
            </w:r>
            <w:r>
              <w:rPr>
                <w:sz w:val="16"/>
                <w:szCs w:val="16"/>
              </w:rPr>
              <w:t xml:space="preserve"> </w:t>
            </w:r>
            <w:r w:rsidRPr="00F41C2C">
              <w:rPr>
                <w:sz w:val="16"/>
                <w:szCs w:val="16"/>
              </w:rPr>
              <w:fldChar w:fldCharType="end"/>
            </w:r>
          </w:p>
        </w:tc>
        <w:tc>
          <w:tcPr>
            <w:tcW w:w="2098" w:type="dxa"/>
            <w:shd w:val="clear" w:color="auto" w:fill="auto"/>
          </w:tcPr>
          <w:p w14:paraId="3AE1B769" w14:textId="77777777" w:rsidR="00EB1FA4" w:rsidRPr="002D5167" w:rsidRDefault="00EB1FA4" w:rsidP="00EB1FA4">
            <w:pPr>
              <w:spacing w:after="0" w:line="240" w:lineRule="auto"/>
              <w:rPr>
                <w:rFonts w:ascii="Calibri" w:hAnsi="Calibri"/>
                <w:color w:val="000000"/>
                <w:sz w:val="16"/>
                <w:szCs w:val="16"/>
              </w:rPr>
            </w:pPr>
            <w:proofErr w:type="spellStart"/>
            <w:r w:rsidRPr="002D5167">
              <w:rPr>
                <w:rFonts w:ascii="Calibri" w:hAnsi="Calibri"/>
                <w:color w:val="000000"/>
                <w:sz w:val="18"/>
                <w:szCs w:val="18"/>
                <w:vertAlign w:val="superscript"/>
              </w:rPr>
              <w:t>a</w:t>
            </w:r>
            <w:proofErr w:type="spellEnd"/>
            <w:r w:rsidRPr="002D5167">
              <w:rPr>
                <w:rFonts w:ascii="Calibri" w:hAnsi="Calibri"/>
                <w:color w:val="000000"/>
                <w:sz w:val="16"/>
                <w:szCs w:val="16"/>
                <w:vertAlign w:val="superscript"/>
              </w:rPr>
              <w:t xml:space="preserve"> </w:t>
            </w:r>
            <w:r w:rsidRPr="002D5167">
              <w:rPr>
                <w:rFonts w:ascii="Calibri" w:hAnsi="Calibri"/>
                <w:color w:val="000000"/>
                <w:sz w:val="16"/>
                <w:szCs w:val="16"/>
              </w:rPr>
              <w:t>If a neck (lymph node) dissection is submitted, then a separate dataset is used to record the information.</w:t>
            </w:r>
            <w:r w:rsidRPr="002D5167">
              <w:rPr>
                <w:rFonts w:ascii="Calibri" w:hAnsi="Calibri"/>
                <w:i/>
                <w:iCs/>
                <w:color w:val="000000"/>
                <w:sz w:val="16"/>
                <w:szCs w:val="16"/>
              </w:rPr>
              <w:t xml:space="preserve"> </w:t>
            </w:r>
          </w:p>
          <w:p w14:paraId="25CDFE25" w14:textId="77777777" w:rsidR="00EB1FA4" w:rsidRPr="00961FDE" w:rsidRDefault="00EB1FA4" w:rsidP="00EB1FA4">
            <w:pPr>
              <w:spacing w:after="0" w:line="240" w:lineRule="auto"/>
              <w:rPr>
                <w:rFonts w:ascii="Calibri" w:hAnsi="Calibri"/>
                <w:color w:val="000000"/>
                <w:sz w:val="16"/>
                <w:szCs w:val="16"/>
              </w:rPr>
            </w:pPr>
          </w:p>
        </w:tc>
      </w:tr>
      <w:tr w:rsidR="00EB1FA4" w:rsidRPr="00CC5E7C" w14:paraId="224BB2B0" w14:textId="77777777" w:rsidTr="005C42DF">
        <w:trPr>
          <w:trHeight w:val="570"/>
        </w:trPr>
        <w:tc>
          <w:tcPr>
            <w:tcW w:w="865" w:type="dxa"/>
            <w:shd w:val="clear" w:color="000000" w:fill="EEECE1"/>
          </w:tcPr>
          <w:p w14:paraId="62F0BE75" w14:textId="260724E2" w:rsidR="00EB1FA4" w:rsidRDefault="00EB1FA4" w:rsidP="00EB1FA4">
            <w:pPr>
              <w:spacing w:after="0" w:line="240" w:lineRule="auto"/>
              <w:rPr>
                <w:rFonts w:ascii="Calibri" w:hAnsi="Calibri"/>
                <w:color w:val="000000"/>
                <w:sz w:val="16"/>
                <w:szCs w:val="16"/>
              </w:rPr>
            </w:pPr>
            <w:r>
              <w:rPr>
                <w:rFonts w:ascii="Calibri" w:hAnsi="Calibri"/>
                <w:color w:val="000000"/>
                <w:sz w:val="16"/>
                <w:szCs w:val="16"/>
              </w:rPr>
              <w:t>Core</w:t>
            </w:r>
          </w:p>
        </w:tc>
        <w:tc>
          <w:tcPr>
            <w:tcW w:w="1871" w:type="dxa"/>
            <w:shd w:val="clear" w:color="000000" w:fill="EEECE1"/>
          </w:tcPr>
          <w:p w14:paraId="48C77ADA" w14:textId="687567EB" w:rsidR="00EB1FA4" w:rsidRPr="006317BD" w:rsidRDefault="00EB1FA4" w:rsidP="00EB1FA4">
            <w:pPr>
              <w:spacing w:after="0" w:line="240" w:lineRule="auto"/>
              <w:rPr>
                <w:rFonts w:ascii="Calibri" w:hAnsi="Calibri"/>
                <w:bCs/>
                <w:color w:val="000000"/>
                <w:sz w:val="16"/>
                <w:szCs w:val="16"/>
              </w:rPr>
            </w:pPr>
            <w:r w:rsidRPr="0075694F">
              <w:rPr>
                <w:rFonts w:ascii="Calibri" w:hAnsi="Calibri"/>
                <w:bCs/>
                <w:color w:val="000000"/>
                <w:sz w:val="16"/>
                <w:szCs w:val="16"/>
              </w:rPr>
              <w:t xml:space="preserve">SPECIMEN(S) </w:t>
            </w:r>
            <w:r>
              <w:rPr>
                <w:rFonts w:ascii="Calibri" w:hAnsi="Calibri"/>
                <w:bCs/>
                <w:color w:val="000000"/>
                <w:sz w:val="16"/>
                <w:szCs w:val="16"/>
              </w:rPr>
              <w:t>S</w:t>
            </w:r>
            <w:r w:rsidRPr="0075694F">
              <w:rPr>
                <w:rFonts w:ascii="Calibri" w:hAnsi="Calibri"/>
                <w:bCs/>
                <w:color w:val="000000"/>
                <w:sz w:val="16"/>
                <w:szCs w:val="16"/>
              </w:rPr>
              <w:t>UBMITTED</w:t>
            </w:r>
          </w:p>
        </w:tc>
        <w:tc>
          <w:tcPr>
            <w:tcW w:w="2553" w:type="dxa"/>
            <w:shd w:val="clear" w:color="auto" w:fill="auto"/>
          </w:tcPr>
          <w:p w14:paraId="591B15CA" w14:textId="77777777" w:rsidR="00EB1FA4" w:rsidRPr="006E0E14" w:rsidRDefault="00EB1FA4" w:rsidP="00EB1FA4">
            <w:pPr>
              <w:pStyle w:val="ListParagraph"/>
              <w:numPr>
                <w:ilvl w:val="0"/>
                <w:numId w:val="2"/>
              </w:numPr>
              <w:spacing w:after="100" w:line="240" w:lineRule="auto"/>
              <w:ind w:left="203" w:hanging="203"/>
              <w:rPr>
                <w:color w:val="000000" w:themeColor="text1"/>
                <w:sz w:val="16"/>
                <w:szCs w:val="16"/>
              </w:rPr>
            </w:pPr>
            <w:r w:rsidRPr="006E0E14">
              <w:rPr>
                <w:color w:val="000000" w:themeColor="text1"/>
                <w:sz w:val="16"/>
                <w:szCs w:val="16"/>
              </w:rPr>
              <w:t>Not specified</w:t>
            </w:r>
          </w:p>
          <w:p w14:paraId="7987017B" w14:textId="543F53B2" w:rsidR="00F41C2C" w:rsidRDefault="00F41C2C" w:rsidP="00EB1FA4">
            <w:pPr>
              <w:pStyle w:val="ListParagraph"/>
              <w:numPr>
                <w:ilvl w:val="0"/>
                <w:numId w:val="3"/>
              </w:numPr>
              <w:spacing w:after="0" w:line="240" w:lineRule="auto"/>
              <w:ind w:left="203" w:hanging="203"/>
              <w:rPr>
                <w:sz w:val="16"/>
                <w:szCs w:val="16"/>
              </w:rPr>
            </w:pPr>
            <w:r w:rsidRPr="00F41C2C">
              <w:rPr>
                <w:sz w:val="16"/>
                <w:szCs w:val="16"/>
              </w:rPr>
              <w:t>Oropharynx</w:t>
            </w:r>
          </w:p>
          <w:p w14:paraId="3A150204" w14:textId="45747162" w:rsidR="00F41C2C" w:rsidRPr="00F41C2C" w:rsidRDefault="00F41C2C" w:rsidP="00F41C2C">
            <w:pPr>
              <w:pStyle w:val="ListParagraph"/>
              <w:numPr>
                <w:ilvl w:val="0"/>
                <w:numId w:val="3"/>
              </w:numPr>
              <w:spacing w:after="0" w:line="240" w:lineRule="auto"/>
              <w:ind w:left="460" w:hanging="203"/>
              <w:rPr>
                <w:sz w:val="16"/>
                <w:szCs w:val="16"/>
              </w:rPr>
            </w:pPr>
            <w:r w:rsidRPr="00F41C2C">
              <w:rPr>
                <w:sz w:val="16"/>
                <w:szCs w:val="16"/>
              </w:rPr>
              <w:t xml:space="preserve">Palatine tonsil </w:t>
            </w:r>
          </w:p>
          <w:p w14:paraId="52FB1C0F" w14:textId="77777777" w:rsidR="00F41C2C" w:rsidRPr="00F41C2C" w:rsidRDefault="00F41C2C" w:rsidP="00F41C2C">
            <w:pPr>
              <w:pStyle w:val="ListParagraph"/>
              <w:numPr>
                <w:ilvl w:val="0"/>
                <w:numId w:val="3"/>
              </w:numPr>
              <w:spacing w:after="0" w:line="240" w:lineRule="auto"/>
              <w:ind w:left="460" w:hanging="203"/>
              <w:rPr>
                <w:sz w:val="16"/>
                <w:szCs w:val="16"/>
              </w:rPr>
            </w:pPr>
            <w:r w:rsidRPr="00F41C2C">
              <w:rPr>
                <w:sz w:val="16"/>
                <w:szCs w:val="16"/>
              </w:rPr>
              <w:t xml:space="preserve">Base of tongue (lingual tonsil) </w:t>
            </w:r>
          </w:p>
          <w:p w14:paraId="067045AB" w14:textId="77777777" w:rsidR="00F41C2C" w:rsidRPr="00F41C2C" w:rsidRDefault="00F41C2C" w:rsidP="00F41C2C">
            <w:pPr>
              <w:pStyle w:val="ListParagraph"/>
              <w:numPr>
                <w:ilvl w:val="0"/>
                <w:numId w:val="3"/>
              </w:numPr>
              <w:spacing w:after="0" w:line="240" w:lineRule="auto"/>
              <w:ind w:left="460" w:hanging="203"/>
              <w:rPr>
                <w:sz w:val="16"/>
                <w:szCs w:val="16"/>
              </w:rPr>
            </w:pPr>
            <w:r w:rsidRPr="00F41C2C">
              <w:rPr>
                <w:sz w:val="16"/>
                <w:szCs w:val="16"/>
              </w:rPr>
              <w:t xml:space="preserve">Soft palate </w:t>
            </w:r>
          </w:p>
          <w:p w14:paraId="1C2D58E9" w14:textId="77777777" w:rsidR="00F41C2C" w:rsidRPr="00F41C2C" w:rsidRDefault="00F41C2C" w:rsidP="00F41C2C">
            <w:pPr>
              <w:pStyle w:val="ListParagraph"/>
              <w:numPr>
                <w:ilvl w:val="0"/>
                <w:numId w:val="3"/>
              </w:numPr>
              <w:spacing w:after="0" w:line="240" w:lineRule="auto"/>
              <w:ind w:left="460" w:hanging="203"/>
              <w:rPr>
                <w:sz w:val="16"/>
                <w:szCs w:val="16"/>
              </w:rPr>
            </w:pPr>
            <w:r w:rsidRPr="00F41C2C">
              <w:rPr>
                <w:sz w:val="16"/>
                <w:szCs w:val="16"/>
              </w:rPr>
              <w:t xml:space="preserve">Uvula </w:t>
            </w:r>
          </w:p>
          <w:p w14:paraId="12B8A76F" w14:textId="77777777" w:rsidR="00F41C2C" w:rsidRPr="00F41C2C" w:rsidRDefault="00F41C2C" w:rsidP="00F41C2C">
            <w:pPr>
              <w:pStyle w:val="ListParagraph"/>
              <w:numPr>
                <w:ilvl w:val="0"/>
                <w:numId w:val="3"/>
              </w:numPr>
              <w:spacing w:after="0" w:line="240" w:lineRule="auto"/>
              <w:ind w:left="460" w:hanging="203"/>
              <w:rPr>
                <w:sz w:val="16"/>
                <w:szCs w:val="16"/>
              </w:rPr>
            </w:pPr>
            <w:r w:rsidRPr="00F41C2C">
              <w:rPr>
                <w:sz w:val="16"/>
                <w:szCs w:val="16"/>
              </w:rPr>
              <w:t xml:space="preserve">Pharyngeal wall (posterior) </w:t>
            </w:r>
          </w:p>
          <w:p w14:paraId="50FBF70F" w14:textId="77777777" w:rsidR="00F41C2C" w:rsidRPr="00F41C2C" w:rsidRDefault="00F41C2C" w:rsidP="00F41C2C">
            <w:pPr>
              <w:pStyle w:val="ListParagraph"/>
              <w:numPr>
                <w:ilvl w:val="0"/>
                <w:numId w:val="3"/>
              </w:numPr>
              <w:spacing w:after="0" w:line="240" w:lineRule="auto"/>
              <w:ind w:left="460" w:hanging="203"/>
              <w:rPr>
                <w:sz w:val="16"/>
                <w:szCs w:val="16"/>
              </w:rPr>
            </w:pPr>
            <w:r w:rsidRPr="00F41C2C">
              <w:rPr>
                <w:sz w:val="16"/>
                <w:szCs w:val="16"/>
              </w:rPr>
              <w:t xml:space="preserve">Pharyngeal wall (lateral) </w:t>
            </w:r>
          </w:p>
          <w:p w14:paraId="2992BD35" w14:textId="6D41DAF4" w:rsidR="00F41C2C" w:rsidRDefault="00F41C2C" w:rsidP="00F41C2C">
            <w:pPr>
              <w:pStyle w:val="ListParagraph"/>
              <w:numPr>
                <w:ilvl w:val="0"/>
                <w:numId w:val="3"/>
              </w:numPr>
              <w:spacing w:after="0" w:line="240" w:lineRule="auto"/>
              <w:ind w:left="460" w:hanging="203"/>
              <w:rPr>
                <w:sz w:val="16"/>
                <w:szCs w:val="16"/>
              </w:rPr>
            </w:pPr>
            <w:r w:rsidRPr="00F41C2C">
              <w:rPr>
                <w:sz w:val="16"/>
                <w:szCs w:val="16"/>
              </w:rPr>
              <w:t xml:space="preserve">Other, </w:t>
            </w:r>
            <w:r w:rsidRPr="00F41C2C">
              <w:rPr>
                <w:i/>
                <w:iCs/>
                <w:sz w:val="16"/>
                <w:szCs w:val="16"/>
              </w:rPr>
              <w:t>specify</w:t>
            </w:r>
          </w:p>
          <w:p w14:paraId="60DE5A8F" w14:textId="7361A991" w:rsidR="00CE4A54" w:rsidRPr="00201306" w:rsidRDefault="00F41C2C" w:rsidP="00EB1FA4">
            <w:pPr>
              <w:pStyle w:val="ListParagraph"/>
              <w:numPr>
                <w:ilvl w:val="0"/>
                <w:numId w:val="3"/>
              </w:numPr>
              <w:spacing w:after="0" w:line="240" w:lineRule="auto"/>
              <w:ind w:left="203" w:hanging="203"/>
              <w:rPr>
                <w:sz w:val="16"/>
                <w:szCs w:val="16"/>
              </w:rPr>
            </w:pPr>
            <w:r w:rsidRPr="00F41C2C">
              <w:rPr>
                <w:sz w:val="16"/>
                <w:szCs w:val="16"/>
              </w:rPr>
              <w:t>Nasopharynx</w:t>
            </w:r>
            <w:r w:rsidR="004B1825" w:rsidRPr="004B1825">
              <w:rPr>
                <w:sz w:val="16"/>
                <w:szCs w:val="16"/>
              </w:rPr>
              <w:t xml:space="preserve">, </w:t>
            </w:r>
            <w:r w:rsidR="004B1825" w:rsidRPr="004B1825">
              <w:rPr>
                <w:i/>
                <w:iCs/>
                <w:sz w:val="16"/>
                <w:szCs w:val="16"/>
              </w:rPr>
              <w:t>specify</w:t>
            </w:r>
          </w:p>
          <w:p w14:paraId="299B5575" w14:textId="45EE93E4" w:rsidR="00E6682F" w:rsidRDefault="00E6682F" w:rsidP="00E6682F">
            <w:pPr>
              <w:pStyle w:val="ListParagraph"/>
              <w:numPr>
                <w:ilvl w:val="0"/>
                <w:numId w:val="3"/>
              </w:numPr>
              <w:spacing w:after="0" w:line="240" w:lineRule="auto"/>
              <w:ind w:left="203" w:hanging="203"/>
              <w:rPr>
                <w:sz w:val="16"/>
                <w:szCs w:val="16"/>
              </w:rPr>
            </w:pPr>
            <w:r w:rsidRPr="00E6682F">
              <w:rPr>
                <w:sz w:val="16"/>
                <w:szCs w:val="16"/>
              </w:rPr>
              <w:lastRenderedPageBreak/>
              <w:t xml:space="preserve">Neck (lymph node) </w:t>
            </w:r>
            <w:proofErr w:type="spellStart"/>
            <w:proofErr w:type="gramStart"/>
            <w:r w:rsidRPr="00E6682F">
              <w:rPr>
                <w:sz w:val="16"/>
                <w:szCs w:val="16"/>
              </w:rPr>
              <w:t>dissection,</w:t>
            </w:r>
            <w:r w:rsidRPr="00E6682F">
              <w:rPr>
                <w:sz w:val="18"/>
                <w:szCs w:val="18"/>
                <w:vertAlign w:val="superscript"/>
              </w:rPr>
              <w:t>a</w:t>
            </w:r>
            <w:proofErr w:type="spellEnd"/>
            <w:proofErr w:type="gramEnd"/>
            <w:r w:rsidRPr="00E6682F">
              <w:rPr>
                <w:sz w:val="16"/>
                <w:szCs w:val="16"/>
              </w:rPr>
              <w:t xml:space="preserve"> </w:t>
            </w:r>
            <w:r w:rsidRPr="00E6682F">
              <w:rPr>
                <w:i/>
                <w:iCs/>
                <w:sz w:val="16"/>
                <w:szCs w:val="16"/>
              </w:rPr>
              <w:t>specify</w:t>
            </w:r>
          </w:p>
          <w:p w14:paraId="27C0C9B3" w14:textId="512A7E26" w:rsidR="00EB1FA4" w:rsidRPr="00A20241" w:rsidRDefault="00EB1FA4" w:rsidP="00EB1FA4">
            <w:pPr>
              <w:pStyle w:val="ListParagraph"/>
              <w:numPr>
                <w:ilvl w:val="0"/>
                <w:numId w:val="3"/>
              </w:numPr>
              <w:spacing w:after="100" w:line="240" w:lineRule="auto"/>
              <w:ind w:left="204" w:hanging="204"/>
              <w:rPr>
                <w:sz w:val="16"/>
                <w:szCs w:val="16"/>
              </w:rPr>
            </w:pPr>
            <w:r w:rsidRPr="00423AA9">
              <w:rPr>
                <w:sz w:val="16"/>
                <w:szCs w:val="16"/>
              </w:rPr>
              <w:t xml:space="preserve">Other, </w:t>
            </w:r>
            <w:r w:rsidRPr="006F441F">
              <w:rPr>
                <w:i/>
                <w:iCs/>
                <w:sz w:val="16"/>
                <w:szCs w:val="16"/>
              </w:rPr>
              <w:t>specify</w:t>
            </w:r>
          </w:p>
        </w:tc>
        <w:tc>
          <w:tcPr>
            <w:tcW w:w="7799" w:type="dxa"/>
            <w:shd w:val="clear" w:color="auto" w:fill="auto"/>
          </w:tcPr>
          <w:p w14:paraId="18D8F4C6" w14:textId="77777777" w:rsidR="00F41C2C" w:rsidRPr="00F41C2C" w:rsidRDefault="00F41C2C" w:rsidP="00F41C2C">
            <w:pPr>
              <w:autoSpaceDE w:val="0"/>
              <w:autoSpaceDN w:val="0"/>
              <w:adjustRightInd w:val="0"/>
              <w:spacing w:after="120" w:line="240" w:lineRule="auto"/>
              <w:rPr>
                <w:rFonts w:cs="CenturyGothic"/>
                <w:b/>
                <w:sz w:val="16"/>
                <w:szCs w:val="16"/>
              </w:rPr>
            </w:pPr>
            <w:r w:rsidRPr="00F41C2C">
              <w:rPr>
                <w:rFonts w:cs="CenturyGothic"/>
                <w:b/>
                <w:sz w:val="16"/>
                <w:szCs w:val="16"/>
              </w:rPr>
              <w:lastRenderedPageBreak/>
              <w:t>Oropharynx (Figures 1 and 2)</w:t>
            </w:r>
          </w:p>
          <w:p w14:paraId="563317B6" w14:textId="77777777" w:rsidR="00F41C2C" w:rsidRPr="00F41C2C" w:rsidRDefault="00F41C2C" w:rsidP="00F41C2C">
            <w:pPr>
              <w:autoSpaceDE w:val="0"/>
              <w:autoSpaceDN w:val="0"/>
              <w:adjustRightInd w:val="0"/>
              <w:spacing w:after="120" w:line="240" w:lineRule="auto"/>
              <w:rPr>
                <w:rFonts w:cs="CenturyGothic"/>
                <w:sz w:val="16"/>
                <w:szCs w:val="16"/>
              </w:rPr>
            </w:pPr>
            <w:r w:rsidRPr="00F41C2C">
              <w:rPr>
                <w:rFonts w:cs="CenturyGothic"/>
                <w:sz w:val="16"/>
                <w:szCs w:val="16"/>
              </w:rPr>
              <w:t>The oropharynx is the portion of the continuity of the pharynx extending from the plane of the superior surface of the soft palate to the plane of the superior surface of the hyoid bone or floor of the vallecula.</w:t>
            </w:r>
            <w:r w:rsidRPr="00F41C2C">
              <w:rPr>
                <w:rFonts w:cs="CenturyGothic"/>
                <w:sz w:val="16"/>
                <w:szCs w:val="16"/>
              </w:rPr>
              <w:fldChar w:fldCharType="begin"/>
            </w:r>
            <w:r w:rsidRPr="00F41C2C">
              <w:rPr>
                <w:rFonts w:cs="CenturyGothic"/>
                <w:sz w:val="16"/>
                <w:szCs w:val="16"/>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F41C2C">
              <w:rPr>
                <w:rFonts w:cs="CenturyGothic"/>
                <w:sz w:val="16"/>
                <w:szCs w:val="16"/>
              </w:rPr>
              <w:fldChar w:fldCharType="separate"/>
            </w:r>
            <w:r w:rsidRPr="00F41C2C">
              <w:rPr>
                <w:rFonts w:cs="CenturyGothic"/>
                <w:noProof/>
                <w:sz w:val="16"/>
                <w:szCs w:val="16"/>
                <w:vertAlign w:val="superscript"/>
              </w:rPr>
              <w:t>1,2</w:t>
            </w:r>
            <w:r w:rsidRPr="00F41C2C">
              <w:rPr>
                <w:rFonts w:cs="CenturyGothic"/>
                <w:sz w:val="16"/>
                <w:szCs w:val="16"/>
              </w:rPr>
              <w:fldChar w:fldCharType="end"/>
            </w:r>
            <w:r w:rsidRPr="00F41C2C">
              <w:rPr>
                <w:rFonts w:cs="CenturyGothic"/>
                <w:sz w:val="16"/>
                <w:szCs w:val="16"/>
              </w:rPr>
              <w:t xml:space="preserve"> The contents of the oropharynx include:</w:t>
            </w:r>
          </w:p>
          <w:p w14:paraId="01217B69" w14:textId="77777777" w:rsidR="00F41C2C" w:rsidRPr="00F41C2C" w:rsidRDefault="00F41C2C" w:rsidP="00F41C2C">
            <w:pPr>
              <w:pStyle w:val="ListParagraph"/>
              <w:numPr>
                <w:ilvl w:val="0"/>
                <w:numId w:val="26"/>
              </w:numPr>
              <w:autoSpaceDE w:val="0"/>
              <w:autoSpaceDN w:val="0"/>
              <w:adjustRightInd w:val="0"/>
              <w:spacing w:after="0" w:line="240" w:lineRule="auto"/>
              <w:ind w:left="785"/>
              <w:rPr>
                <w:rFonts w:cs="CenturyGothic"/>
                <w:sz w:val="16"/>
                <w:szCs w:val="16"/>
              </w:rPr>
            </w:pPr>
            <w:r w:rsidRPr="00F41C2C">
              <w:rPr>
                <w:rFonts w:cs="CenturyGothic"/>
                <w:sz w:val="16"/>
                <w:szCs w:val="16"/>
              </w:rPr>
              <w:t>soft palate</w:t>
            </w:r>
          </w:p>
          <w:p w14:paraId="7C8819E5" w14:textId="77777777" w:rsidR="00F41C2C" w:rsidRPr="00F41C2C" w:rsidRDefault="00F41C2C" w:rsidP="00F41C2C">
            <w:pPr>
              <w:pStyle w:val="ListParagraph"/>
              <w:numPr>
                <w:ilvl w:val="0"/>
                <w:numId w:val="26"/>
              </w:numPr>
              <w:autoSpaceDE w:val="0"/>
              <w:autoSpaceDN w:val="0"/>
              <w:adjustRightInd w:val="0"/>
              <w:spacing w:after="0" w:line="240" w:lineRule="auto"/>
              <w:ind w:left="785"/>
              <w:rPr>
                <w:rFonts w:cs="CenturyGothic"/>
                <w:sz w:val="16"/>
                <w:szCs w:val="16"/>
              </w:rPr>
            </w:pPr>
            <w:r w:rsidRPr="00F41C2C">
              <w:rPr>
                <w:rFonts w:cs="CenturyGothic"/>
                <w:sz w:val="16"/>
                <w:szCs w:val="16"/>
              </w:rPr>
              <w:t>palatine tonsils</w:t>
            </w:r>
          </w:p>
          <w:p w14:paraId="0C567396" w14:textId="77777777" w:rsidR="00F41C2C" w:rsidRPr="00F41C2C" w:rsidRDefault="00F41C2C" w:rsidP="00F41C2C">
            <w:pPr>
              <w:pStyle w:val="ListParagraph"/>
              <w:numPr>
                <w:ilvl w:val="0"/>
                <w:numId w:val="26"/>
              </w:numPr>
              <w:autoSpaceDE w:val="0"/>
              <w:autoSpaceDN w:val="0"/>
              <w:adjustRightInd w:val="0"/>
              <w:spacing w:after="0" w:line="240" w:lineRule="auto"/>
              <w:ind w:left="785"/>
              <w:rPr>
                <w:rFonts w:cs="CenturyGothic"/>
                <w:sz w:val="16"/>
                <w:szCs w:val="16"/>
              </w:rPr>
            </w:pPr>
            <w:r w:rsidRPr="00F41C2C">
              <w:rPr>
                <w:rFonts w:cs="CenturyGothic"/>
                <w:sz w:val="16"/>
                <w:szCs w:val="16"/>
              </w:rPr>
              <w:t>anterior and posterior tonsillar pillars</w:t>
            </w:r>
          </w:p>
          <w:p w14:paraId="6B9CF737" w14:textId="77777777" w:rsidR="00F41C2C" w:rsidRPr="00F41C2C" w:rsidRDefault="00F41C2C" w:rsidP="00F41C2C">
            <w:pPr>
              <w:pStyle w:val="ListParagraph"/>
              <w:numPr>
                <w:ilvl w:val="0"/>
                <w:numId w:val="26"/>
              </w:numPr>
              <w:autoSpaceDE w:val="0"/>
              <w:autoSpaceDN w:val="0"/>
              <w:adjustRightInd w:val="0"/>
              <w:spacing w:after="0" w:line="240" w:lineRule="auto"/>
              <w:ind w:left="785"/>
              <w:rPr>
                <w:rFonts w:cs="CenturyGothic"/>
                <w:sz w:val="16"/>
                <w:szCs w:val="16"/>
              </w:rPr>
            </w:pPr>
            <w:r w:rsidRPr="00F41C2C">
              <w:rPr>
                <w:rFonts w:cs="CenturyGothic"/>
                <w:sz w:val="16"/>
                <w:szCs w:val="16"/>
              </w:rPr>
              <w:t xml:space="preserve">tonsillar fossa </w:t>
            </w:r>
          </w:p>
          <w:p w14:paraId="7FC4DBE2" w14:textId="77777777" w:rsidR="00F41C2C" w:rsidRPr="00F41C2C" w:rsidRDefault="00F41C2C" w:rsidP="00F41C2C">
            <w:pPr>
              <w:pStyle w:val="ListParagraph"/>
              <w:numPr>
                <w:ilvl w:val="0"/>
                <w:numId w:val="26"/>
              </w:numPr>
              <w:autoSpaceDE w:val="0"/>
              <w:autoSpaceDN w:val="0"/>
              <w:adjustRightInd w:val="0"/>
              <w:spacing w:after="0" w:line="240" w:lineRule="auto"/>
              <w:ind w:left="785"/>
              <w:rPr>
                <w:rFonts w:cs="CenturyGothic"/>
                <w:sz w:val="16"/>
                <w:szCs w:val="16"/>
              </w:rPr>
            </w:pPr>
            <w:r w:rsidRPr="00F41C2C">
              <w:rPr>
                <w:rFonts w:cs="CenturyGothic"/>
                <w:sz w:val="16"/>
                <w:szCs w:val="16"/>
              </w:rPr>
              <w:t>uvula</w:t>
            </w:r>
          </w:p>
          <w:p w14:paraId="3E346450" w14:textId="77777777" w:rsidR="00F41C2C" w:rsidRPr="00F41C2C" w:rsidRDefault="00F41C2C" w:rsidP="00F41C2C">
            <w:pPr>
              <w:pStyle w:val="ListParagraph"/>
              <w:numPr>
                <w:ilvl w:val="0"/>
                <w:numId w:val="26"/>
              </w:numPr>
              <w:autoSpaceDE w:val="0"/>
              <w:autoSpaceDN w:val="0"/>
              <w:adjustRightInd w:val="0"/>
              <w:spacing w:after="0" w:line="240" w:lineRule="auto"/>
              <w:ind w:left="785"/>
              <w:rPr>
                <w:rFonts w:cs="CenturyGothic"/>
                <w:sz w:val="16"/>
                <w:szCs w:val="16"/>
              </w:rPr>
            </w:pPr>
            <w:r w:rsidRPr="00F41C2C">
              <w:rPr>
                <w:rFonts w:cs="CenturyGothic"/>
                <w:sz w:val="16"/>
                <w:szCs w:val="16"/>
              </w:rPr>
              <w:t>base of tongue (lingual tonsil)</w:t>
            </w:r>
          </w:p>
          <w:p w14:paraId="7AF92A99" w14:textId="77777777" w:rsidR="00F41C2C" w:rsidRPr="00F41C2C" w:rsidRDefault="00F41C2C" w:rsidP="00F41C2C">
            <w:pPr>
              <w:pStyle w:val="ListParagraph"/>
              <w:numPr>
                <w:ilvl w:val="0"/>
                <w:numId w:val="26"/>
              </w:numPr>
              <w:autoSpaceDE w:val="0"/>
              <w:autoSpaceDN w:val="0"/>
              <w:adjustRightInd w:val="0"/>
              <w:spacing w:after="0" w:line="240" w:lineRule="auto"/>
              <w:ind w:left="785"/>
              <w:rPr>
                <w:rFonts w:cs="CenturyGothic"/>
                <w:sz w:val="16"/>
                <w:szCs w:val="16"/>
              </w:rPr>
            </w:pPr>
            <w:r w:rsidRPr="00F41C2C">
              <w:rPr>
                <w:rFonts w:cs="CenturyGothic"/>
                <w:sz w:val="16"/>
                <w:szCs w:val="16"/>
              </w:rPr>
              <w:lastRenderedPageBreak/>
              <w:t>vallecula</w:t>
            </w:r>
          </w:p>
          <w:p w14:paraId="43E4321B" w14:textId="77777777" w:rsidR="00F41C2C" w:rsidRPr="00F41C2C" w:rsidRDefault="00F41C2C" w:rsidP="00F41C2C">
            <w:pPr>
              <w:pStyle w:val="ListParagraph"/>
              <w:numPr>
                <w:ilvl w:val="0"/>
                <w:numId w:val="26"/>
              </w:numPr>
              <w:autoSpaceDE w:val="0"/>
              <w:autoSpaceDN w:val="0"/>
              <w:adjustRightInd w:val="0"/>
              <w:spacing w:after="0" w:line="240" w:lineRule="auto"/>
              <w:ind w:left="785"/>
              <w:rPr>
                <w:rFonts w:cs="CenturyGothic"/>
                <w:sz w:val="16"/>
                <w:szCs w:val="16"/>
              </w:rPr>
            </w:pPr>
            <w:r w:rsidRPr="00F41C2C">
              <w:rPr>
                <w:rFonts w:cs="CenturyGothic"/>
                <w:sz w:val="16"/>
                <w:szCs w:val="16"/>
              </w:rPr>
              <w:t>posterior oropharyngeal wall</w:t>
            </w:r>
          </w:p>
          <w:p w14:paraId="24631FD6" w14:textId="77777777" w:rsidR="00F41C2C" w:rsidRPr="00F41C2C" w:rsidRDefault="00F41C2C" w:rsidP="00F41C2C">
            <w:pPr>
              <w:pStyle w:val="ListParagraph"/>
              <w:numPr>
                <w:ilvl w:val="0"/>
                <w:numId w:val="26"/>
              </w:numPr>
              <w:autoSpaceDE w:val="0"/>
              <w:autoSpaceDN w:val="0"/>
              <w:adjustRightInd w:val="0"/>
              <w:spacing w:after="0" w:line="240" w:lineRule="auto"/>
              <w:ind w:left="785"/>
              <w:rPr>
                <w:rFonts w:cs="CenturyGothic"/>
                <w:sz w:val="16"/>
                <w:szCs w:val="16"/>
              </w:rPr>
            </w:pPr>
            <w:r w:rsidRPr="00F41C2C">
              <w:rPr>
                <w:rFonts w:cs="CenturyGothic"/>
                <w:sz w:val="16"/>
                <w:szCs w:val="16"/>
              </w:rPr>
              <w:t>lateral oropharyngeal wall.</w:t>
            </w:r>
          </w:p>
          <w:p w14:paraId="09C9090C" w14:textId="77777777" w:rsidR="00F41C2C" w:rsidRPr="00F41C2C" w:rsidRDefault="00F41C2C" w:rsidP="00F41C2C">
            <w:pPr>
              <w:autoSpaceDE w:val="0"/>
              <w:autoSpaceDN w:val="0"/>
              <w:adjustRightInd w:val="0"/>
              <w:spacing w:after="0" w:line="240" w:lineRule="auto"/>
              <w:rPr>
                <w:rFonts w:cs="CenturyGothic"/>
                <w:sz w:val="16"/>
                <w:szCs w:val="16"/>
              </w:rPr>
            </w:pPr>
          </w:p>
          <w:p w14:paraId="006CBC99" w14:textId="77777777" w:rsidR="00F41C2C" w:rsidRPr="00F41C2C" w:rsidRDefault="00F41C2C" w:rsidP="00F41C2C">
            <w:pPr>
              <w:autoSpaceDE w:val="0"/>
              <w:autoSpaceDN w:val="0"/>
              <w:adjustRightInd w:val="0"/>
              <w:spacing w:after="120" w:line="240" w:lineRule="auto"/>
              <w:rPr>
                <w:rFonts w:cs="CenturyGothic"/>
                <w:b/>
                <w:sz w:val="16"/>
                <w:szCs w:val="16"/>
              </w:rPr>
            </w:pPr>
            <w:r w:rsidRPr="00F41C2C">
              <w:rPr>
                <w:rFonts w:cs="CenturyGothic"/>
                <w:b/>
                <w:sz w:val="16"/>
                <w:szCs w:val="16"/>
              </w:rPr>
              <w:t>Nasopharynx (Figure 1)</w:t>
            </w:r>
          </w:p>
          <w:p w14:paraId="668BE5A3" w14:textId="77777777" w:rsidR="00F41C2C" w:rsidRPr="00F41C2C" w:rsidRDefault="00F41C2C" w:rsidP="00F41C2C">
            <w:pPr>
              <w:autoSpaceDE w:val="0"/>
              <w:autoSpaceDN w:val="0"/>
              <w:adjustRightInd w:val="0"/>
              <w:spacing w:after="120" w:line="240" w:lineRule="auto"/>
              <w:rPr>
                <w:rFonts w:cs="CenturyGothic"/>
                <w:sz w:val="16"/>
                <w:szCs w:val="16"/>
              </w:rPr>
            </w:pPr>
            <w:r w:rsidRPr="00F41C2C">
              <w:rPr>
                <w:rFonts w:cs="CenturyGothic"/>
                <w:sz w:val="16"/>
                <w:szCs w:val="16"/>
              </w:rPr>
              <w:t>The nasopharynx is the superior portion of the pharynx and is situated behind the nasal cavity and above the soft palate; it begins anteriorly at the posterior choana and extends along the plane of the airway to the level of the free border of the soft palate.</w:t>
            </w:r>
            <w:r w:rsidRPr="00F41C2C">
              <w:rPr>
                <w:rFonts w:cs="CenturyGothic"/>
                <w:sz w:val="16"/>
                <w:szCs w:val="16"/>
              </w:rPr>
              <w:fldChar w:fldCharType="begin"/>
            </w:r>
            <w:r w:rsidRPr="00F41C2C">
              <w:rPr>
                <w:rFonts w:cs="CenturyGothic"/>
                <w:sz w:val="16"/>
                <w:szCs w:val="16"/>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F41C2C">
              <w:rPr>
                <w:rFonts w:cs="CenturyGothic"/>
                <w:sz w:val="16"/>
                <w:szCs w:val="16"/>
              </w:rPr>
              <w:fldChar w:fldCharType="separate"/>
            </w:r>
            <w:r w:rsidRPr="00F41C2C">
              <w:rPr>
                <w:rFonts w:cs="CenturyGothic"/>
                <w:noProof/>
                <w:sz w:val="16"/>
                <w:szCs w:val="16"/>
                <w:vertAlign w:val="superscript"/>
              </w:rPr>
              <w:t>1,2</w:t>
            </w:r>
            <w:r w:rsidRPr="00F41C2C">
              <w:rPr>
                <w:rFonts w:cs="CenturyGothic"/>
                <w:sz w:val="16"/>
                <w:szCs w:val="16"/>
              </w:rPr>
              <w:fldChar w:fldCharType="end"/>
            </w:r>
            <w:r w:rsidRPr="00F41C2C">
              <w:rPr>
                <w:rFonts w:cs="CenturyGothic"/>
                <w:sz w:val="16"/>
                <w:szCs w:val="16"/>
              </w:rPr>
              <w:t xml:space="preserve"> </w:t>
            </w:r>
            <w:r w:rsidRPr="00F41C2C">
              <w:rPr>
                <w:sz w:val="16"/>
                <w:szCs w:val="16"/>
              </w:rPr>
              <w:t xml:space="preserve">The inferior portion of the soft palate is oropharyngeal and the superior portion nasopharyngeal. Superiorly, the nasopharynx extends to the skull base. </w:t>
            </w:r>
            <w:r w:rsidRPr="00F41C2C">
              <w:rPr>
                <w:rFonts w:cs="CenturyGothic"/>
                <w:sz w:val="16"/>
                <w:szCs w:val="16"/>
              </w:rPr>
              <w:t>The contents of the nasopharynx include:</w:t>
            </w:r>
          </w:p>
          <w:p w14:paraId="1FF596EE" w14:textId="77777777" w:rsidR="00F41C2C" w:rsidRPr="00F41C2C" w:rsidRDefault="00F41C2C" w:rsidP="00F41C2C">
            <w:pPr>
              <w:pStyle w:val="ListParagraph"/>
              <w:numPr>
                <w:ilvl w:val="0"/>
                <w:numId w:val="27"/>
              </w:numPr>
              <w:autoSpaceDE w:val="0"/>
              <w:autoSpaceDN w:val="0"/>
              <w:adjustRightInd w:val="0"/>
              <w:spacing w:after="0" w:line="240" w:lineRule="auto"/>
              <w:rPr>
                <w:rFonts w:cs="CenturyGothic"/>
                <w:sz w:val="16"/>
                <w:szCs w:val="16"/>
              </w:rPr>
            </w:pPr>
            <w:r w:rsidRPr="00F41C2C">
              <w:rPr>
                <w:rFonts w:cs="CenturyGothic"/>
                <w:sz w:val="16"/>
                <w:szCs w:val="16"/>
              </w:rPr>
              <w:t>nasopharyngeal tonsils (adenoids) which lie along the posterior and lateral aspect of the nasopharynx</w:t>
            </w:r>
          </w:p>
          <w:p w14:paraId="2BABD8F1" w14:textId="77777777" w:rsidR="00F41C2C" w:rsidRPr="00F41C2C" w:rsidRDefault="00F41C2C" w:rsidP="00F41C2C">
            <w:pPr>
              <w:pStyle w:val="ListParagraph"/>
              <w:numPr>
                <w:ilvl w:val="0"/>
                <w:numId w:val="27"/>
              </w:numPr>
              <w:autoSpaceDE w:val="0"/>
              <w:autoSpaceDN w:val="0"/>
              <w:adjustRightInd w:val="0"/>
              <w:spacing w:after="0" w:line="240" w:lineRule="auto"/>
              <w:rPr>
                <w:rFonts w:cs="CenturyGothic"/>
                <w:sz w:val="16"/>
                <w:szCs w:val="16"/>
              </w:rPr>
            </w:pPr>
            <w:r w:rsidRPr="00F41C2C">
              <w:rPr>
                <w:rFonts w:cs="CenturyGothic"/>
                <w:sz w:val="16"/>
                <w:szCs w:val="16"/>
              </w:rPr>
              <w:t>orifices of the Eustachian tubes which lie along the lateral aspects of the nasopharyngeal wall anterior to the fossa of Rosenmüller</w:t>
            </w:r>
          </w:p>
          <w:p w14:paraId="7AAE5D07" w14:textId="77777777" w:rsidR="00F41C2C" w:rsidRPr="00F41C2C" w:rsidRDefault="00F41C2C" w:rsidP="00F41C2C">
            <w:pPr>
              <w:pStyle w:val="ListParagraph"/>
              <w:numPr>
                <w:ilvl w:val="0"/>
                <w:numId w:val="27"/>
              </w:numPr>
              <w:spacing w:after="0" w:line="240" w:lineRule="auto"/>
              <w:rPr>
                <w:rFonts w:cs="CenturyGothic"/>
                <w:sz w:val="16"/>
                <w:szCs w:val="16"/>
              </w:rPr>
            </w:pPr>
            <w:r w:rsidRPr="00F41C2C">
              <w:rPr>
                <w:rFonts w:cs="CenturyGothic"/>
                <w:sz w:val="16"/>
                <w:szCs w:val="16"/>
              </w:rPr>
              <w:t xml:space="preserve">torus </w:t>
            </w:r>
            <w:proofErr w:type="spellStart"/>
            <w:r w:rsidRPr="00F41C2C">
              <w:rPr>
                <w:rFonts w:cs="CenturyGothic"/>
                <w:sz w:val="16"/>
                <w:szCs w:val="16"/>
              </w:rPr>
              <w:t>tubarius</w:t>
            </w:r>
            <w:proofErr w:type="spellEnd"/>
            <w:r w:rsidRPr="00F41C2C">
              <w:rPr>
                <w:rFonts w:cs="CenturyGothic"/>
                <w:sz w:val="16"/>
                <w:szCs w:val="16"/>
              </w:rPr>
              <w:t xml:space="preserve"> which is an elevation of mucosa that separates the Eustachian tube from the fossa of </w:t>
            </w:r>
            <w:r w:rsidRPr="00F41C2C">
              <w:rPr>
                <w:rFonts w:cs="Calibri"/>
                <w:sz w:val="16"/>
                <w:szCs w:val="16"/>
              </w:rPr>
              <w:t>Rosenmüller</w:t>
            </w:r>
          </w:p>
          <w:p w14:paraId="0E33E0B0" w14:textId="77777777" w:rsidR="00F41C2C" w:rsidRPr="00F41C2C" w:rsidRDefault="00F41C2C" w:rsidP="00F41C2C">
            <w:pPr>
              <w:pStyle w:val="ListParagraph"/>
              <w:numPr>
                <w:ilvl w:val="0"/>
                <w:numId w:val="27"/>
              </w:numPr>
              <w:autoSpaceDE w:val="0"/>
              <w:autoSpaceDN w:val="0"/>
              <w:adjustRightInd w:val="0"/>
              <w:spacing w:after="0" w:line="240" w:lineRule="auto"/>
              <w:rPr>
                <w:rFonts w:cs="CenturyGothic"/>
                <w:sz w:val="16"/>
                <w:szCs w:val="16"/>
              </w:rPr>
            </w:pPr>
            <w:r w:rsidRPr="00F41C2C">
              <w:rPr>
                <w:rFonts w:cs="CenturyGothic"/>
                <w:sz w:val="16"/>
                <w:szCs w:val="16"/>
              </w:rPr>
              <w:t>fossa of Rosenmüller (lateral pharyngeal recess)</w:t>
            </w:r>
          </w:p>
          <w:p w14:paraId="773F7F40" w14:textId="77777777" w:rsidR="00F41C2C" w:rsidRPr="00F41C2C" w:rsidRDefault="00F41C2C" w:rsidP="00F41C2C">
            <w:pPr>
              <w:pStyle w:val="ListParagraph"/>
              <w:numPr>
                <w:ilvl w:val="0"/>
                <w:numId w:val="27"/>
              </w:numPr>
              <w:autoSpaceDE w:val="0"/>
              <w:autoSpaceDN w:val="0"/>
              <w:adjustRightInd w:val="0"/>
              <w:spacing w:after="0" w:line="240" w:lineRule="auto"/>
              <w:rPr>
                <w:rFonts w:cs="CenturyGothic"/>
                <w:sz w:val="16"/>
                <w:szCs w:val="16"/>
              </w:rPr>
            </w:pPr>
            <w:r w:rsidRPr="00F41C2C">
              <w:rPr>
                <w:rFonts w:cs="CenturyGothic"/>
                <w:sz w:val="16"/>
                <w:szCs w:val="16"/>
              </w:rPr>
              <w:t>posterior nasopharyngeal wall.</w:t>
            </w:r>
          </w:p>
          <w:p w14:paraId="5A01A6BF" w14:textId="77777777" w:rsidR="00F41C2C" w:rsidRPr="00F41C2C" w:rsidRDefault="00F41C2C" w:rsidP="00F41C2C">
            <w:pPr>
              <w:autoSpaceDE w:val="0"/>
              <w:autoSpaceDN w:val="0"/>
              <w:adjustRightInd w:val="0"/>
              <w:spacing w:after="0" w:line="240" w:lineRule="auto"/>
              <w:rPr>
                <w:rFonts w:cs="CenturyGothic"/>
                <w:b/>
                <w:sz w:val="16"/>
                <w:szCs w:val="16"/>
                <w:u w:val="single"/>
              </w:rPr>
            </w:pPr>
          </w:p>
          <w:p w14:paraId="0C66C7D4" w14:textId="77777777" w:rsidR="00F41C2C" w:rsidRPr="00F41C2C" w:rsidRDefault="00F41C2C" w:rsidP="00F41C2C">
            <w:pPr>
              <w:autoSpaceDE w:val="0"/>
              <w:autoSpaceDN w:val="0"/>
              <w:adjustRightInd w:val="0"/>
              <w:spacing w:after="120" w:line="240" w:lineRule="auto"/>
              <w:rPr>
                <w:rFonts w:cs="CenturyGothic"/>
                <w:b/>
                <w:sz w:val="16"/>
                <w:szCs w:val="16"/>
              </w:rPr>
            </w:pPr>
            <w:r w:rsidRPr="00F41C2C">
              <w:rPr>
                <w:rFonts w:cs="CenturyGothic"/>
                <w:b/>
                <w:sz w:val="16"/>
                <w:szCs w:val="16"/>
              </w:rPr>
              <w:t>Waldeyer’s ring</w:t>
            </w:r>
          </w:p>
          <w:p w14:paraId="5E0CCCB5" w14:textId="77777777" w:rsidR="00F41C2C" w:rsidRPr="00F41C2C" w:rsidRDefault="00F41C2C" w:rsidP="00F41C2C">
            <w:pPr>
              <w:autoSpaceDE w:val="0"/>
              <w:autoSpaceDN w:val="0"/>
              <w:adjustRightInd w:val="0"/>
              <w:spacing w:after="120" w:line="240" w:lineRule="auto"/>
              <w:rPr>
                <w:rFonts w:cs="CenturyGothic"/>
                <w:sz w:val="16"/>
                <w:szCs w:val="16"/>
              </w:rPr>
            </w:pPr>
            <w:r w:rsidRPr="00F41C2C">
              <w:rPr>
                <w:rFonts w:cs="CenturyGothic"/>
                <w:sz w:val="16"/>
                <w:szCs w:val="16"/>
              </w:rPr>
              <w:t xml:space="preserve">Waldeyer’s ring is formed by a ring or group of </w:t>
            </w:r>
            <w:proofErr w:type="spellStart"/>
            <w:r w:rsidRPr="00F41C2C">
              <w:rPr>
                <w:rFonts w:cs="CenturyGothic"/>
                <w:sz w:val="16"/>
                <w:szCs w:val="16"/>
              </w:rPr>
              <w:t>extranodal</w:t>
            </w:r>
            <w:proofErr w:type="spellEnd"/>
            <w:r w:rsidRPr="00F41C2C">
              <w:rPr>
                <w:rFonts w:cs="CenturyGothic"/>
                <w:sz w:val="16"/>
                <w:szCs w:val="16"/>
              </w:rPr>
              <w:t xml:space="preserve"> lymphoid tissues at the upper end of the pharynx and consists of the:</w:t>
            </w:r>
          </w:p>
          <w:p w14:paraId="2C161A8A" w14:textId="77777777" w:rsidR="00F41C2C" w:rsidRPr="00F41C2C" w:rsidRDefault="00F41C2C" w:rsidP="00F41C2C">
            <w:pPr>
              <w:pStyle w:val="ListParagraph"/>
              <w:numPr>
                <w:ilvl w:val="0"/>
                <w:numId w:val="28"/>
              </w:numPr>
              <w:autoSpaceDE w:val="0"/>
              <w:autoSpaceDN w:val="0"/>
              <w:adjustRightInd w:val="0"/>
              <w:spacing w:after="0" w:line="240" w:lineRule="auto"/>
              <w:ind w:left="785"/>
              <w:rPr>
                <w:rFonts w:cs="CenturyGothic"/>
                <w:sz w:val="16"/>
                <w:szCs w:val="16"/>
              </w:rPr>
            </w:pPr>
            <w:r w:rsidRPr="00F41C2C">
              <w:rPr>
                <w:rFonts w:cs="CenturyGothic"/>
                <w:sz w:val="16"/>
                <w:szCs w:val="16"/>
              </w:rPr>
              <w:t>palatine tonsils</w:t>
            </w:r>
          </w:p>
          <w:p w14:paraId="6704F15A" w14:textId="77777777" w:rsidR="00F41C2C" w:rsidRPr="00F41C2C" w:rsidRDefault="00F41C2C" w:rsidP="00F41C2C">
            <w:pPr>
              <w:pStyle w:val="ListParagraph"/>
              <w:numPr>
                <w:ilvl w:val="0"/>
                <w:numId w:val="28"/>
              </w:numPr>
              <w:autoSpaceDE w:val="0"/>
              <w:autoSpaceDN w:val="0"/>
              <w:adjustRightInd w:val="0"/>
              <w:spacing w:after="0" w:line="240" w:lineRule="auto"/>
              <w:ind w:left="785"/>
              <w:rPr>
                <w:rFonts w:cs="CenturyGothic"/>
                <w:sz w:val="16"/>
                <w:szCs w:val="16"/>
              </w:rPr>
            </w:pPr>
            <w:r w:rsidRPr="00F41C2C">
              <w:rPr>
                <w:rFonts w:cs="CenturyGothic"/>
                <w:sz w:val="16"/>
                <w:szCs w:val="16"/>
              </w:rPr>
              <w:t>nasopharyngeal tonsils (adenoids)</w:t>
            </w:r>
          </w:p>
          <w:p w14:paraId="43AC0600" w14:textId="77777777" w:rsidR="00F41C2C" w:rsidRPr="00F41C2C" w:rsidRDefault="00F41C2C" w:rsidP="00F41C2C">
            <w:pPr>
              <w:pStyle w:val="ListParagraph"/>
              <w:numPr>
                <w:ilvl w:val="0"/>
                <w:numId w:val="28"/>
              </w:numPr>
              <w:autoSpaceDE w:val="0"/>
              <w:autoSpaceDN w:val="0"/>
              <w:adjustRightInd w:val="0"/>
              <w:spacing w:after="0" w:line="240" w:lineRule="auto"/>
              <w:ind w:left="785"/>
              <w:rPr>
                <w:rFonts w:cs="CenturyGothic"/>
                <w:sz w:val="16"/>
                <w:szCs w:val="16"/>
              </w:rPr>
            </w:pPr>
            <w:r w:rsidRPr="00F41C2C">
              <w:rPr>
                <w:rFonts w:cs="CenturyGothic"/>
                <w:sz w:val="16"/>
                <w:szCs w:val="16"/>
              </w:rPr>
              <w:t>base of tongue (lingual tonsil)</w:t>
            </w:r>
          </w:p>
          <w:p w14:paraId="396F14F4" w14:textId="77777777" w:rsidR="00F41C2C" w:rsidRPr="00F41C2C" w:rsidRDefault="00F41C2C" w:rsidP="00F41C2C">
            <w:pPr>
              <w:pStyle w:val="ListParagraph"/>
              <w:numPr>
                <w:ilvl w:val="0"/>
                <w:numId w:val="28"/>
              </w:numPr>
              <w:autoSpaceDE w:val="0"/>
              <w:autoSpaceDN w:val="0"/>
              <w:adjustRightInd w:val="0"/>
              <w:spacing w:after="0" w:line="240" w:lineRule="auto"/>
              <w:ind w:left="785"/>
              <w:rPr>
                <w:rFonts w:cs="CenturyGothic"/>
                <w:sz w:val="16"/>
                <w:szCs w:val="16"/>
              </w:rPr>
            </w:pPr>
            <w:r w:rsidRPr="00F41C2C">
              <w:rPr>
                <w:rFonts w:cs="CenturyGothic"/>
                <w:sz w:val="16"/>
                <w:szCs w:val="16"/>
              </w:rPr>
              <w:t>adjacent submucosal lymphatic tissues.</w:t>
            </w:r>
          </w:p>
          <w:p w14:paraId="75839E24" w14:textId="77777777" w:rsidR="00F41C2C" w:rsidRPr="00F41C2C" w:rsidRDefault="00F41C2C" w:rsidP="00F41C2C">
            <w:pPr>
              <w:pStyle w:val="ListParagraph"/>
              <w:autoSpaceDE w:val="0"/>
              <w:autoSpaceDN w:val="0"/>
              <w:adjustRightInd w:val="0"/>
              <w:spacing w:after="0" w:line="240" w:lineRule="auto"/>
              <w:ind w:left="785"/>
              <w:rPr>
                <w:rFonts w:cs="CenturyGothic"/>
                <w:sz w:val="16"/>
                <w:szCs w:val="16"/>
              </w:rPr>
            </w:pPr>
          </w:p>
          <w:p w14:paraId="719475B5" w14:textId="00F4904C" w:rsidR="00F41C2C" w:rsidRDefault="00F41C2C" w:rsidP="00F41C2C">
            <w:pPr>
              <w:spacing w:after="0" w:line="240" w:lineRule="auto"/>
              <w:rPr>
                <w:b/>
                <w:bCs/>
                <w:sz w:val="16"/>
                <w:szCs w:val="16"/>
              </w:rPr>
            </w:pPr>
            <w:r>
              <w:rPr>
                <w:b/>
                <w:bCs/>
                <w:sz w:val="16"/>
                <w:szCs w:val="16"/>
                <w:u w:val="single"/>
              </w:rPr>
              <w:t>Figure</w:t>
            </w:r>
            <w:r w:rsidRPr="006F2F40">
              <w:rPr>
                <w:b/>
                <w:bCs/>
                <w:sz w:val="16"/>
                <w:szCs w:val="16"/>
                <w:u w:val="single"/>
              </w:rPr>
              <w:t xml:space="preserve"> 1</w:t>
            </w:r>
            <w:r>
              <w:rPr>
                <w:b/>
                <w:bCs/>
                <w:sz w:val="16"/>
                <w:szCs w:val="16"/>
                <w:u w:val="single"/>
              </w:rPr>
              <w:t xml:space="preserve"> and 2</w:t>
            </w:r>
            <w:r w:rsidRPr="006F2F40">
              <w:rPr>
                <w:b/>
                <w:bCs/>
                <w:sz w:val="16"/>
                <w:szCs w:val="16"/>
              </w:rPr>
              <w:t xml:space="preserve"> (See end of the document for </w:t>
            </w:r>
            <w:r>
              <w:rPr>
                <w:b/>
                <w:bCs/>
                <w:sz w:val="16"/>
                <w:szCs w:val="16"/>
              </w:rPr>
              <w:t>Figures</w:t>
            </w:r>
            <w:r w:rsidRPr="006F2F40">
              <w:rPr>
                <w:b/>
                <w:bCs/>
                <w:sz w:val="16"/>
                <w:szCs w:val="16"/>
              </w:rPr>
              <w:t>)</w:t>
            </w:r>
          </w:p>
          <w:p w14:paraId="4250A288" w14:textId="77777777" w:rsidR="00F41C2C" w:rsidRPr="00F41C2C" w:rsidRDefault="00F41C2C" w:rsidP="00F41C2C">
            <w:pPr>
              <w:spacing w:after="0" w:line="240" w:lineRule="auto"/>
              <w:rPr>
                <w:b/>
                <w:bCs/>
                <w:sz w:val="16"/>
                <w:szCs w:val="16"/>
              </w:rPr>
            </w:pPr>
          </w:p>
          <w:p w14:paraId="049F5923" w14:textId="77777777" w:rsidR="00F41C2C" w:rsidRPr="00F41C2C" w:rsidRDefault="00F41C2C" w:rsidP="00F41C2C">
            <w:pPr>
              <w:spacing w:after="0"/>
              <w:rPr>
                <w:b/>
                <w:bCs/>
                <w:sz w:val="16"/>
                <w:szCs w:val="16"/>
              </w:rPr>
            </w:pPr>
            <w:r w:rsidRPr="00F41C2C">
              <w:rPr>
                <w:b/>
                <w:bCs/>
                <w:sz w:val="16"/>
                <w:szCs w:val="16"/>
              </w:rPr>
              <w:t xml:space="preserve">References </w:t>
            </w:r>
          </w:p>
          <w:p w14:paraId="702B361B" w14:textId="77777777" w:rsidR="00F41C2C" w:rsidRPr="00F41C2C" w:rsidRDefault="00F41C2C" w:rsidP="00F41C2C">
            <w:pPr>
              <w:pStyle w:val="EndNoteBibliography"/>
              <w:spacing w:after="0"/>
              <w:ind w:left="317" w:hanging="317"/>
              <w:rPr>
                <w:sz w:val="16"/>
                <w:szCs w:val="16"/>
              </w:rPr>
            </w:pPr>
            <w:r w:rsidRPr="00F41C2C">
              <w:rPr>
                <w:sz w:val="16"/>
                <w:szCs w:val="16"/>
              </w:rPr>
              <w:fldChar w:fldCharType="begin"/>
            </w:r>
            <w:r w:rsidRPr="00F41C2C">
              <w:rPr>
                <w:sz w:val="16"/>
                <w:szCs w:val="16"/>
              </w:rPr>
              <w:instrText xml:space="preserve"> ADDIN EN.REFLIST </w:instrText>
            </w:r>
            <w:r w:rsidRPr="00F41C2C">
              <w:rPr>
                <w:sz w:val="16"/>
                <w:szCs w:val="16"/>
              </w:rPr>
              <w:fldChar w:fldCharType="separate"/>
            </w:r>
            <w:r w:rsidRPr="00F41C2C">
              <w:rPr>
                <w:sz w:val="16"/>
                <w:szCs w:val="16"/>
              </w:rPr>
              <w:t>1</w:t>
            </w:r>
            <w:r w:rsidRPr="00F41C2C">
              <w:rPr>
                <w:sz w:val="16"/>
                <w:szCs w:val="16"/>
              </w:rPr>
              <w:tab/>
              <w:t>Brierley JD, Gospodarowicz MK and Wittekind C (eds) (2016).</w:t>
            </w:r>
            <w:r w:rsidRPr="00F41C2C">
              <w:rPr>
                <w:i/>
                <w:sz w:val="16"/>
                <w:szCs w:val="16"/>
              </w:rPr>
              <w:t xml:space="preserve"> TNM Classification of Malignant Tumours, 8th Edition</w:t>
            </w:r>
            <w:r w:rsidRPr="00F41C2C">
              <w:rPr>
                <w:sz w:val="16"/>
                <w:szCs w:val="16"/>
              </w:rPr>
              <w:t>, Wiley, USA.</w:t>
            </w:r>
          </w:p>
          <w:p w14:paraId="2A069CF7" w14:textId="12D549AA" w:rsidR="00EB1FA4" w:rsidRPr="00F41C2C" w:rsidRDefault="00F41C2C" w:rsidP="00F41C2C">
            <w:pPr>
              <w:pStyle w:val="EndNoteBibliography"/>
              <w:spacing w:after="100"/>
              <w:ind w:left="317" w:hanging="317"/>
              <w:rPr>
                <w:rFonts w:cstheme="minorHAnsi"/>
                <w:iCs/>
                <w:sz w:val="16"/>
                <w:szCs w:val="16"/>
                <w:lang w:val="en-AU"/>
              </w:rPr>
            </w:pPr>
            <w:r w:rsidRPr="00F41C2C">
              <w:rPr>
                <w:sz w:val="16"/>
                <w:szCs w:val="16"/>
              </w:rPr>
              <w:t>2</w:t>
            </w:r>
            <w:r w:rsidRPr="00F41C2C">
              <w:rPr>
                <w:sz w:val="16"/>
                <w:szCs w:val="16"/>
              </w:rPr>
              <w:tab/>
              <w:t>Amin MB, Edge SB, Greene FL, Byrd DR, Brookland RK, Washington MK, Gershenwald JE, Compton CC, Hess KR, Sullivan DC, Jessup JM, Brierley JD, Gaspar LE, Schilsky RL, Balch CM, Winchester DP, Asare EA, Madera M, Gress DM and Meyer LR (eds) (2017).</w:t>
            </w:r>
            <w:r w:rsidRPr="00F41C2C">
              <w:rPr>
                <w:i/>
                <w:sz w:val="16"/>
                <w:szCs w:val="16"/>
              </w:rPr>
              <w:t xml:space="preserve"> AJCC Cancer Staging Manual. 8th ed.</w:t>
            </w:r>
            <w:r w:rsidRPr="00F41C2C">
              <w:rPr>
                <w:sz w:val="16"/>
                <w:szCs w:val="16"/>
              </w:rPr>
              <w:t xml:space="preserve">, Springer, New York. </w:t>
            </w:r>
            <w:r w:rsidRPr="00F41C2C">
              <w:rPr>
                <w:sz w:val="16"/>
                <w:szCs w:val="16"/>
              </w:rPr>
              <w:fldChar w:fldCharType="end"/>
            </w:r>
            <w:r>
              <w:rPr>
                <w:sz w:val="16"/>
                <w:szCs w:val="16"/>
              </w:rPr>
              <w:t xml:space="preserve"> </w:t>
            </w:r>
          </w:p>
        </w:tc>
        <w:tc>
          <w:tcPr>
            <w:tcW w:w="2098" w:type="dxa"/>
            <w:shd w:val="clear" w:color="auto" w:fill="auto"/>
          </w:tcPr>
          <w:p w14:paraId="233FF192" w14:textId="77777777" w:rsidR="00EB1FA4" w:rsidRPr="002D5167" w:rsidRDefault="00EB1FA4" w:rsidP="00EB1FA4">
            <w:pPr>
              <w:spacing w:after="0" w:line="240" w:lineRule="auto"/>
              <w:rPr>
                <w:rFonts w:ascii="Calibri" w:hAnsi="Calibri"/>
                <w:color w:val="000000"/>
                <w:sz w:val="16"/>
                <w:szCs w:val="16"/>
              </w:rPr>
            </w:pPr>
            <w:proofErr w:type="spellStart"/>
            <w:r w:rsidRPr="002D5167">
              <w:rPr>
                <w:rFonts w:ascii="Calibri" w:hAnsi="Calibri"/>
                <w:color w:val="000000"/>
                <w:sz w:val="18"/>
                <w:szCs w:val="18"/>
                <w:vertAlign w:val="superscript"/>
              </w:rPr>
              <w:lastRenderedPageBreak/>
              <w:t>a</w:t>
            </w:r>
            <w:proofErr w:type="spellEnd"/>
            <w:r w:rsidRPr="002D5167">
              <w:rPr>
                <w:rFonts w:ascii="Calibri" w:hAnsi="Calibri"/>
                <w:color w:val="000000"/>
                <w:sz w:val="16"/>
                <w:szCs w:val="16"/>
                <w:vertAlign w:val="superscript"/>
              </w:rPr>
              <w:t xml:space="preserve"> </w:t>
            </w:r>
            <w:r w:rsidRPr="002D5167">
              <w:rPr>
                <w:rFonts w:ascii="Calibri" w:hAnsi="Calibri"/>
                <w:color w:val="000000"/>
                <w:sz w:val="16"/>
                <w:szCs w:val="16"/>
              </w:rPr>
              <w:t>If a neck (lymph node) dissection is submitted, then a separate dataset is used to record the information.</w:t>
            </w:r>
            <w:r w:rsidRPr="002D5167">
              <w:rPr>
                <w:rFonts w:ascii="Calibri" w:hAnsi="Calibri"/>
                <w:i/>
                <w:iCs/>
                <w:color w:val="000000"/>
                <w:sz w:val="16"/>
                <w:szCs w:val="16"/>
              </w:rPr>
              <w:t xml:space="preserve"> </w:t>
            </w:r>
          </w:p>
          <w:p w14:paraId="5AC06767" w14:textId="77777777" w:rsidR="00EB1FA4" w:rsidRPr="00961FDE" w:rsidRDefault="00EB1FA4" w:rsidP="00EB1FA4">
            <w:pPr>
              <w:spacing w:after="0" w:line="240" w:lineRule="auto"/>
              <w:rPr>
                <w:rFonts w:ascii="Calibri" w:hAnsi="Calibri"/>
                <w:color w:val="000000"/>
                <w:sz w:val="16"/>
                <w:szCs w:val="16"/>
              </w:rPr>
            </w:pPr>
          </w:p>
        </w:tc>
      </w:tr>
      <w:tr w:rsidR="00EB1FA4" w:rsidRPr="00CC5E7C" w14:paraId="0A836BF5" w14:textId="77777777" w:rsidTr="005C42DF">
        <w:trPr>
          <w:trHeight w:val="714"/>
        </w:trPr>
        <w:tc>
          <w:tcPr>
            <w:tcW w:w="865" w:type="dxa"/>
            <w:shd w:val="clear" w:color="000000" w:fill="EEECE1"/>
          </w:tcPr>
          <w:p w14:paraId="414F1C37" w14:textId="4DB89686" w:rsidR="00EB1FA4" w:rsidRDefault="00EB1FA4" w:rsidP="00EB1FA4">
            <w:pPr>
              <w:spacing w:after="0"/>
              <w:rPr>
                <w:rFonts w:ascii="Calibri" w:hAnsi="Calibri"/>
                <w:color w:val="000000"/>
                <w:sz w:val="16"/>
                <w:szCs w:val="16"/>
              </w:rPr>
            </w:pPr>
            <w:r>
              <w:rPr>
                <w:rFonts w:ascii="Calibri" w:hAnsi="Calibri"/>
                <w:color w:val="000000"/>
                <w:sz w:val="16"/>
                <w:szCs w:val="16"/>
              </w:rPr>
              <w:t>Core</w:t>
            </w:r>
          </w:p>
        </w:tc>
        <w:tc>
          <w:tcPr>
            <w:tcW w:w="1871" w:type="dxa"/>
            <w:shd w:val="clear" w:color="000000" w:fill="EEECE1"/>
          </w:tcPr>
          <w:p w14:paraId="12FA3FED" w14:textId="1281CCAE" w:rsidR="00EB1FA4" w:rsidRPr="0074383E" w:rsidRDefault="00EB1FA4" w:rsidP="00EB1FA4">
            <w:pPr>
              <w:spacing w:after="0" w:line="240" w:lineRule="auto"/>
              <w:rPr>
                <w:rFonts w:ascii="Calibri" w:hAnsi="Calibri"/>
                <w:color w:val="000000"/>
                <w:sz w:val="16"/>
                <w:szCs w:val="16"/>
              </w:rPr>
            </w:pPr>
            <w:r w:rsidRPr="0074383E">
              <w:rPr>
                <w:rFonts w:ascii="Calibri" w:hAnsi="Calibri"/>
                <w:color w:val="000000"/>
                <w:sz w:val="16"/>
                <w:szCs w:val="16"/>
              </w:rPr>
              <w:t>TUMOUR SITE</w:t>
            </w:r>
          </w:p>
        </w:tc>
        <w:tc>
          <w:tcPr>
            <w:tcW w:w="2553" w:type="dxa"/>
            <w:shd w:val="clear" w:color="auto" w:fill="auto"/>
          </w:tcPr>
          <w:p w14:paraId="0BD2905A" w14:textId="62697701" w:rsidR="00EB1FA4" w:rsidRPr="009D0D86" w:rsidRDefault="00EB1FA4" w:rsidP="00EB1FA4">
            <w:pPr>
              <w:pStyle w:val="ListParagraph"/>
              <w:numPr>
                <w:ilvl w:val="0"/>
                <w:numId w:val="2"/>
              </w:numPr>
              <w:spacing w:after="100" w:line="240" w:lineRule="auto"/>
              <w:ind w:left="203" w:hanging="203"/>
              <w:rPr>
                <w:color w:val="000000" w:themeColor="text1"/>
                <w:sz w:val="16"/>
                <w:szCs w:val="16"/>
              </w:rPr>
            </w:pPr>
            <w:r w:rsidRPr="0078148A">
              <w:rPr>
                <w:color w:val="000000" w:themeColor="text1"/>
                <w:sz w:val="16"/>
                <w:szCs w:val="16"/>
              </w:rPr>
              <w:t>Not specified</w:t>
            </w:r>
          </w:p>
          <w:p w14:paraId="21686C8F" w14:textId="67AE8C6F" w:rsidR="005714B5" w:rsidRDefault="00F41C2C" w:rsidP="00EB1FA4">
            <w:pPr>
              <w:pStyle w:val="ListParagraph"/>
              <w:numPr>
                <w:ilvl w:val="0"/>
                <w:numId w:val="3"/>
              </w:numPr>
              <w:spacing w:after="0" w:line="240" w:lineRule="auto"/>
              <w:ind w:left="203" w:hanging="203"/>
              <w:rPr>
                <w:sz w:val="16"/>
                <w:szCs w:val="16"/>
              </w:rPr>
            </w:pPr>
            <w:r w:rsidRPr="00F41C2C">
              <w:rPr>
                <w:sz w:val="16"/>
                <w:szCs w:val="16"/>
              </w:rPr>
              <w:t>Oropharynx</w:t>
            </w:r>
          </w:p>
          <w:p w14:paraId="5E8AB338" w14:textId="6C6169E9" w:rsidR="00F41C2C" w:rsidRPr="00F41C2C" w:rsidRDefault="00F41C2C" w:rsidP="00F41C2C">
            <w:pPr>
              <w:pStyle w:val="ListParagraph"/>
              <w:numPr>
                <w:ilvl w:val="0"/>
                <w:numId w:val="3"/>
              </w:numPr>
              <w:spacing w:after="0" w:line="240" w:lineRule="auto"/>
              <w:ind w:left="460" w:hanging="203"/>
              <w:rPr>
                <w:sz w:val="16"/>
                <w:szCs w:val="16"/>
              </w:rPr>
            </w:pPr>
            <w:r w:rsidRPr="00F41C2C">
              <w:rPr>
                <w:sz w:val="16"/>
                <w:szCs w:val="16"/>
              </w:rPr>
              <w:t xml:space="preserve">Palatine tonsil </w:t>
            </w:r>
          </w:p>
          <w:p w14:paraId="0A0A5346" w14:textId="77777777" w:rsidR="00F41C2C" w:rsidRPr="00F41C2C" w:rsidRDefault="00F41C2C" w:rsidP="00F41C2C">
            <w:pPr>
              <w:pStyle w:val="ListParagraph"/>
              <w:numPr>
                <w:ilvl w:val="0"/>
                <w:numId w:val="3"/>
              </w:numPr>
              <w:spacing w:after="0" w:line="240" w:lineRule="auto"/>
              <w:ind w:left="460" w:hanging="203"/>
              <w:rPr>
                <w:sz w:val="16"/>
                <w:szCs w:val="16"/>
              </w:rPr>
            </w:pPr>
            <w:r w:rsidRPr="00F41C2C">
              <w:rPr>
                <w:sz w:val="16"/>
                <w:szCs w:val="16"/>
              </w:rPr>
              <w:t xml:space="preserve">Base of tongue (lingual tonsil) </w:t>
            </w:r>
          </w:p>
          <w:p w14:paraId="4929556F" w14:textId="77777777" w:rsidR="00F41C2C" w:rsidRPr="00F41C2C" w:rsidRDefault="00F41C2C" w:rsidP="00F41C2C">
            <w:pPr>
              <w:pStyle w:val="ListParagraph"/>
              <w:numPr>
                <w:ilvl w:val="0"/>
                <w:numId w:val="3"/>
              </w:numPr>
              <w:spacing w:after="0" w:line="240" w:lineRule="auto"/>
              <w:ind w:left="460" w:hanging="203"/>
              <w:rPr>
                <w:sz w:val="16"/>
                <w:szCs w:val="16"/>
              </w:rPr>
            </w:pPr>
            <w:r w:rsidRPr="00F41C2C">
              <w:rPr>
                <w:sz w:val="16"/>
                <w:szCs w:val="16"/>
              </w:rPr>
              <w:t xml:space="preserve">Soft palate </w:t>
            </w:r>
          </w:p>
          <w:p w14:paraId="51BF5538" w14:textId="77777777" w:rsidR="00F41C2C" w:rsidRPr="00F41C2C" w:rsidRDefault="00F41C2C" w:rsidP="00F41C2C">
            <w:pPr>
              <w:pStyle w:val="ListParagraph"/>
              <w:numPr>
                <w:ilvl w:val="0"/>
                <w:numId w:val="3"/>
              </w:numPr>
              <w:spacing w:after="0" w:line="240" w:lineRule="auto"/>
              <w:ind w:left="460" w:hanging="203"/>
              <w:rPr>
                <w:sz w:val="16"/>
                <w:szCs w:val="16"/>
              </w:rPr>
            </w:pPr>
            <w:r w:rsidRPr="00F41C2C">
              <w:rPr>
                <w:sz w:val="16"/>
                <w:szCs w:val="16"/>
              </w:rPr>
              <w:t xml:space="preserve">Uvula </w:t>
            </w:r>
          </w:p>
          <w:p w14:paraId="343533A4" w14:textId="77777777" w:rsidR="00F41C2C" w:rsidRPr="00F41C2C" w:rsidRDefault="00F41C2C" w:rsidP="00F41C2C">
            <w:pPr>
              <w:pStyle w:val="ListParagraph"/>
              <w:numPr>
                <w:ilvl w:val="0"/>
                <w:numId w:val="3"/>
              </w:numPr>
              <w:spacing w:after="0" w:line="240" w:lineRule="auto"/>
              <w:ind w:left="460" w:hanging="203"/>
              <w:rPr>
                <w:sz w:val="16"/>
                <w:szCs w:val="16"/>
              </w:rPr>
            </w:pPr>
            <w:r w:rsidRPr="00F41C2C">
              <w:rPr>
                <w:sz w:val="16"/>
                <w:szCs w:val="16"/>
              </w:rPr>
              <w:lastRenderedPageBreak/>
              <w:t xml:space="preserve">Pharyngeal wall (posterior) </w:t>
            </w:r>
          </w:p>
          <w:p w14:paraId="780ADC70" w14:textId="77777777" w:rsidR="00F41C2C" w:rsidRPr="00F41C2C" w:rsidRDefault="00F41C2C" w:rsidP="00F41C2C">
            <w:pPr>
              <w:pStyle w:val="ListParagraph"/>
              <w:numPr>
                <w:ilvl w:val="0"/>
                <w:numId w:val="3"/>
              </w:numPr>
              <w:spacing w:after="0" w:line="240" w:lineRule="auto"/>
              <w:ind w:left="460" w:hanging="203"/>
              <w:rPr>
                <w:sz w:val="16"/>
                <w:szCs w:val="16"/>
              </w:rPr>
            </w:pPr>
            <w:r w:rsidRPr="00F41C2C">
              <w:rPr>
                <w:sz w:val="16"/>
                <w:szCs w:val="16"/>
              </w:rPr>
              <w:t xml:space="preserve">Pharyngeal wall (lateral) </w:t>
            </w:r>
          </w:p>
          <w:p w14:paraId="117613F4" w14:textId="53B7A7ED" w:rsidR="00F41C2C" w:rsidRPr="004E5B07" w:rsidRDefault="00F41C2C" w:rsidP="00F41C2C">
            <w:pPr>
              <w:pStyle w:val="ListParagraph"/>
              <w:numPr>
                <w:ilvl w:val="0"/>
                <w:numId w:val="3"/>
              </w:numPr>
              <w:spacing w:after="0" w:line="240" w:lineRule="auto"/>
              <w:ind w:left="460" w:hanging="203"/>
              <w:rPr>
                <w:rFonts w:cstheme="minorHAnsi"/>
                <w:sz w:val="16"/>
                <w:szCs w:val="16"/>
              </w:rPr>
            </w:pPr>
            <w:r w:rsidRPr="004E5B07">
              <w:rPr>
                <w:rFonts w:cstheme="minorHAnsi"/>
                <w:color w:val="221E1F"/>
                <w:sz w:val="16"/>
                <w:szCs w:val="16"/>
              </w:rPr>
              <w:t xml:space="preserve">Other, </w:t>
            </w:r>
            <w:r w:rsidRPr="004E5B07">
              <w:rPr>
                <w:rFonts w:cstheme="minorHAnsi"/>
                <w:i/>
                <w:iCs/>
                <w:color w:val="221E1F"/>
                <w:sz w:val="16"/>
                <w:szCs w:val="16"/>
              </w:rPr>
              <w:t>specify</w:t>
            </w:r>
          </w:p>
          <w:p w14:paraId="13BF8E5A" w14:textId="7ABD328E" w:rsidR="004E5B07" w:rsidRPr="004E5B07" w:rsidRDefault="004E5B07" w:rsidP="004E5B07">
            <w:pPr>
              <w:pStyle w:val="ListParagraph"/>
              <w:numPr>
                <w:ilvl w:val="0"/>
                <w:numId w:val="5"/>
              </w:numPr>
              <w:autoSpaceDE w:val="0"/>
              <w:autoSpaceDN w:val="0"/>
              <w:adjustRightInd w:val="0"/>
              <w:spacing w:after="0" w:line="240" w:lineRule="auto"/>
              <w:ind w:left="463" w:hanging="203"/>
              <w:rPr>
                <w:sz w:val="16"/>
                <w:szCs w:val="16"/>
              </w:rPr>
            </w:pPr>
            <w:r w:rsidRPr="004E5B07">
              <w:rPr>
                <w:sz w:val="16"/>
                <w:szCs w:val="16"/>
              </w:rPr>
              <w:t>Cannot be determined</w:t>
            </w:r>
          </w:p>
          <w:p w14:paraId="393B928F" w14:textId="7E5F8F3B" w:rsidR="004E5B07" w:rsidRPr="004E5B07" w:rsidRDefault="004E5B07" w:rsidP="004E5B07">
            <w:pPr>
              <w:pStyle w:val="ListParagraph"/>
              <w:numPr>
                <w:ilvl w:val="0"/>
                <w:numId w:val="3"/>
              </w:numPr>
              <w:spacing w:after="0" w:line="240" w:lineRule="auto"/>
              <w:ind w:left="203" w:hanging="203"/>
              <w:rPr>
                <w:sz w:val="16"/>
                <w:szCs w:val="16"/>
              </w:rPr>
            </w:pPr>
            <w:r w:rsidRPr="004E5B07">
              <w:rPr>
                <w:sz w:val="16"/>
                <w:szCs w:val="16"/>
              </w:rPr>
              <w:t>Nasopharynx</w:t>
            </w:r>
          </w:p>
          <w:p w14:paraId="3D72498C" w14:textId="6C889462" w:rsidR="004E5B07" w:rsidRPr="004E5B07" w:rsidRDefault="004E5B07" w:rsidP="004E5B07">
            <w:pPr>
              <w:pStyle w:val="ListParagraph"/>
              <w:numPr>
                <w:ilvl w:val="0"/>
                <w:numId w:val="3"/>
              </w:numPr>
              <w:spacing w:after="0" w:line="240" w:lineRule="auto"/>
              <w:ind w:left="460" w:hanging="203"/>
              <w:rPr>
                <w:sz w:val="16"/>
                <w:szCs w:val="16"/>
              </w:rPr>
            </w:pPr>
            <w:r w:rsidRPr="004E5B07">
              <w:rPr>
                <w:sz w:val="16"/>
                <w:szCs w:val="16"/>
              </w:rPr>
              <w:t xml:space="preserve">Nasopharyngeal tonsils (adenoids) </w:t>
            </w:r>
          </w:p>
          <w:p w14:paraId="647C5247" w14:textId="77777777" w:rsidR="004E5B07" w:rsidRPr="004E5B07" w:rsidRDefault="004E5B07" w:rsidP="004E5B07">
            <w:pPr>
              <w:pStyle w:val="ListParagraph"/>
              <w:numPr>
                <w:ilvl w:val="0"/>
                <w:numId w:val="3"/>
              </w:numPr>
              <w:spacing w:after="0" w:line="240" w:lineRule="auto"/>
              <w:ind w:left="460" w:hanging="203"/>
              <w:rPr>
                <w:sz w:val="16"/>
                <w:szCs w:val="16"/>
              </w:rPr>
            </w:pPr>
            <w:r w:rsidRPr="004E5B07">
              <w:rPr>
                <w:sz w:val="16"/>
                <w:szCs w:val="16"/>
              </w:rPr>
              <w:t xml:space="preserve">Fossa of Rosenmüller </w:t>
            </w:r>
          </w:p>
          <w:p w14:paraId="106D6681" w14:textId="77777777" w:rsidR="004E5B07" w:rsidRPr="004E5B07" w:rsidRDefault="004E5B07" w:rsidP="004E5B07">
            <w:pPr>
              <w:pStyle w:val="ListParagraph"/>
              <w:numPr>
                <w:ilvl w:val="0"/>
                <w:numId w:val="3"/>
              </w:numPr>
              <w:spacing w:after="0" w:line="240" w:lineRule="auto"/>
              <w:ind w:left="460" w:hanging="203"/>
              <w:rPr>
                <w:sz w:val="16"/>
                <w:szCs w:val="16"/>
              </w:rPr>
            </w:pPr>
            <w:r w:rsidRPr="004E5B07">
              <w:rPr>
                <w:sz w:val="16"/>
                <w:szCs w:val="16"/>
              </w:rPr>
              <w:t xml:space="preserve">Pharyngeal wall (lateral) </w:t>
            </w:r>
          </w:p>
          <w:p w14:paraId="50022E3E" w14:textId="77777777" w:rsidR="004E5B07" w:rsidRPr="004E5B07" w:rsidRDefault="004E5B07" w:rsidP="004E5B07">
            <w:pPr>
              <w:pStyle w:val="ListParagraph"/>
              <w:numPr>
                <w:ilvl w:val="0"/>
                <w:numId w:val="3"/>
              </w:numPr>
              <w:spacing w:after="0" w:line="240" w:lineRule="auto"/>
              <w:ind w:left="460" w:hanging="203"/>
              <w:rPr>
                <w:sz w:val="16"/>
                <w:szCs w:val="16"/>
              </w:rPr>
            </w:pPr>
            <w:r w:rsidRPr="004E5B07">
              <w:rPr>
                <w:sz w:val="16"/>
                <w:szCs w:val="16"/>
              </w:rPr>
              <w:t xml:space="preserve">Pharyngeal wall (posterior) </w:t>
            </w:r>
          </w:p>
          <w:p w14:paraId="78B6AD87" w14:textId="7EB4D005" w:rsidR="004E5B07" w:rsidRDefault="004E5B07" w:rsidP="004E5B07">
            <w:pPr>
              <w:pStyle w:val="ListParagraph"/>
              <w:numPr>
                <w:ilvl w:val="0"/>
                <w:numId w:val="3"/>
              </w:numPr>
              <w:spacing w:after="0" w:line="240" w:lineRule="auto"/>
              <w:ind w:left="460" w:hanging="203"/>
              <w:rPr>
                <w:sz w:val="16"/>
                <w:szCs w:val="16"/>
              </w:rPr>
            </w:pPr>
            <w:r w:rsidRPr="004E5B07">
              <w:rPr>
                <w:sz w:val="16"/>
                <w:szCs w:val="16"/>
              </w:rPr>
              <w:t xml:space="preserve">Other, </w:t>
            </w:r>
            <w:r w:rsidRPr="00AB716B">
              <w:rPr>
                <w:i/>
                <w:iCs/>
                <w:sz w:val="16"/>
                <w:szCs w:val="16"/>
              </w:rPr>
              <w:t>specify</w:t>
            </w:r>
          </w:p>
          <w:p w14:paraId="779407AC" w14:textId="68FEC643" w:rsidR="004E5B07" w:rsidRPr="004E5B07" w:rsidRDefault="004E5B07" w:rsidP="004E5B07">
            <w:pPr>
              <w:pStyle w:val="ListParagraph"/>
              <w:numPr>
                <w:ilvl w:val="0"/>
                <w:numId w:val="5"/>
              </w:numPr>
              <w:autoSpaceDE w:val="0"/>
              <w:autoSpaceDN w:val="0"/>
              <w:adjustRightInd w:val="0"/>
              <w:spacing w:after="0" w:line="240" w:lineRule="auto"/>
              <w:ind w:left="463" w:hanging="203"/>
              <w:rPr>
                <w:sz w:val="16"/>
                <w:szCs w:val="16"/>
              </w:rPr>
            </w:pPr>
            <w:r w:rsidRPr="004E5B07">
              <w:rPr>
                <w:sz w:val="16"/>
                <w:szCs w:val="16"/>
              </w:rPr>
              <w:t>Cannot be determined</w:t>
            </w:r>
          </w:p>
          <w:p w14:paraId="257327B0" w14:textId="2EA4E6F2" w:rsidR="00EB1FA4" w:rsidRPr="00201306" w:rsidRDefault="00201306" w:rsidP="004E5B07">
            <w:pPr>
              <w:pStyle w:val="ListParagraph"/>
              <w:numPr>
                <w:ilvl w:val="0"/>
                <w:numId w:val="3"/>
              </w:numPr>
              <w:spacing w:after="100" w:line="240" w:lineRule="auto"/>
              <w:ind w:left="204" w:hanging="204"/>
              <w:rPr>
                <w:sz w:val="16"/>
                <w:szCs w:val="16"/>
              </w:rPr>
            </w:pPr>
            <w:r w:rsidRPr="00201306">
              <w:rPr>
                <w:sz w:val="16"/>
                <w:szCs w:val="16"/>
              </w:rPr>
              <w:t xml:space="preserve">Other, </w:t>
            </w:r>
            <w:r w:rsidRPr="00201306">
              <w:rPr>
                <w:i/>
                <w:iCs/>
                <w:sz w:val="16"/>
                <w:szCs w:val="16"/>
              </w:rPr>
              <w:t>specify</w:t>
            </w:r>
          </w:p>
        </w:tc>
        <w:tc>
          <w:tcPr>
            <w:tcW w:w="7799" w:type="dxa"/>
            <w:shd w:val="clear" w:color="auto" w:fill="auto"/>
          </w:tcPr>
          <w:p w14:paraId="2941017F" w14:textId="1DFFF80F" w:rsidR="004E5B07" w:rsidRPr="004E5B07" w:rsidRDefault="004E5B07" w:rsidP="004E5B07">
            <w:pPr>
              <w:spacing w:line="240" w:lineRule="auto"/>
              <w:rPr>
                <w:rFonts w:eastAsiaTheme="minorEastAsia" w:cs="Calibri"/>
                <w:color w:val="D13438"/>
                <w:sz w:val="16"/>
                <w:szCs w:val="16"/>
                <w:u w:val="single"/>
              </w:rPr>
            </w:pPr>
            <w:r w:rsidRPr="004E5B07">
              <w:rPr>
                <w:rFonts w:cs="Calibri"/>
                <w:sz w:val="16"/>
                <w:szCs w:val="16"/>
              </w:rPr>
              <w:lastRenderedPageBreak/>
              <w:t>Tumour site is important for understanding the locations within the pharynx in pathology specimens that are affected by tumour and provides information beyond T-classification that may be useful for the management of patients, such as for precisely targeted radiation therapy and for surgical resection or re-resec</w:t>
            </w:r>
            <w:r w:rsidRPr="004E5B07">
              <w:rPr>
                <w:rFonts w:eastAsiaTheme="minorEastAsia" w:cs="Calibri"/>
                <w:sz w:val="16"/>
                <w:szCs w:val="16"/>
              </w:rPr>
              <w:t>tion.</w:t>
            </w:r>
            <w:r w:rsidRPr="004E5B07">
              <w:rPr>
                <w:rFonts w:eastAsiaTheme="minorEastAsia" w:cs="Calibri"/>
                <w:sz w:val="16"/>
                <w:szCs w:val="16"/>
              </w:rPr>
              <w:fldChar w:fldCharType="begin"/>
            </w:r>
            <w:r w:rsidRPr="004E5B07">
              <w:rPr>
                <w:rFonts w:eastAsiaTheme="minorEastAsia" w:cs="Calibri"/>
                <w:sz w:val="16"/>
                <w:szCs w:val="16"/>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4E5B07">
              <w:rPr>
                <w:rFonts w:eastAsiaTheme="minorEastAsia" w:cs="Calibri"/>
                <w:sz w:val="16"/>
                <w:szCs w:val="16"/>
              </w:rPr>
              <w:fldChar w:fldCharType="separate"/>
            </w:r>
            <w:r w:rsidRPr="004E5B07">
              <w:rPr>
                <w:rFonts w:eastAsiaTheme="minorEastAsia" w:cs="Calibri"/>
                <w:noProof/>
                <w:sz w:val="16"/>
                <w:szCs w:val="16"/>
                <w:vertAlign w:val="superscript"/>
              </w:rPr>
              <w:t>1,2</w:t>
            </w:r>
            <w:r w:rsidRPr="004E5B07">
              <w:rPr>
                <w:rFonts w:eastAsiaTheme="minorEastAsia" w:cs="Calibri"/>
                <w:sz w:val="16"/>
                <w:szCs w:val="16"/>
              </w:rPr>
              <w:fldChar w:fldCharType="end"/>
            </w:r>
            <w:r w:rsidRPr="004E5B07">
              <w:rPr>
                <w:rFonts w:eastAsiaTheme="minorEastAsia" w:cs="Calibri"/>
                <w:sz w:val="16"/>
                <w:szCs w:val="16"/>
              </w:rPr>
              <w:t xml:space="preserve"> Furthermore, the majority of HPV-associated cancers arise in the palatine tonsils or base of tongue. Tumour location may provide important information about the likelihood of HPV association, if HPV testing cannot be performed.</w:t>
            </w:r>
            <w:r w:rsidRPr="004E5B07">
              <w:rPr>
                <w:rFonts w:eastAsiaTheme="minorEastAsia" w:cs="Calibri"/>
                <w:sz w:val="16"/>
                <w:szCs w:val="16"/>
                <w:u w:val="single"/>
              </w:rPr>
              <w:t xml:space="preserve"> </w:t>
            </w:r>
          </w:p>
          <w:p w14:paraId="28ACFBD3" w14:textId="77777777" w:rsidR="00E40547" w:rsidRDefault="00E40547" w:rsidP="004E5B07">
            <w:pPr>
              <w:spacing w:after="0"/>
              <w:rPr>
                <w:b/>
                <w:bCs/>
                <w:sz w:val="16"/>
                <w:szCs w:val="16"/>
              </w:rPr>
            </w:pPr>
          </w:p>
          <w:p w14:paraId="3DE3372F" w14:textId="5745B7E7" w:rsidR="004E5B07" w:rsidRPr="004E5B07" w:rsidRDefault="004E5B07" w:rsidP="004E5B07">
            <w:pPr>
              <w:spacing w:after="0"/>
              <w:rPr>
                <w:b/>
                <w:bCs/>
                <w:sz w:val="16"/>
                <w:szCs w:val="16"/>
              </w:rPr>
            </w:pPr>
            <w:r w:rsidRPr="004E5B07">
              <w:rPr>
                <w:b/>
                <w:bCs/>
                <w:sz w:val="16"/>
                <w:szCs w:val="16"/>
              </w:rPr>
              <w:lastRenderedPageBreak/>
              <w:t xml:space="preserve">References </w:t>
            </w:r>
          </w:p>
          <w:p w14:paraId="44AA8C89" w14:textId="77777777" w:rsidR="004E5B07" w:rsidRPr="004E5B07" w:rsidRDefault="004E5B07" w:rsidP="004E5B07">
            <w:pPr>
              <w:pStyle w:val="EndNoteBibliography"/>
              <w:spacing w:after="0"/>
              <w:ind w:left="317" w:hanging="317"/>
              <w:rPr>
                <w:sz w:val="16"/>
                <w:szCs w:val="16"/>
              </w:rPr>
            </w:pPr>
            <w:r w:rsidRPr="004E5B07">
              <w:rPr>
                <w:rFonts w:cs="Calibri"/>
                <w:sz w:val="16"/>
                <w:szCs w:val="16"/>
              </w:rPr>
              <w:fldChar w:fldCharType="begin"/>
            </w:r>
            <w:r w:rsidRPr="004E5B07">
              <w:rPr>
                <w:sz w:val="16"/>
                <w:szCs w:val="16"/>
              </w:rPr>
              <w:instrText xml:space="preserve"> ADDIN EN.REFLIST </w:instrText>
            </w:r>
            <w:r w:rsidRPr="004E5B07">
              <w:rPr>
                <w:rFonts w:cs="Calibri"/>
                <w:sz w:val="16"/>
                <w:szCs w:val="16"/>
              </w:rPr>
              <w:fldChar w:fldCharType="separate"/>
            </w:r>
            <w:r w:rsidRPr="004E5B07">
              <w:rPr>
                <w:sz w:val="16"/>
                <w:szCs w:val="16"/>
              </w:rPr>
              <w:t>1</w:t>
            </w:r>
            <w:r w:rsidRPr="004E5B07">
              <w:rPr>
                <w:sz w:val="16"/>
                <w:szCs w:val="16"/>
              </w:rPr>
              <w:tab/>
              <w:t>Brierley JD, Gospodarowicz MK and Wittekind C (eds) (2016).</w:t>
            </w:r>
            <w:r w:rsidRPr="004E5B07">
              <w:rPr>
                <w:i/>
                <w:sz w:val="16"/>
                <w:szCs w:val="16"/>
              </w:rPr>
              <w:t xml:space="preserve"> TNM Classification of Malignant Tumours, 8th Edition</w:t>
            </w:r>
            <w:r w:rsidRPr="004E5B07">
              <w:rPr>
                <w:sz w:val="16"/>
                <w:szCs w:val="16"/>
              </w:rPr>
              <w:t>, Wiley, USA.</w:t>
            </w:r>
          </w:p>
          <w:p w14:paraId="3019D06D" w14:textId="77777777" w:rsidR="004E5B07" w:rsidRPr="004E5B07" w:rsidRDefault="004E5B07" w:rsidP="004E5B07">
            <w:pPr>
              <w:pStyle w:val="EndNoteBibliography"/>
              <w:ind w:left="317" w:hanging="317"/>
              <w:rPr>
                <w:sz w:val="16"/>
                <w:szCs w:val="16"/>
              </w:rPr>
            </w:pPr>
            <w:r w:rsidRPr="004E5B07">
              <w:rPr>
                <w:sz w:val="16"/>
                <w:szCs w:val="16"/>
              </w:rPr>
              <w:t>2</w:t>
            </w:r>
            <w:r w:rsidRPr="004E5B07">
              <w:rPr>
                <w:sz w:val="16"/>
                <w:szCs w:val="16"/>
              </w:rPr>
              <w:tab/>
              <w:t>Amin MB, Edge SB, Greene FL, Byrd DR, Brookland RK, Washington MK, Gershenwald JE, Compton CC, Hess KR, Sullivan DC, Jessup JM, Brierley JD, Gaspar LE, Schilsky RL, Balch CM, Winchester DP, Asare EA, Madera M, Gress DM and Meyer LR (eds) (2017).</w:t>
            </w:r>
            <w:r w:rsidRPr="004E5B07">
              <w:rPr>
                <w:i/>
                <w:sz w:val="16"/>
                <w:szCs w:val="16"/>
              </w:rPr>
              <w:t xml:space="preserve"> AJCC Cancer Staging Manual. 8th ed.</w:t>
            </w:r>
            <w:r w:rsidRPr="004E5B07">
              <w:rPr>
                <w:sz w:val="16"/>
                <w:szCs w:val="16"/>
              </w:rPr>
              <w:t>, Springer, New York.</w:t>
            </w:r>
          </w:p>
          <w:p w14:paraId="695DAC2E" w14:textId="77777777" w:rsidR="004E5B07" w:rsidRPr="004E5B07" w:rsidRDefault="004E5B07" w:rsidP="004E5B07">
            <w:pPr>
              <w:pStyle w:val="EndNoteBibliography"/>
              <w:rPr>
                <w:sz w:val="16"/>
                <w:szCs w:val="16"/>
              </w:rPr>
            </w:pPr>
          </w:p>
          <w:p w14:paraId="49A33E99" w14:textId="77777777" w:rsidR="004E5B07" w:rsidRPr="004E5B07" w:rsidRDefault="004E5B07" w:rsidP="004E5B07">
            <w:pPr>
              <w:rPr>
                <w:sz w:val="16"/>
                <w:szCs w:val="16"/>
              </w:rPr>
            </w:pPr>
            <w:r w:rsidRPr="004E5B07">
              <w:rPr>
                <w:sz w:val="16"/>
                <w:szCs w:val="16"/>
              </w:rPr>
              <w:fldChar w:fldCharType="end"/>
            </w:r>
          </w:p>
          <w:p w14:paraId="4DC65471" w14:textId="72DE9907" w:rsidR="00EB1FA4" w:rsidRPr="004E5B07" w:rsidRDefault="00EB1FA4" w:rsidP="00201306">
            <w:pPr>
              <w:pStyle w:val="EndNoteBibliography"/>
              <w:spacing w:after="100"/>
              <w:ind w:left="317" w:hanging="317"/>
              <w:rPr>
                <w:rFonts w:cstheme="minorHAnsi"/>
                <w:sz w:val="16"/>
                <w:szCs w:val="16"/>
              </w:rPr>
            </w:pPr>
          </w:p>
        </w:tc>
        <w:tc>
          <w:tcPr>
            <w:tcW w:w="2098" w:type="dxa"/>
            <w:shd w:val="clear" w:color="auto" w:fill="auto"/>
          </w:tcPr>
          <w:p w14:paraId="4CA25428" w14:textId="77777777" w:rsidR="00EB1FA4" w:rsidRPr="00FC4085" w:rsidRDefault="00EB1FA4" w:rsidP="00EB1FA4">
            <w:pPr>
              <w:autoSpaceDE w:val="0"/>
              <w:autoSpaceDN w:val="0"/>
              <w:adjustRightInd w:val="0"/>
              <w:spacing w:after="0" w:line="181" w:lineRule="atLeast"/>
              <w:rPr>
                <w:rFonts w:ascii="Calibri" w:hAnsi="Calibri" w:cs="Verdana"/>
                <w:iCs/>
                <w:color w:val="221E1F"/>
                <w:sz w:val="16"/>
                <w:szCs w:val="16"/>
              </w:rPr>
            </w:pPr>
          </w:p>
        </w:tc>
      </w:tr>
      <w:tr w:rsidR="00005CBE" w:rsidRPr="00CC5E7C" w14:paraId="72EC972C" w14:textId="77777777" w:rsidTr="005C42DF">
        <w:trPr>
          <w:trHeight w:val="714"/>
        </w:trPr>
        <w:tc>
          <w:tcPr>
            <w:tcW w:w="865" w:type="dxa"/>
            <w:shd w:val="clear" w:color="000000" w:fill="EEECE1"/>
          </w:tcPr>
          <w:p w14:paraId="044951A2" w14:textId="11814B13" w:rsidR="00005CBE" w:rsidRDefault="00005CBE" w:rsidP="00005CBE">
            <w:pPr>
              <w:spacing w:after="0"/>
              <w:rPr>
                <w:rFonts w:ascii="Calibri" w:hAnsi="Calibri"/>
                <w:color w:val="000000"/>
                <w:sz w:val="16"/>
                <w:szCs w:val="16"/>
              </w:rPr>
            </w:pPr>
            <w:r>
              <w:rPr>
                <w:rFonts w:ascii="Calibri" w:hAnsi="Calibri"/>
                <w:color w:val="000000"/>
                <w:sz w:val="16"/>
                <w:szCs w:val="16"/>
              </w:rPr>
              <w:t xml:space="preserve">Core </w:t>
            </w:r>
          </w:p>
        </w:tc>
        <w:tc>
          <w:tcPr>
            <w:tcW w:w="1871" w:type="dxa"/>
            <w:shd w:val="clear" w:color="000000" w:fill="EEECE1"/>
          </w:tcPr>
          <w:p w14:paraId="0BCD6ED3" w14:textId="513084FD" w:rsidR="00005CBE" w:rsidRPr="00F32C1A" w:rsidRDefault="00005CBE" w:rsidP="00005CBE">
            <w:pPr>
              <w:spacing w:after="0" w:line="240" w:lineRule="auto"/>
              <w:rPr>
                <w:rFonts w:ascii="Calibri" w:hAnsi="Calibri"/>
                <w:bCs/>
                <w:color w:val="000000"/>
                <w:sz w:val="16"/>
                <w:szCs w:val="16"/>
              </w:rPr>
            </w:pPr>
            <w:r w:rsidRPr="00B86FF8">
              <w:rPr>
                <w:rFonts w:ascii="Calibri" w:hAnsi="Calibri"/>
                <w:bCs/>
                <w:color w:val="000000"/>
                <w:sz w:val="16"/>
                <w:szCs w:val="16"/>
              </w:rPr>
              <w:t>TUMOUR LATERALITY</w:t>
            </w:r>
          </w:p>
        </w:tc>
        <w:tc>
          <w:tcPr>
            <w:tcW w:w="2553" w:type="dxa"/>
            <w:shd w:val="clear" w:color="auto" w:fill="auto"/>
          </w:tcPr>
          <w:p w14:paraId="13D92835" w14:textId="55FC41E7" w:rsidR="00005CBE" w:rsidRPr="00783A38" w:rsidRDefault="00005CBE" w:rsidP="00005CBE">
            <w:pPr>
              <w:pStyle w:val="ListParagraph"/>
              <w:numPr>
                <w:ilvl w:val="0"/>
                <w:numId w:val="2"/>
              </w:numPr>
              <w:spacing w:after="100" w:line="240" w:lineRule="auto"/>
              <w:ind w:left="203" w:hanging="203"/>
              <w:rPr>
                <w:color w:val="000000" w:themeColor="text1"/>
                <w:sz w:val="16"/>
                <w:szCs w:val="16"/>
              </w:rPr>
            </w:pPr>
            <w:r w:rsidRPr="00783A38">
              <w:rPr>
                <w:color w:val="000000" w:themeColor="text1"/>
                <w:sz w:val="16"/>
                <w:szCs w:val="16"/>
              </w:rPr>
              <w:t xml:space="preserve">Not specified </w:t>
            </w:r>
          </w:p>
          <w:p w14:paraId="0CE84157" w14:textId="77777777" w:rsidR="00005CBE" w:rsidRPr="006341B8" w:rsidRDefault="00005CBE" w:rsidP="006341B8">
            <w:pPr>
              <w:pStyle w:val="ListParagraph"/>
              <w:numPr>
                <w:ilvl w:val="0"/>
                <w:numId w:val="3"/>
              </w:numPr>
              <w:spacing w:after="0" w:line="240" w:lineRule="auto"/>
              <w:ind w:left="203" w:hanging="203"/>
              <w:rPr>
                <w:sz w:val="16"/>
                <w:szCs w:val="16"/>
              </w:rPr>
            </w:pPr>
            <w:r w:rsidRPr="006341B8">
              <w:rPr>
                <w:sz w:val="16"/>
                <w:szCs w:val="16"/>
              </w:rPr>
              <w:t xml:space="preserve">Left </w:t>
            </w:r>
          </w:p>
          <w:p w14:paraId="6328E5CB" w14:textId="77777777" w:rsidR="004E5B07" w:rsidRPr="004E5B07" w:rsidRDefault="006341B8" w:rsidP="004E5B07">
            <w:pPr>
              <w:pStyle w:val="ListParagraph"/>
              <w:numPr>
                <w:ilvl w:val="0"/>
                <w:numId w:val="3"/>
              </w:numPr>
              <w:spacing w:after="100" w:line="240" w:lineRule="auto"/>
              <w:ind w:left="204" w:hanging="204"/>
              <w:rPr>
                <w:color w:val="000000" w:themeColor="text1"/>
                <w:sz w:val="16"/>
                <w:szCs w:val="16"/>
              </w:rPr>
            </w:pPr>
            <w:r w:rsidRPr="006341B8">
              <w:rPr>
                <w:sz w:val="16"/>
                <w:szCs w:val="16"/>
              </w:rPr>
              <w:t>Midline</w:t>
            </w:r>
          </w:p>
          <w:p w14:paraId="63214641" w14:textId="5C952AC1" w:rsidR="004E5B07" w:rsidRPr="004E5B07" w:rsidRDefault="004E5B07" w:rsidP="004E5B07">
            <w:pPr>
              <w:pStyle w:val="ListParagraph"/>
              <w:numPr>
                <w:ilvl w:val="0"/>
                <w:numId w:val="3"/>
              </w:numPr>
              <w:spacing w:after="100" w:line="240" w:lineRule="auto"/>
              <w:ind w:left="204" w:hanging="204"/>
              <w:rPr>
                <w:color w:val="000000" w:themeColor="text1"/>
                <w:sz w:val="16"/>
                <w:szCs w:val="16"/>
              </w:rPr>
            </w:pPr>
            <w:r w:rsidRPr="004E5B07">
              <w:rPr>
                <w:color w:val="000000" w:themeColor="text1"/>
                <w:sz w:val="16"/>
                <w:szCs w:val="16"/>
              </w:rPr>
              <w:t xml:space="preserve">Right </w:t>
            </w:r>
          </w:p>
        </w:tc>
        <w:tc>
          <w:tcPr>
            <w:tcW w:w="7799" w:type="dxa"/>
            <w:shd w:val="clear" w:color="auto" w:fill="auto"/>
          </w:tcPr>
          <w:p w14:paraId="0E910EE6" w14:textId="7B617B18" w:rsidR="00005CBE" w:rsidRPr="00BA6ECE" w:rsidRDefault="00005CBE" w:rsidP="00005CBE">
            <w:pPr>
              <w:pStyle w:val="EndNoteBibliography"/>
              <w:spacing w:after="120"/>
              <w:ind w:left="318" w:hanging="318"/>
              <w:rPr>
                <w:sz w:val="16"/>
                <w:szCs w:val="16"/>
              </w:rPr>
            </w:pPr>
          </w:p>
        </w:tc>
        <w:tc>
          <w:tcPr>
            <w:tcW w:w="2098" w:type="dxa"/>
            <w:shd w:val="clear" w:color="auto" w:fill="auto"/>
          </w:tcPr>
          <w:p w14:paraId="6DF53484" w14:textId="77777777" w:rsidR="00005CBE" w:rsidRPr="00FC4085" w:rsidRDefault="00005CBE" w:rsidP="00005CBE">
            <w:pPr>
              <w:autoSpaceDE w:val="0"/>
              <w:autoSpaceDN w:val="0"/>
              <w:adjustRightInd w:val="0"/>
              <w:spacing w:after="0" w:line="181" w:lineRule="atLeast"/>
              <w:rPr>
                <w:rFonts w:ascii="Calibri" w:hAnsi="Calibri" w:cs="Verdana"/>
                <w:iCs/>
                <w:color w:val="221E1F"/>
                <w:sz w:val="16"/>
                <w:szCs w:val="16"/>
              </w:rPr>
            </w:pPr>
          </w:p>
        </w:tc>
      </w:tr>
      <w:tr w:rsidR="00005CBE" w:rsidRPr="00CC5E7C" w14:paraId="637DED29" w14:textId="77777777" w:rsidTr="005C42DF">
        <w:trPr>
          <w:trHeight w:val="469"/>
        </w:trPr>
        <w:tc>
          <w:tcPr>
            <w:tcW w:w="865" w:type="dxa"/>
            <w:shd w:val="clear" w:color="000000" w:fill="EEECE1"/>
          </w:tcPr>
          <w:p w14:paraId="637DED13" w14:textId="69943423" w:rsidR="00005CBE" w:rsidRDefault="004E5B07" w:rsidP="00005CBE">
            <w:pPr>
              <w:spacing w:after="0" w:line="240" w:lineRule="auto"/>
              <w:rPr>
                <w:rFonts w:ascii="Calibri" w:hAnsi="Calibri"/>
                <w:color w:val="000000"/>
                <w:sz w:val="16"/>
                <w:szCs w:val="16"/>
              </w:rPr>
            </w:pPr>
            <w:r>
              <w:rPr>
                <w:rFonts w:ascii="Calibri" w:hAnsi="Calibri"/>
                <w:color w:val="000000"/>
                <w:sz w:val="16"/>
                <w:szCs w:val="16"/>
              </w:rPr>
              <w:t xml:space="preserve">Core and </w:t>
            </w:r>
            <w:proofErr w:type="gramStart"/>
            <w:r w:rsidR="00005CBE">
              <w:rPr>
                <w:rFonts w:ascii="Calibri" w:hAnsi="Calibri"/>
                <w:color w:val="000000"/>
                <w:sz w:val="16"/>
                <w:szCs w:val="16"/>
              </w:rPr>
              <w:t>Non-core</w:t>
            </w:r>
            <w:proofErr w:type="gramEnd"/>
          </w:p>
        </w:tc>
        <w:tc>
          <w:tcPr>
            <w:tcW w:w="1871" w:type="dxa"/>
            <w:shd w:val="clear" w:color="000000" w:fill="EEECE1"/>
          </w:tcPr>
          <w:p w14:paraId="637DED14" w14:textId="2D069BAE" w:rsidR="00005CBE" w:rsidRPr="004E5B07" w:rsidRDefault="00005CBE" w:rsidP="00005CBE">
            <w:pPr>
              <w:spacing w:line="240" w:lineRule="auto"/>
              <w:rPr>
                <w:rFonts w:ascii="Calibri" w:hAnsi="Calibri"/>
                <w:bCs/>
                <w:sz w:val="16"/>
                <w:szCs w:val="16"/>
              </w:rPr>
            </w:pPr>
            <w:r w:rsidRPr="004E5B07">
              <w:rPr>
                <w:rFonts w:ascii="Calibri" w:hAnsi="Calibri"/>
                <w:bCs/>
                <w:sz w:val="16"/>
                <w:szCs w:val="16"/>
              </w:rPr>
              <w:t>TUMOUR DIMENSIONS</w:t>
            </w:r>
          </w:p>
        </w:tc>
        <w:tc>
          <w:tcPr>
            <w:tcW w:w="2553" w:type="dxa"/>
            <w:shd w:val="clear" w:color="auto" w:fill="auto"/>
          </w:tcPr>
          <w:p w14:paraId="4146FAF7" w14:textId="62CF4D2D" w:rsidR="00B872CC" w:rsidRPr="004E5B07" w:rsidRDefault="00005CBE" w:rsidP="00005CBE">
            <w:pPr>
              <w:spacing w:after="0" w:line="240" w:lineRule="auto"/>
              <w:rPr>
                <w:sz w:val="16"/>
                <w:szCs w:val="16"/>
              </w:rPr>
            </w:pPr>
            <w:r w:rsidRPr="004E5B07">
              <w:rPr>
                <w:sz w:val="16"/>
                <w:szCs w:val="16"/>
              </w:rPr>
              <w:t>Maximum tumour dimension (largest tumour) (pathology and/or imaging determination)</w:t>
            </w:r>
          </w:p>
          <w:p w14:paraId="12362C19" w14:textId="5C6B980E" w:rsidR="00005CBE" w:rsidRPr="004E5B07" w:rsidRDefault="00005CBE" w:rsidP="00005CBE">
            <w:pPr>
              <w:spacing w:after="0" w:line="240" w:lineRule="auto"/>
              <w:rPr>
                <w:sz w:val="16"/>
                <w:szCs w:val="16"/>
              </w:rPr>
            </w:pPr>
            <w:r w:rsidRPr="004E5B07">
              <w:rPr>
                <w:sz w:val="16"/>
                <w:szCs w:val="16"/>
              </w:rPr>
              <w:t>___ mm</w:t>
            </w:r>
          </w:p>
          <w:p w14:paraId="7EF2824B" w14:textId="77777777" w:rsidR="00005CBE" w:rsidRDefault="00005CBE" w:rsidP="00005CBE">
            <w:pPr>
              <w:spacing w:after="0" w:line="240" w:lineRule="auto"/>
              <w:rPr>
                <w:color w:val="808080" w:themeColor="background1" w:themeShade="80"/>
                <w:sz w:val="16"/>
                <w:szCs w:val="16"/>
              </w:rPr>
            </w:pPr>
          </w:p>
          <w:p w14:paraId="10CF05AB" w14:textId="77777777" w:rsidR="00B872CC" w:rsidRDefault="00005CBE" w:rsidP="00B872CC">
            <w:pPr>
              <w:spacing w:after="0" w:line="240" w:lineRule="auto"/>
              <w:rPr>
                <w:color w:val="808080" w:themeColor="background1" w:themeShade="80"/>
                <w:sz w:val="16"/>
                <w:szCs w:val="16"/>
              </w:rPr>
            </w:pPr>
            <w:r w:rsidRPr="0090781B">
              <w:rPr>
                <w:color w:val="808080" w:themeColor="background1" w:themeShade="80"/>
                <w:sz w:val="16"/>
                <w:szCs w:val="16"/>
              </w:rPr>
              <w:t xml:space="preserve">Additional dimensions </w:t>
            </w:r>
          </w:p>
          <w:p w14:paraId="6757B863" w14:textId="77777777" w:rsidR="00B872CC" w:rsidRDefault="00005CBE" w:rsidP="00B872CC">
            <w:pPr>
              <w:spacing w:after="0" w:line="240" w:lineRule="auto"/>
              <w:rPr>
                <w:color w:val="808080" w:themeColor="background1" w:themeShade="80"/>
                <w:sz w:val="16"/>
                <w:szCs w:val="16"/>
              </w:rPr>
            </w:pPr>
            <w:r w:rsidRPr="00592DE0">
              <w:rPr>
                <w:color w:val="808080" w:themeColor="background1" w:themeShade="80"/>
                <w:sz w:val="16"/>
                <w:szCs w:val="16"/>
              </w:rPr>
              <w:t xml:space="preserve">(largest tumour) </w:t>
            </w:r>
            <w:r>
              <w:rPr>
                <w:color w:val="808080" w:themeColor="background1" w:themeShade="80"/>
                <w:sz w:val="16"/>
                <w:szCs w:val="16"/>
              </w:rPr>
              <w:t xml:space="preserve">  </w:t>
            </w:r>
          </w:p>
          <w:p w14:paraId="06DAF09C" w14:textId="77777777" w:rsidR="001E4A44" w:rsidRDefault="00005CBE" w:rsidP="004E5B07">
            <w:pPr>
              <w:spacing w:after="0" w:line="240" w:lineRule="auto"/>
              <w:rPr>
                <w:color w:val="808080" w:themeColor="background1" w:themeShade="80"/>
                <w:sz w:val="16"/>
                <w:szCs w:val="16"/>
              </w:rPr>
            </w:pPr>
            <w:r w:rsidRPr="0090781B">
              <w:rPr>
                <w:color w:val="808080" w:themeColor="background1" w:themeShade="80"/>
                <w:sz w:val="16"/>
                <w:szCs w:val="16"/>
              </w:rPr>
              <w:t>___ mm x ___ mm</w:t>
            </w:r>
          </w:p>
          <w:p w14:paraId="5B69A891" w14:textId="77777777" w:rsidR="004E5B07" w:rsidRDefault="004E5B07" w:rsidP="004E5B07">
            <w:pPr>
              <w:spacing w:after="0" w:line="240" w:lineRule="auto"/>
              <w:rPr>
                <w:color w:val="808080" w:themeColor="background1" w:themeShade="80"/>
                <w:sz w:val="16"/>
                <w:szCs w:val="16"/>
              </w:rPr>
            </w:pPr>
          </w:p>
          <w:p w14:paraId="637DED1A" w14:textId="184D4280" w:rsidR="004E5B07" w:rsidRPr="00CE1F4C" w:rsidRDefault="004E5B07" w:rsidP="004E5B07">
            <w:pPr>
              <w:pStyle w:val="ListParagraph"/>
              <w:numPr>
                <w:ilvl w:val="0"/>
                <w:numId w:val="2"/>
              </w:numPr>
              <w:spacing w:after="100" w:line="240" w:lineRule="auto"/>
              <w:ind w:left="203" w:hanging="203"/>
              <w:rPr>
                <w:color w:val="808080" w:themeColor="background1" w:themeShade="80"/>
                <w:sz w:val="16"/>
                <w:szCs w:val="16"/>
              </w:rPr>
            </w:pPr>
            <w:r w:rsidRPr="004E5B07">
              <w:rPr>
                <w:color w:val="000000" w:themeColor="text1"/>
                <w:sz w:val="16"/>
                <w:szCs w:val="16"/>
              </w:rPr>
              <w:t xml:space="preserve">Cannot be assessed, </w:t>
            </w:r>
            <w:r w:rsidRPr="004E5B07">
              <w:rPr>
                <w:i/>
                <w:iCs/>
                <w:color w:val="000000" w:themeColor="text1"/>
                <w:sz w:val="16"/>
                <w:szCs w:val="16"/>
              </w:rPr>
              <w:t>specify</w:t>
            </w:r>
          </w:p>
        </w:tc>
        <w:tc>
          <w:tcPr>
            <w:tcW w:w="7799" w:type="dxa"/>
            <w:shd w:val="clear" w:color="auto" w:fill="auto"/>
          </w:tcPr>
          <w:p w14:paraId="34A29CC1" w14:textId="77777777" w:rsidR="004E5B07" w:rsidRPr="004E5B07" w:rsidRDefault="004E5B07" w:rsidP="004E5B07">
            <w:pPr>
              <w:autoSpaceDE w:val="0"/>
              <w:autoSpaceDN w:val="0"/>
              <w:adjustRightInd w:val="0"/>
              <w:spacing w:after="0" w:line="240" w:lineRule="auto"/>
              <w:rPr>
                <w:sz w:val="16"/>
                <w:szCs w:val="16"/>
              </w:rPr>
            </w:pPr>
            <w:r w:rsidRPr="004E5B07">
              <w:rPr>
                <w:rFonts w:cs="Arial"/>
                <w:sz w:val="16"/>
                <w:szCs w:val="16"/>
              </w:rPr>
              <w:t xml:space="preserve">Tumour dimensions are used for T-classification of oropharyngeal carcinomas, at least for </w:t>
            </w:r>
            <w:bookmarkStart w:id="2" w:name="_Int_BNql7nts"/>
            <w:r w:rsidRPr="004E5B07">
              <w:rPr>
                <w:rFonts w:cs="Arial"/>
                <w:sz w:val="16"/>
                <w:szCs w:val="16"/>
              </w:rPr>
              <w:t>early stage</w:t>
            </w:r>
            <w:bookmarkEnd w:id="2"/>
            <w:r w:rsidRPr="004E5B07">
              <w:rPr>
                <w:rFonts w:cs="Arial"/>
                <w:sz w:val="16"/>
                <w:szCs w:val="16"/>
              </w:rPr>
              <w:t xml:space="preserve"> tumours.</w:t>
            </w:r>
            <w:r w:rsidRPr="004E5B07">
              <w:rPr>
                <w:rFonts w:cs="Arial"/>
                <w:sz w:val="16"/>
                <w:szCs w:val="16"/>
              </w:rPr>
              <w:fldChar w:fldCharType="begin"/>
            </w:r>
            <w:r w:rsidRPr="004E5B07">
              <w:rPr>
                <w:rFonts w:cs="Arial"/>
                <w:sz w:val="16"/>
                <w:szCs w:val="16"/>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4E5B07">
              <w:rPr>
                <w:rFonts w:cs="Arial"/>
                <w:sz w:val="16"/>
                <w:szCs w:val="16"/>
              </w:rPr>
              <w:fldChar w:fldCharType="separate"/>
            </w:r>
            <w:r w:rsidRPr="004E5B07">
              <w:rPr>
                <w:rFonts w:cs="Arial"/>
                <w:noProof/>
                <w:sz w:val="16"/>
                <w:szCs w:val="16"/>
                <w:vertAlign w:val="superscript"/>
              </w:rPr>
              <w:t>1,2</w:t>
            </w:r>
            <w:r w:rsidRPr="004E5B07">
              <w:rPr>
                <w:rFonts w:cs="Arial"/>
                <w:sz w:val="16"/>
                <w:szCs w:val="16"/>
              </w:rPr>
              <w:fldChar w:fldCharType="end"/>
            </w:r>
            <w:r w:rsidRPr="004E5B07">
              <w:rPr>
                <w:rFonts w:cs="Arial"/>
                <w:sz w:val="16"/>
                <w:szCs w:val="16"/>
              </w:rPr>
              <w:t xml:space="preserve"> In addition, tumour size may be helpful clinically in making decisions about the details of therapy or extent of disease in post-treatment recurrence specimens. </w:t>
            </w:r>
            <w:r w:rsidRPr="004E5B07">
              <w:rPr>
                <w:sz w:val="16"/>
                <w:szCs w:val="16"/>
              </w:rPr>
              <w:t xml:space="preserve">At least the greatest tumour dimension should be reported (core); preferably all three dimensions should be evaluated (non-core).  </w:t>
            </w:r>
          </w:p>
          <w:p w14:paraId="5D64618B" w14:textId="77777777" w:rsidR="004E5B07" w:rsidRPr="004E5B07" w:rsidRDefault="004E5B07" w:rsidP="004E5B07">
            <w:pPr>
              <w:autoSpaceDE w:val="0"/>
              <w:autoSpaceDN w:val="0"/>
              <w:adjustRightInd w:val="0"/>
              <w:spacing w:after="0" w:line="240" w:lineRule="auto"/>
              <w:rPr>
                <w:sz w:val="16"/>
                <w:szCs w:val="16"/>
              </w:rPr>
            </w:pPr>
          </w:p>
          <w:p w14:paraId="44A29366" w14:textId="271D5AA5" w:rsidR="004E5B07" w:rsidRDefault="004E5B07" w:rsidP="004E5B07">
            <w:pPr>
              <w:autoSpaceDE w:val="0"/>
              <w:autoSpaceDN w:val="0"/>
              <w:adjustRightInd w:val="0"/>
              <w:spacing w:after="0" w:line="240" w:lineRule="auto"/>
              <w:rPr>
                <w:rFonts w:cs="Arial"/>
                <w:sz w:val="16"/>
                <w:szCs w:val="16"/>
              </w:rPr>
            </w:pPr>
            <w:r w:rsidRPr="004E5B07">
              <w:rPr>
                <w:rFonts w:cs="Arial"/>
                <w:sz w:val="16"/>
                <w:szCs w:val="16"/>
              </w:rPr>
              <w:t>The macroscopic diameter (in millimetres) should be used unless the histological extent measured on the glass slides is greater than what is macroscopically apparent, in which case the microscopic dimension is used. As for other tissues, measurements are made pragmatically, acknowledging distortion of tissues by cautery, processing, and other possible artefacts. For cases where the exact size of the tumour cannot be precisely assessed pathologically, such as transoral resection specimens received fragmented, an estimate should be provided that will allow for provision of one of the T-classifiers that are based on size.</w:t>
            </w:r>
            <w:r w:rsidRPr="004E5B07">
              <w:rPr>
                <w:rFonts w:cs="Arial"/>
                <w:sz w:val="16"/>
                <w:szCs w:val="16"/>
              </w:rPr>
              <w:fldChar w:fldCharType="begin">
                <w:fldData xml:space="preserve">PEVuZE5vdGU+PENpdGU+PEF1dGhvcj5IYXVnaGV5PC9BdXRob3I+PFllYXI+MjAxMTwvWWVhcj48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</w:fldData>
              </w:fldChar>
            </w:r>
            <w:r w:rsidRPr="004E5B07">
              <w:rPr>
                <w:rFonts w:cs="Arial"/>
                <w:sz w:val="16"/>
                <w:szCs w:val="16"/>
              </w:rPr>
              <w:instrText xml:space="preserve"> ADDIN EN.CITE </w:instrText>
            </w:r>
            <w:r w:rsidRPr="004E5B07">
              <w:rPr>
                <w:rFonts w:cs="Arial"/>
                <w:sz w:val="16"/>
                <w:szCs w:val="16"/>
              </w:rPr>
              <w:fldChar w:fldCharType="begin">
                <w:fldData xml:space="preserve">PEVuZE5vdGU+PENpdGU+PEF1dGhvcj5IYXVnaGV5PC9BdXRob3I+PFllYXI+MjAxMTwvWWVhcj48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</w:fldData>
              </w:fldChar>
            </w:r>
            <w:r w:rsidRPr="004E5B07">
              <w:rPr>
                <w:rFonts w:cs="Arial"/>
                <w:sz w:val="16"/>
                <w:szCs w:val="16"/>
              </w:rPr>
              <w:instrText xml:space="preserve"> ADDIN EN.CITE.DATA </w:instrText>
            </w:r>
            <w:r w:rsidRPr="004E5B07">
              <w:rPr>
                <w:rFonts w:cs="Arial"/>
                <w:sz w:val="16"/>
                <w:szCs w:val="16"/>
              </w:rPr>
            </w:r>
            <w:r w:rsidRPr="004E5B07">
              <w:rPr>
                <w:rFonts w:cs="Arial"/>
                <w:sz w:val="16"/>
                <w:szCs w:val="16"/>
              </w:rPr>
              <w:fldChar w:fldCharType="end"/>
            </w:r>
            <w:r w:rsidRPr="004E5B07">
              <w:rPr>
                <w:rFonts w:cs="Arial"/>
                <w:sz w:val="16"/>
                <w:szCs w:val="16"/>
              </w:rPr>
            </w:r>
            <w:r w:rsidRPr="004E5B07">
              <w:rPr>
                <w:rFonts w:cs="Arial"/>
                <w:sz w:val="16"/>
                <w:szCs w:val="16"/>
              </w:rPr>
              <w:fldChar w:fldCharType="separate"/>
            </w:r>
            <w:r w:rsidRPr="004E5B07">
              <w:rPr>
                <w:rFonts w:cs="Arial"/>
                <w:noProof/>
                <w:sz w:val="16"/>
                <w:szCs w:val="16"/>
                <w:vertAlign w:val="superscript"/>
              </w:rPr>
              <w:t>3</w:t>
            </w:r>
            <w:r w:rsidRPr="004E5B07">
              <w:rPr>
                <w:rFonts w:cs="Arial"/>
                <w:sz w:val="16"/>
                <w:szCs w:val="16"/>
              </w:rPr>
              <w:fldChar w:fldCharType="end"/>
            </w:r>
            <w:r w:rsidRPr="004E5B07">
              <w:rPr>
                <w:rFonts w:cs="Arial"/>
                <w:sz w:val="16"/>
                <w:szCs w:val="16"/>
              </w:rPr>
              <w:t xml:space="preserve"> Tumour size is also important in salvage </w:t>
            </w:r>
            <w:proofErr w:type="spellStart"/>
            <w:r w:rsidRPr="004E5B07">
              <w:rPr>
                <w:rFonts w:cs="Arial"/>
                <w:sz w:val="16"/>
                <w:szCs w:val="16"/>
              </w:rPr>
              <w:t>nasopharyngectomy</w:t>
            </w:r>
            <w:proofErr w:type="spellEnd"/>
            <w:r w:rsidRPr="004E5B07">
              <w:rPr>
                <w:rFonts w:cs="Arial"/>
                <w:sz w:val="16"/>
                <w:szCs w:val="16"/>
              </w:rPr>
              <w:t xml:space="preserve"> specimens as a correlate to prognosis after surgery.</w:t>
            </w:r>
            <w:r w:rsidRPr="004E5B07">
              <w:rPr>
                <w:rFonts w:cs="Arial"/>
                <w:sz w:val="16"/>
                <w:szCs w:val="16"/>
              </w:rPr>
              <w:fldChar w:fldCharType="begin">
                <w:fldData xml:space="preserve">PEVuZE5vdGU+PENpdGU+PEF1dGhvcj5DaGFuPC9BdXRob3I+PFllYXI+MjAxNjwvWWVhcj48UmVj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</w:fldData>
              </w:fldChar>
            </w:r>
            <w:r w:rsidRPr="004E5B07">
              <w:rPr>
                <w:rFonts w:cs="Arial"/>
                <w:sz w:val="16"/>
                <w:szCs w:val="16"/>
              </w:rPr>
              <w:instrText xml:space="preserve"> ADDIN EN.CITE </w:instrText>
            </w:r>
            <w:r w:rsidRPr="004E5B07">
              <w:rPr>
                <w:rFonts w:cs="Arial"/>
                <w:sz w:val="16"/>
                <w:szCs w:val="16"/>
              </w:rPr>
              <w:fldChar w:fldCharType="begin">
                <w:fldData xml:space="preserve">PEVuZE5vdGU+PENpdGU+PEF1dGhvcj5DaGFuPC9BdXRob3I+PFllYXI+MjAxNjwvWWVhcj48UmVj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</w:fldData>
              </w:fldChar>
            </w:r>
            <w:r w:rsidRPr="004E5B07">
              <w:rPr>
                <w:rFonts w:cs="Arial"/>
                <w:sz w:val="16"/>
                <w:szCs w:val="16"/>
              </w:rPr>
              <w:instrText xml:space="preserve"> ADDIN EN.CITE.DATA </w:instrText>
            </w:r>
            <w:r w:rsidRPr="004E5B07">
              <w:rPr>
                <w:rFonts w:cs="Arial"/>
                <w:sz w:val="16"/>
                <w:szCs w:val="16"/>
              </w:rPr>
            </w:r>
            <w:r w:rsidRPr="004E5B07">
              <w:rPr>
                <w:rFonts w:cs="Arial"/>
                <w:sz w:val="16"/>
                <w:szCs w:val="16"/>
              </w:rPr>
              <w:fldChar w:fldCharType="end"/>
            </w:r>
            <w:r w:rsidRPr="004E5B07">
              <w:rPr>
                <w:rFonts w:cs="Arial"/>
                <w:sz w:val="16"/>
                <w:szCs w:val="16"/>
              </w:rPr>
            </w:r>
            <w:r w:rsidRPr="004E5B07">
              <w:rPr>
                <w:rFonts w:cs="Arial"/>
                <w:sz w:val="16"/>
                <w:szCs w:val="16"/>
              </w:rPr>
              <w:fldChar w:fldCharType="separate"/>
            </w:r>
            <w:r w:rsidRPr="004E5B07">
              <w:rPr>
                <w:rFonts w:cs="Arial"/>
                <w:noProof/>
                <w:sz w:val="16"/>
                <w:szCs w:val="16"/>
                <w:vertAlign w:val="superscript"/>
              </w:rPr>
              <w:t>4-7</w:t>
            </w:r>
            <w:r w:rsidRPr="004E5B07">
              <w:rPr>
                <w:rFonts w:cs="Arial"/>
                <w:sz w:val="16"/>
                <w:szCs w:val="16"/>
              </w:rPr>
              <w:fldChar w:fldCharType="end"/>
            </w:r>
          </w:p>
          <w:p w14:paraId="40C2211F" w14:textId="77777777" w:rsidR="004E5B07" w:rsidRPr="004E5B07" w:rsidRDefault="004E5B07" w:rsidP="004E5B07">
            <w:pPr>
              <w:autoSpaceDE w:val="0"/>
              <w:autoSpaceDN w:val="0"/>
              <w:adjustRightInd w:val="0"/>
              <w:spacing w:after="0" w:line="240" w:lineRule="auto"/>
              <w:rPr>
                <w:rFonts w:cs="Arial"/>
                <w:sz w:val="16"/>
                <w:szCs w:val="16"/>
              </w:rPr>
            </w:pPr>
          </w:p>
          <w:p w14:paraId="2BFD791C" w14:textId="77777777" w:rsidR="004E5B07" w:rsidRPr="004E5B07" w:rsidRDefault="004E5B07" w:rsidP="004E5B07">
            <w:pPr>
              <w:spacing w:after="0"/>
              <w:rPr>
                <w:b/>
                <w:bCs/>
                <w:sz w:val="16"/>
                <w:szCs w:val="16"/>
              </w:rPr>
            </w:pPr>
            <w:r w:rsidRPr="004E5B07">
              <w:rPr>
                <w:b/>
                <w:bCs/>
                <w:sz w:val="16"/>
                <w:szCs w:val="16"/>
              </w:rPr>
              <w:t xml:space="preserve">References </w:t>
            </w:r>
          </w:p>
          <w:p w14:paraId="6BF23B2A" w14:textId="77777777" w:rsidR="004E5B07" w:rsidRPr="004E5B07" w:rsidRDefault="004E5B07" w:rsidP="004E5B07">
            <w:pPr>
              <w:pStyle w:val="EndNoteBibliography"/>
              <w:spacing w:after="0"/>
              <w:ind w:left="317" w:hanging="317"/>
              <w:rPr>
                <w:sz w:val="16"/>
                <w:szCs w:val="16"/>
              </w:rPr>
            </w:pPr>
            <w:r w:rsidRPr="004E5B07">
              <w:rPr>
                <w:rFonts w:cs="Calibri"/>
                <w:sz w:val="16"/>
                <w:szCs w:val="16"/>
              </w:rPr>
              <w:fldChar w:fldCharType="begin"/>
            </w:r>
            <w:r w:rsidRPr="004E5B07">
              <w:rPr>
                <w:sz w:val="16"/>
                <w:szCs w:val="16"/>
              </w:rPr>
              <w:instrText xml:space="preserve"> ADDIN EN.REFLIST </w:instrText>
            </w:r>
            <w:r w:rsidRPr="004E5B07">
              <w:rPr>
                <w:rFonts w:cs="Calibri"/>
                <w:sz w:val="16"/>
                <w:szCs w:val="16"/>
              </w:rPr>
              <w:fldChar w:fldCharType="separate"/>
            </w:r>
            <w:r w:rsidRPr="004E5B07">
              <w:rPr>
                <w:sz w:val="16"/>
                <w:szCs w:val="16"/>
              </w:rPr>
              <w:t>1</w:t>
            </w:r>
            <w:r w:rsidRPr="004E5B07">
              <w:rPr>
                <w:sz w:val="16"/>
                <w:szCs w:val="16"/>
              </w:rPr>
              <w:tab/>
              <w:t>Brierley JD, Gospodarowicz MK and Wittekind C (eds) (2016).</w:t>
            </w:r>
            <w:r w:rsidRPr="004E5B07">
              <w:rPr>
                <w:i/>
                <w:sz w:val="16"/>
                <w:szCs w:val="16"/>
              </w:rPr>
              <w:t xml:space="preserve"> TNM Classification of Malignant Tumours, 8th Edition</w:t>
            </w:r>
            <w:r w:rsidRPr="004E5B07">
              <w:rPr>
                <w:sz w:val="16"/>
                <w:szCs w:val="16"/>
              </w:rPr>
              <w:t>, Wiley, USA.</w:t>
            </w:r>
          </w:p>
          <w:p w14:paraId="673092FF" w14:textId="77777777" w:rsidR="004E5B07" w:rsidRPr="004E5B07" w:rsidRDefault="004E5B07" w:rsidP="004E5B07">
            <w:pPr>
              <w:pStyle w:val="EndNoteBibliography"/>
              <w:spacing w:after="0"/>
              <w:ind w:left="317" w:hanging="317"/>
              <w:rPr>
                <w:sz w:val="16"/>
                <w:szCs w:val="16"/>
              </w:rPr>
            </w:pPr>
            <w:r w:rsidRPr="004E5B07">
              <w:rPr>
                <w:sz w:val="16"/>
                <w:szCs w:val="16"/>
              </w:rPr>
              <w:t>2</w:t>
            </w:r>
            <w:r w:rsidRPr="004E5B07">
              <w:rPr>
                <w:sz w:val="16"/>
                <w:szCs w:val="16"/>
              </w:rPr>
              <w:tab/>
              <w:t>Amin MB, Edge SB, Greene FL, Byrd DR, Brookland RK, Washington MK, Gershenwald JE, Compton CC, Hess KR, Sullivan DC, Jessup JM, Brierley JD, Gaspar LE, Schilsky RL, Balch CM, Winchester DP, Asare EA, Madera M, Gress DM and Meyer LR (eds) (2017).</w:t>
            </w:r>
            <w:r w:rsidRPr="004E5B07">
              <w:rPr>
                <w:i/>
                <w:sz w:val="16"/>
                <w:szCs w:val="16"/>
              </w:rPr>
              <w:t xml:space="preserve"> AJCC Cancer Staging Manual. 8th ed.</w:t>
            </w:r>
            <w:r w:rsidRPr="004E5B07">
              <w:rPr>
                <w:sz w:val="16"/>
                <w:szCs w:val="16"/>
              </w:rPr>
              <w:t>, Springer, New York.</w:t>
            </w:r>
          </w:p>
          <w:p w14:paraId="65706D02" w14:textId="77777777" w:rsidR="004E5B07" w:rsidRPr="004E5B07" w:rsidRDefault="004E5B07" w:rsidP="004E5B07">
            <w:pPr>
              <w:pStyle w:val="EndNoteBibliography"/>
              <w:spacing w:after="0"/>
              <w:ind w:left="317" w:hanging="317"/>
              <w:rPr>
                <w:sz w:val="16"/>
                <w:szCs w:val="16"/>
              </w:rPr>
            </w:pPr>
            <w:r w:rsidRPr="004E5B07">
              <w:rPr>
                <w:sz w:val="16"/>
                <w:szCs w:val="16"/>
              </w:rPr>
              <w:t>3</w:t>
            </w:r>
            <w:r w:rsidRPr="004E5B07">
              <w:rPr>
                <w:sz w:val="16"/>
                <w:szCs w:val="16"/>
              </w:rPr>
              <w:tab/>
              <w:t xml:space="preserve">Haughey BH, Hinni ML, Salassa JR, Hayden RE, Grant DG, Rich JT, Milov S, Lewis JS, Jr. and Krishna M (2011). Transoral laser microsurgery as primary treatment for advanced-stage oropharyngeal cancer: a United States multicenter study. </w:t>
            </w:r>
            <w:r w:rsidRPr="004E5B07">
              <w:rPr>
                <w:i/>
                <w:sz w:val="16"/>
                <w:szCs w:val="16"/>
              </w:rPr>
              <w:t>Head Neck</w:t>
            </w:r>
            <w:r w:rsidRPr="004E5B07">
              <w:rPr>
                <w:sz w:val="16"/>
                <w:szCs w:val="16"/>
              </w:rPr>
              <w:t xml:space="preserve"> 33(12):1683-1694.</w:t>
            </w:r>
          </w:p>
          <w:p w14:paraId="5F2BA2BB" w14:textId="77777777" w:rsidR="004E5B07" w:rsidRPr="004E5B07" w:rsidRDefault="004E5B07" w:rsidP="004E5B07">
            <w:pPr>
              <w:pStyle w:val="EndNoteBibliography"/>
              <w:spacing w:after="0"/>
              <w:ind w:left="317" w:hanging="317"/>
              <w:rPr>
                <w:sz w:val="16"/>
                <w:szCs w:val="16"/>
              </w:rPr>
            </w:pPr>
            <w:r w:rsidRPr="004E5B07">
              <w:rPr>
                <w:sz w:val="16"/>
                <w:szCs w:val="16"/>
              </w:rPr>
              <w:t>4</w:t>
            </w:r>
            <w:r w:rsidRPr="004E5B07">
              <w:rPr>
                <w:sz w:val="16"/>
                <w:szCs w:val="16"/>
              </w:rPr>
              <w:tab/>
              <w:t xml:space="preserve">Chan JY and Wei WI (2016). Impact of resection margin status on outcome after salvage nasopharyngectomy for recurrent nasopharyngeal carcinoma. </w:t>
            </w:r>
            <w:r w:rsidRPr="004E5B07">
              <w:rPr>
                <w:i/>
                <w:sz w:val="16"/>
                <w:szCs w:val="16"/>
              </w:rPr>
              <w:t>Head Neck</w:t>
            </w:r>
            <w:r w:rsidRPr="004E5B07">
              <w:rPr>
                <w:sz w:val="16"/>
                <w:szCs w:val="16"/>
              </w:rPr>
              <w:t xml:space="preserve"> 38 Suppl 1:E594-599.</w:t>
            </w:r>
          </w:p>
          <w:p w14:paraId="578F5763" w14:textId="77777777" w:rsidR="004E5B07" w:rsidRPr="004E5B07" w:rsidRDefault="004E5B07" w:rsidP="004E5B07">
            <w:pPr>
              <w:pStyle w:val="EndNoteBibliography"/>
              <w:spacing w:after="0"/>
              <w:ind w:left="317" w:hanging="317"/>
              <w:rPr>
                <w:sz w:val="16"/>
                <w:szCs w:val="16"/>
              </w:rPr>
            </w:pPr>
            <w:r w:rsidRPr="004E5B07">
              <w:rPr>
                <w:sz w:val="16"/>
                <w:szCs w:val="16"/>
              </w:rPr>
              <w:t>5</w:t>
            </w:r>
            <w:r w:rsidRPr="004E5B07">
              <w:rPr>
                <w:sz w:val="16"/>
                <w:szCs w:val="16"/>
              </w:rPr>
              <w:tab/>
              <w:t xml:space="preserve">Chan JY, To VS, Chow VL, Wong ST and Wei WI (2014). Multivariate analysis of prognostic factors for salvage nasopharyngectomy via the maxillary swing approach. </w:t>
            </w:r>
            <w:r w:rsidRPr="004E5B07">
              <w:rPr>
                <w:i/>
                <w:sz w:val="16"/>
                <w:szCs w:val="16"/>
              </w:rPr>
              <w:t>Head Neck</w:t>
            </w:r>
            <w:r w:rsidRPr="004E5B07">
              <w:rPr>
                <w:sz w:val="16"/>
                <w:szCs w:val="16"/>
              </w:rPr>
              <w:t xml:space="preserve"> 36(7):1013-1017.</w:t>
            </w:r>
          </w:p>
          <w:p w14:paraId="0BC3F4F8" w14:textId="77777777" w:rsidR="004E5B07" w:rsidRPr="004E5B07" w:rsidRDefault="004E5B07" w:rsidP="004E5B07">
            <w:pPr>
              <w:pStyle w:val="EndNoteBibliography"/>
              <w:spacing w:after="0"/>
              <w:ind w:left="317" w:hanging="317"/>
              <w:rPr>
                <w:sz w:val="16"/>
                <w:szCs w:val="16"/>
              </w:rPr>
            </w:pPr>
            <w:r w:rsidRPr="004E5B07">
              <w:rPr>
                <w:sz w:val="16"/>
                <w:szCs w:val="16"/>
              </w:rPr>
              <w:lastRenderedPageBreak/>
              <w:t>6</w:t>
            </w:r>
            <w:r w:rsidRPr="004E5B07">
              <w:rPr>
                <w:sz w:val="16"/>
                <w:szCs w:val="16"/>
              </w:rPr>
              <w:tab/>
              <w:t xml:space="preserve">Wong EHC, Liew YT, Loong SP and Prepageran N (2020). Five-year Survival Data on the Role of Endoscopic Endonasal Nasopharyngectomy in Advanced Recurrent rT3 and rT4 Nasopharyngeal Carcinoma. </w:t>
            </w:r>
            <w:r w:rsidRPr="004E5B07">
              <w:rPr>
                <w:i/>
                <w:sz w:val="16"/>
                <w:szCs w:val="16"/>
              </w:rPr>
              <w:t>Ann Otol Rhinol Laryngol</w:t>
            </w:r>
            <w:r w:rsidRPr="004E5B07">
              <w:rPr>
                <w:sz w:val="16"/>
                <w:szCs w:val="16"/>
              </w:rPr>
              <w:t xml:space="preserve"> 129(3):287-293.</w:t>
            </w:r>
          </w:p>
          <w:p w14:paraId="637DED1E" w14:textId="5961C5A4" w:rsidR="00005CBE" w:rsidRPr="004E5B07" w:rsidRDefault="004E5B07" w:rsidP="004E5B07">
            <w:pPr>
              <w:pStyle w:val="EndNoteBibliography"/>
              <w:spacing w:after="120"/>
              <w:ind w:left="318" w:hanging="318"/>
              <w:rPr>
                <w:rFonts w:asciiTheme="minorHAnsi" w:hAnsiTheme="minorHAnsi" w:cstheme="minorHAnsi"/>
                <w:sz w:val="16"/>
                <w:szCs w:val="16"/>
                <w:lang w:val="en-AU"/>
              </w:rPr>
            </w:pPr>
            <w:r w:rsidRPr="004E5B07">
              <w:rPr>
                <w:sz w:val="16"/>
                <w:szCs w:val="16"/>
              </w:rPr>
              <w:t>7</w:t>
            </w:r>
            <w:r w:rsidRPr="004E5B07">
              <w:rPr>
                <w:sz w:val="16"/>
                <w:szCs w:val="16"/>
              </w:rPr>
              <w:tab/>
              <w:t xml:space="preserve">Thamboo A, Patel VS and Hwang PH (2021). 5-year outcomes of salvage endoscopic nasopharyngectomy for recurrent nasopharyngeal carcinoma. </w:t>
            </w:r>
            <w:r w:rsidRPr="004E5B07">
              <w:rPr>
                <w:i/>
                <w:sz w:val="16"/>
                <w:szCs w:val="16"/>
              </w:rPr>
              <w:t>J Otolaryngol Head Neck Surg</w:t>
            </w:r>
            <w:r w:rsidRPr="004E5B07">
              <w:rPr>
                <w:sz w:val="16"/>
                <w:szCs w:val="16"/>
              </w:rPr>
              <w:t xml:space="preserve"> 50(1):12.</w:t>
            </w:r>
            <w:r>
              <w:rPr>
                <w:sz w:val="16"/>
                <w:szCs w:val="16"/>
              </w:rPr>
              <w:t xml:space="preserve"> </w:t>
            </w:r>
            <w:r w:rsidRPr="004E5B07">
              <w:rPr>
                <w:sz w:val="16"/>
                <w:szCs w:val="16"/>
              </w:rPr>
              <w:fldChar w:fldCharType="end"/>
            </w:r>
          </w:p>
        </w:tc>
        <w:tc>
          <w:tcPr>
            <w:tcW w:w="2098" w:type="dxa"/>
            <w:shd w:val="clear" w:color="auto" w:fill="auto"/>
          </w:tcPr>
          <w:p w14:paraId="637DED28" w14:textId="4ACD0836" w:rsidR="00005CBE" w:rsidRPr="00691BBD" w:rsidRDefault="00005CBE" w:rsidP="00E420D9">
            <w:pPr>
              <w:pStyle w:val="Default"/>
              <w:rPr>
                <w:rFonts w:cstheme="minorHAnsi"/>
                <w:color w:val="000000" w:themeColor="text1"/>
                <w:sz w:val="16"/>
                <w:szCs w:val="16"/>
              </w:rPr>
            </w:pPr>
          </w:p>
        </w:tc>
      </w:tr>
      <w:tr w:rsidR="00005CBE" w:rsidRPr="00CC5E7C" w14:paraId="65148065" w14:textId="77777777" w:rsidTr="005C42DF">
        <w:trPr>
          <w:trHeight w:val="469"/>
        </w:trPr>
        <w:tc>
          <w:tcPr>
            <w:tcW w:w="865" w:type="dxa"/>
            <w:shd w:val="clear" w:color="000000" w:fill="EEECE1"/>
          </w:tcPr>
          <w:p w14:paraId="6A7A211D" w14:textId="5B56FB10" w:rsidR="00005CBE" w:rsidRDefault="00005CBE" w:rsidP="00005CBE">
            <w:pPr>
              <w:spacing w:after="0" w:line="240" w:lineRule="auto"/>
              <w:rPr>
                <w:rFonts w:ascii="Calibri" w:hAnsi="Calibri"/>
                <w:color w:val="000000"/>
                <w:sz w:val="16"/>
                <w:szCs w:val="16"/>
              </w:rPr>
            </w:pPr>
            <w:r>
              <w:rPr>
                <w:rFonts w:ascii="Calibri" w:hAnsi="Calibri"/>
                <w:color w:val="000000"/>
                <w:sz w:val="16"/>
                <w:szCs w:val="16"/>
              </w:rPr>
              <w:t>Non-core</w:t>
            </w:r>
          </w:p>
        </w:tc>
        <w:tc>
          <w:tcPr>
            <w:tcW w:w="1871" w:type="dxa"/>
            <w:shd w:val="clear" w:color="000000" w:fill="EEECE1"/>
          </w:tcPr>
          <w:p w14:paraId="6A553E0F" w14:textId="7D1B0F02" w:rsidR="00005CBE" w:rsidRPr="00886AB7" w:rsidRDefault="00005CBE" w:rsidP="00005CBE">
            <w:pPr>
              <w:spacing w:line="240" w:lineRule="auto"/>
              <w:rPr>
                <w:rFonts w:ascii="Calibri" w:hAnsi="Calibri"/>
                <w:bCs/>
                <w:color w:val="808080" w:themeColor="background1" w:themeShade="80"/>
                <w:sz w:val="16"/>
                <w:szCs w:val="16"/>
              </w:rPr>
            </w:pPr>
            <w:r w:rsidRPr="00886AB7">
              <w:rPr>
                <w:rFonts w:ascii="Calibri" w:hAnsi="Calibri"/>
                <w:bCs/>
                <w:color w:val="808080" w:themeColor="background1" w:themeShade="80"/>
                <w:sz w:val="16"/>
                <w:szCs w:val="16"/>
              </w:rPr>
              <w:t>BLOCK IDENTIFICATION KEY</w:t>
            </w:r>
          </w:p>
        </w:tc>
        <w:tc>
          <w:tcPr>
            <w:tcW w:w="2553" w:type="dxa"/>
            <w:shd w:val="clear" w:color="auto" w:fill="auto"/>
          </w:tcPr>
          <w:p w14:paraId="633AAE32" w14:textId="2A2B8370" w:rsidR="00005CBE" w:rsidRPr="00886AB7" w:rsidRDefault="00005CBE" w:rsidP="00005CBE">
            <w:pPr>
              <w:spacing w:after="0" w:line="240" w:lineRule="auto"/>
              <w:rPr>
                <w:color w:val="808080" w:themeColor="background1" w:themeShade="80"/>
                <w:sz w:val="16"/>
                <w:szCs w:val="16"/>
              </w:rPr>
            </w:pPr>
            <w:r w:rsidRPr="00886AB7">
              <w:rPr>
                <w:color w:val="808080" w:themeColor="background1" w:themeShade="80"/>
                <w:sz w:val="16"/>
                <w:szCs w:val="16"/>
              </w:rPr>
              <w:t>List overleaf or separately with an indication of the nature and origin of all tissue blocks.</w:t>
            </w:r>
          </w:p>
        </w:tc>
        <w:tc>
          <w:tcPr>
            <w:tcW w:w="7799" w:type="dxa"/>
            <w:shd w:val="clear" w:color="auto" w:fill="auto"/>
          </w:tcPr>
          <w:p w14:paraId="2EA4B52C" w14:textId="77777777" w:rsidR="00450C29" w:rsidRPr="00450C29" w:rsidRDefault="00450C29" w:rsidP="00450C29">
            <w:pPr>
              <w:spacing w:after="0" w:line="240" w:lineRule="auto"/>
              <w:rPr>
                <w:sz w:val="16"/>
                <w:szCs w:val="16"/>
                <w:lang w:val="en-GB"/>
              </w:rPr>
            </w:pPr>
            <w:r w:rsidRPr="00450C29">
              <w:rPr>
                <w:sz w:val="16"/>
                <w:szCs w:val="16"/>
                <w:lang w:val="en-GB"/>
              </w:rPr>
              <w:t xml:space="preserve">The origin/designation of all tissue blocks should be recorded. This information should ideally be documented in the final pathology report and is particularly important should the need for internal or external review arise. The reviewer needs to be clear about the origin of each block </w:t>
            </w:r>
            <w:proofErr w:type="gramStart"/>
            <w:r w:rsidRPr="00450C29">
              <w:rPr>
                <w:sz w:val="16"/>
                <w:szCs w:val="16"/>
                <w:lang w:val="en-GB"/>
              </w:rPr>
              <w:t>in order to</w:t>
            </w:r>
            <w:proofErr w:type="gramEnd"/>
            <w:r w:rsidRPr="00450C29">
              <w:rPr>
                <w:sz w:val="16"/>
                <w:szCs w:val="16"/>
                <w:lang w:val="en-GB"/>
              </w:rPr>
              <w:t xml:space="preserve"> provide an informed specialist opinion. If this information is not included in the final pathology report, it should be available on the laboratory computer system and relayed to the reviewing pathologist. It may be useful to have a digital image of the specimen and record of the origin of the tumour blocks in some cases.</w:t>
            </w:r>
          </w:p>
          <w:p w14:paraId="7FC715E6" w14:textId="77777777" w:rsidR="00450C29" w:rsidRPr="00450C29" w:rsidRDefault="00450C29" w:rsidP="00450C29">
            <w:pPr>
              <w:spacing w:after="0" w:line="240" w:lineRule="auto"/>
              <w:rPr>
                <w:sz w:val="16"/>
                <w:szCs w:val="16"/>
                <w:lang w:val="en-US"/>
              </w:rPr>
            </w:pPr>
          </w:p>
          <w:p w14:paraId="5D39B1D1" w14:textId="72311503" w:rsidR="00005CBE" w:rsidRPr="00450C29" w:rsidRDefault="00450C29" w:rsidP="00450C29">
            <w:pPr>
              <w:widowControl w:val="0"/>
              <w:autoSpaceDE w:val="0"/>
              <w:autoSpaceDN w:val="0"/>
              <w:adjustRightInd w:val="0"/>
              <w:spacing w:after="120" w:line="240" w:lineRule="auto"/>
              <w:rPr>
                <w:sz w:val="16"/>
                <w:szCs w:val="16"/>
              </w:rPr>
            </w:pPr>
            <w:r w:rsidRPr="00450C29">
              <w:rPr>
                <w:sz w:val="16"/>
                <w:szCs w:val="16"/>
                <w:lang w:val="en-GB"/>
              </w:rPr>
              <w:t>Recording the origin/designation of tissue blocks also facilitates retrieval of blocks for further immunohistochemical or molecular analysis, research studies, and/or clinical trials.</w:t>
            </w:r>
            <w:r>
              <w:rPr>
                <w:sz w:val="16"/>
                <w:szCs w:val="16"/>
                <w:lang w:val="en-GB"/>
              </w:rPr>
              <w:t xml:space="preserve"> </w:t>
            </w:r>
          </w:p>
        </w:tc>
        <w:tc>
          <w:tcPr>
            <w:tcW w:w="2098" w:type="dxa"/>
            <w:shd w:val="clear" w:color="auto" w:fill="auto"/>
          </w:tcPr>
          <w:p w14:paraId="09679039" w14:textId="77777777" w:rsidR="00005CBE" w:rsidRPr="00FA41EE" w:rsidRDefault="00005CBE" w:rsidP="00005CBE">
            <w:pPr>
              <w:autoSpaceDE w:val="0"/>
              <w:autoSpaceDN w:val="0"/>
              <w:adjustRightInd w:val="0"/>
              <w:spacing w:after="0" w:line="240" w:lineRule="auto"/>
              <w:ind w:left="440" w:hanging="440"/>
              <w:rPr>
                <w:rFonts w:cs="Verdana"/>
                <w:color w:val="000000" w:themeColor="text1"/>
                <w:sz w:val="16"/>
                <w:szCs w:val="16"/>
                <w:vertAlign w:val="superscript"/>
              </w:rPr>
            </w:pPr>
          </w:p>
        </w:tc>
      </w:tr>
      <w:tr w:rsidR="00005CBE" w:rsidRPr="00CC5E7C" w14:paraId="4E9C4FF1" w14:textId="77777777" w:rsidTr="005C42DF">
        <w:trPr>
          <w:trHeight w:val="895"/>
        </w:trPr>
        <w:tc>
          <w:tcPr>
            <w:tcW w:w="865" w:type="dxa"/>
            <w:shd w:val="clear" w:color="000000" w:fill="EEECE1"/>
          </w:tcPr>
          <w:p w14:paraId="15F22CEC" w14:textId="0E9EB72A" w:rsidR="00005CBE" w:rsidRDefault="00005CBE" w:rsidP="00005CBE">
            <w:pPr>
              <w:spacing w:after="0"/>
              <w:rPr>
                <w:rFonts w:ascii="Calibri" w:hAnsi="Calibri"/>
                <w:color w:val="000000"/>
                <w:sz w:val="16"/>
                <w:szCs w:val="16"/>
              </w:rPr>
            </w:pPr>
            <w:r>
              <w:rPr>
                <w:rFonts w:ascii="Calibri" w:hAnsi="Calibri"/>
                <w:color w:val="000000"/>
                <w:sz w:val="16"/>
                <w:szCs w:val="16"/>
              </w:rPr>
              <w:t>Core</w:t>
            </w:r>
          </w:p>
        </w:tc>
        <w:tc>
          <w:tcPr>
            <w:tcW w:w="1871" w:type="dxa"/>
            <w:shd w:val="clear" w:color="000000" w:fill="EEECE1"/>
          </w:tcPr>
          <w:p w14:paraId="06B2099E" w14:textId="0A50A79F" w:rsidR="00005CBE" w:rsidRPr="009F487F" w:rsidRDefault="00005CBE" w:rsidP="00005CBE">
            <w:pPr>
              <w:spacing w:line="240" w:lineRule="auto"/>
              <w:rPr>
                <w:rFonts w:ascii="Calibri" w:hAnsi="Calibri"/>
                <w:bCs/>
                <w:sz w:val="16"/>
                <w:szCs w:val="16"/>
              </w:rPr>
            </w:pPr>
            <w:r w:rsidRPr="00494AC3">
              <w:rPr>
                <w:rFonts w:ascii="Calibri" w:hAnsi="Calibri"/>
                <w:bCs/>
                <w:sz w:val="16"/>
                <w:szCs w:val="16"/>
              </w:rPr>
              <w:t>HISTOLOGICAL TUMOUR TYPE</w:t>
            </w:r>
          </w:p>
        </w:tc>
        <w:tc>
          <w:tcPr>
            <w:tcW w:w="2553" w:type="dxa"/>
            <w:shd w:val="clear" w:color="auto" w:fill="auto"/>
          </w:tcPr>
          <w:p w14:paraId="18C63F82" w14:textId="3B456CD3" w:rsidR="00480489" w:rsidRDefault="000900F3" w:rsidP="00FE0CF1">
            <w:pPr>
              <w:spacing w:after="0" w:line="240" w:lineRule="auto"/>
              <w:rPr>
                <w:sz w:val="14"/>
                <w:szCs w:val="14"/>
              </w:rPr>
            </w:pPr>
            <w:r w:rsidRPr="00D01CCE">
              <w:rPr>
                <w:sz w:val="14"/>
                <w:szCs w:val="14"/>
              </w:rPr>
              <w:t>(</w:t>
            </w:r>
            <w:r w:rsidR="00487032">
              <w:rPr>
                <w:sz w:val="14"/>
                <w:szCs w:val="14"/>
              </w:rPr>
              <w:t>s</w:t>
            </w:r>
            <w:r w:rsidR="00480489" w:rsidRPr="00D01CCE">
              <w:rPr>
                <w:sz w:val="14"/>
                <w:szCs w:val="14"/>
              </w:rPr>
              <w:t>elec</w:t>
            </w:r>
            <w:r w:rsidR="00A46CE9">
              <w:rPr>
                <w:sz w:val="14"/>
                <w:szCs w:val="14"/>
              </w:rPr>
              <w:t xml:space="preserve">t </w:t>
            </w:r>
            <w:r w:rsidR="00480489" w:rsidRPr="00D01CCE">
              <w:rPr>
                <w:sz w:val="14"/>
                <w:szCs w:val="14"/>
              </w:rPr>
              <w:t>all that apply</w:t>
            </w:r>
            <w:r w:rsidRPr="00D01CCE">
              <w:rPr>
                <w:sz w:val="14"/>
                <w:szCs w:val="14"/>
              </w:rPr>
              <w:t>)</w:t>
            </w:r>
          </w:p>
          <w:p w14:paraId="4FB9F6AA" w14:textId="16BCF89F" w:rsidR="00A46CE9" w:rsidRPr="00A46CE9" w:rsidRDefault="00A46CE9" w:rsidP="00FE0CF1">
            <w:pPr>
              <w:spacing w:after="0" w:line="240" w:lineRule="auto"/>
              <w:rPr>
                <w:b/>
                <w:bCs/>
                <w:sz w:val="16"/>
                <w:szCs w:val="16"/>
              </w:rPr>
            </w:pPr>
            <w:r w:rsidRPr="00A46CE9">
              <w:rPr>
                <w:b/>
                <w:bCs/>
                <w:sz w:val="16"/>
                <w:szCs w:val="16"/>
              </w:rPr>
              <w:t>Carcinomas of the oropharynx</w:t>
            </w:r>
          </w:p>
          <w:p w14:paraId="5B28EEF9" w14:textId="324460F0" w:rsidR="00B63326" w:rsidRDefault="00A46CE9" w:rsidP="00FE0CF1">
            <w:pPr>
              <w:pStyle w:val="ListParagraph"/>
              <w:numPr>
                <w:ilvl w:val="0"/>
                <w:numId w:val="3"/>
              </w:numPr>
              <w:spacing w:after="0" w:line="240" w:lineRule="auto"/>
              <w:ind w:left="203" w:hanging="203"/>
              <w:rPr>
                <w:sz w:val="16"/>
                <w:szCs w:val="16"/>
              </w:rPr>
            </w:pPr>
            <w:r w:rsidRPr="00A46CE9">
              <w:rPr>
                <w:sz w:val="16"/>
                <w:szCs w:val="16"/>
              </w:rPr>
              <w:t>Squamous cell carcinoma</w:t>
            </w:r>
            <w:r w:rsidR="000900F3" w:rsidRPr="000900F3">
              <w:rPr>
                <w:sz w:val="16"/>
                <w:szCs w:val="16"/>
              </w:rPr>
              <w:t xml:space="preserve"> </w:t>
            </w:r>
          </w:p>
          <w:p w14:paraId="26685A18" w14:textId="77777777" w:rsidR="00A46CE9" w:rsidRPr="00A46CE9" w:rsidRDefault="00A46CE9" w:rsidP="00A46CE9">
            <w:pPr>
              <w:pStyle w:val="ListParagraph"/>
              <w:numPr>
                <w:ilvl w:val="0"/>
                <w:numId w:val="5"/>
              </w:numPr>
              <w:autoSpaceDE w:val="0"/>
              <w:autoSpaceDN w:val="0"/>
              <w:adjustRightInd w:val="0"/>
              <w:spacing w:after="0" w:line="240" w:lineRule="auto"/>
              <w:ind w:left="463" w:hanging="203"/>
              <w:rPr>
                <w:sz w:val="16"/>
                <w:szCs w:val="16"/>
              </w:rPr>
            </w:pPr>
            <w:r w:rsidRPr="00A46CE9">
              <w:rPr>
                <w:sz w:val="16"/>
                <w:szCs w:val="16"/>
              </w:rPr>
              <w:t>Squamous cell carcinoma, HPV-associated</w:t>
            </w:r>
          </w:p>
          <w:p w14:paraId="6A447712" w14:textId="519402CF" w:rsidR="00A46CE9" w:rsidRDefault="00A46CE9" w:rsidP="00A46CE9">
            <w:pPr>
              <w:pStyle w:val="ListParagraph"/>
              <w:numPr>
                <w:ilvl w:val="0"/>
                <w:numId w:val="5"/>
              </w:numPr>
              <w:autoSpaceDE w:val="0"/>
              <w:autoSpaceDN w:val="0"/>
              <w:adjustRightInd w:val="0"/>
              <w:spacing w:after="0" w:line="240" w:lineRule="auto"/>
              <w:ind w:left="463" w:hanging="203"/>
              <w:rPr>
                <w:sz w:val="16"/>
                <w:szCs w:val="16"/>
              </w:rPr>
            </w:pPr>
            <w:r w:rsidRPr="00A46CE9">
              <w:rPr>
                <w:sz w:val="16"/>
                <w:szCs w:val="16"/>
              </w:rPr>
              <w:t>Squamous cell carcinoma, HPV-independent</w:t>
            </w:r>
          </w:p>
          <w:p w14:paraId="509F310C" w14:textId="77777777" w:rsidR="00A46CE9" w:rsidRDefault="00A46CE9" w:rsidP="00A46CE9">
            <w:pPr>
              <w:autoSpaceDE w:val="0"/>
              <w:autoSpaceDN w:val="0"/>
              <w:adjustRightInd w:val="0"/>
              <w:spacing w:after="0" w:line="240" w:lineRule="auto"/>
              <w:rPr>
                <w:sz w:val="16"/>
                <w:szCs w:val="16"/>
              </w:rPr>
            </w:pPr>
          </w:p>
          <w:p w14:paraId="2DC39828" w14:textId="1CDDA98D" w:rsidR="00A46CE9" w:rsidRDefault="00A46CE9" w:rsidP="00A46CE9">
            <w:pPr>
              <w:autoSpaceDE w:val="0"/>
              <w:autoSpaceDN w:val="0"/>
              <w:adjustRightInd w:val="0"/>
              <w:spacing w:after="0" w:line="240" w:lineRule="auto"/>
              <w:rPr>
                <w:b/>
                <w:bCs/>
                <w:sz w:val="16"/>
                <w:szCs w:val="16"/>
              </w:rPr>
            </w:pPr>
            <w:r w:rsidRPr="00A46CE9">
              <w:rPr>
                <w:b/>
                <w:bCs/>
                <w:sz w:val="16"/>
                <w:szCs w:val="16"/>
              </w:rPr>
              <w:t>Carcinomas of the nasopharynx</w:t>
            </w:r>
          </w:p>
          <w:p w14:paraId="218E5B27" w14:textId="00ED6BA0" w:rsidR="00A46CE9" w:rsidRPr="00A46CE9" w:rsidRDefault="00A46CE9" w:rsidP="00A46CE9">
            <w:pPr>
              <w:pStyle w:val="ListParagraph"/>
              <w:numPr>
                <w:ilvl w:val="0"/>
                <w:numId w:val="3"/>
              </w:numPr>
              <w:spacing w:after="0" w:line="240" w:lineRule="auto"/>
              <w:ind w:left="203" w:hanging="203"/>
              <w:rPr>
                <w:sz w:val="16"/>
                <w:szCs w:val="16"/>
              </w:rPr>
            </w:pPr>
            <w:r w:rsidRPr="00A46CE9">
              <w:rPr>
                <w:sz w:val="16"/>
                <w:szCs w:val="16"/>
              </w:rPr>
              <w:t>Low grade nasopharyngeal papillary adenocarcinoma</w:t>
            </w:r>
          </w:p>
          <w:p w14:paraId="35002FED" w14:textId="77777777" w:rsidR="00A46CE9" w:rsidRPr="00A46CE9" w:rsidRDefault="00A46CE9" w:rsidP="00A46CE9">
            <w:pPr>
              <w:pStyle w:val="ListParagraph"/>
              <w:numPr>
                <w:ilvl w:val="0"/>
                <w:numId w:val="3"/>
              </w:numPr>
              <w:spacing w:after="0" w:line="240" w:lineRule="auto"/>
              <w:ind w:left="203" w:hanging="203"/>
              <w:rPr>
                <w:sz w:val="16"/>
                <w:szCs w:val="16"/>
              </w:rPr>
            </w:pPr>
            <w:r w:rsidRPr="00A46CE9">
              <w:rPr>
                <w:sz w:val="16"/>
                <w:szCs w:val="16"/>
              </w:rPr>
              <w:t>Keratinising squamous cell carcinoma</w:t>
            </w:r>
          </w:p>
          <w:p w14:paraId="633B69E4" w14:textId="77777777" w:rsidR="00A46CE9" w:rsidRPr="00A46CE9" w:rsidRDefault="00A46CE9" w:rsidP="00A46CE9">
            <w:pPr>
              <w:pStyle w:val="ListParagraph"/>
              <w:numPr>
                <w:ilvl w:val="0"/>
                <w:numId w:val="3"/>
              </w:numPr>
              <w:spacing w:after="0" w:line="240" w:lineRule="auto"/>
              <w:ind w:left="203" w:hanging="203"/>
              <w:rPr>
                <w:sz w:val="16"/>
                <w:szCs w:val="16"/>
              </w:rPr>
            </w:pPr>
            <w:r w:rsidRPr="00A46CE9">
              <w:rPr>
                <w:sz w:val="16"/>
                <w:szCs w:val="16"/>
              </w:rPr>
              <w:t>Non-keratinising squamous cell carcinoma</w:t>
            </w:r>
          </w:p>
          <w:p w14:paraId="0B7ADAF5" w14:textId="795A4503" w:rsidR="00A46CE9" w:rsidRDefault="00A46CE9" w:rsidP="00A46CE9">
            <w:pPr>
              <w:pStyle w:val="ListParagraph"/>
              <w:numPr>
                <w:ilvl w:val="0"/>
                <w:numId w:val="3"/>
              </w:numPr>
              <w:spacing w:after="0" w:line="240" w:lineRule="auto"/>
              <w:ind w:left="203" w:hanging="203"/>
              <w:rPr>
                <w:sz w:val="16"/>
                <w:szCs w:val="16"/>
              </w:rPr>
            </w:pPr>
            <w:r w:rsidRPr="00A46CE9">
              <w:rPr>
                <w:sz w:val="16"/>
                <w:szCs w:val="16"/>
              </w:rPr>
              <w:t>Basaloid squamous cell carcinoma</w:t>
            </w:r>
          </w:p>
          <w:p w14:paraId="2ECB1E38" w14:textId="77777777" w:rsidR="00C9375E" w:rsidRPr="00A46CE9" w:rsidRDefault="00C9375E" w:rsidP="00C9375E">
            <w:pPr>
              <w:pStyle w:val="ListParagraph"/>
              <w:spacing w:after="0" w:line="240" w:lineRule="auto"/>
              <w:ind w:left="203"/>
              <w:rPr>
                <w:sz w:val="16"/>
                <w:szCs w:val="16"/>
              </w:rPr>
            </w:pPr>
          </w:p>
          <w:p w14:paraId="2F60DEE8" w14:textId="0D301A47" w:rsidR="00A46CE9" w:rsidRDefault="00C9375E" w:rsidP="00A46CE9">
            <w:pPr>
              <w:autoSpaceDE w:val="0"/>
              <w:autoSpaceDN w:val="0"/>
              <w:adjustRightInd w:val="0"/>
              <w:spacing w:after="0" w:line="240" w:lineRule="auto"/>
              <w:rPr>
                <w:b/>
                <w:bCs/>
                <w:sz w:val="16"/>
                <w:szCs w:val="16"/>
              </w:rPr>
            </w:pPr>
            <w:r w:rsidRPr="00C9375E">
              <w:rPr>
                <w:b/>
                <w:bCs/>
                <w:sz w:val="16"/>
                <w:szCs w:val="16"/>
              </w:rPr>
              <w:t xml:space="preserve">Salivary gland-type </w:t>
            </w:r>
            <w:proofErr w:type="spellStart"/>
            <w:proofErr w:type="gramStart"/>
            <w:r w:rsidRPr="00C9375E">
              <w:rPr>
                <w:b/>
                <w:bCs/>
                <w:sz w:val="16"/>
                <w:szCs w:val="16"/>
              </w:rPr>
              <w:t>carcinoma,</w:t>
            </w:r>
            <w:r w:rsidRPr="00C9375E">
              <w:rPr>
                <w:b/>
                <w:bCs/>
                <w:sz w:val="18"/>
                <w:szCs w:val="18"/>
                <w:vertAlign w:val="superscript"/>
              </w:rPr>
              <w:t>b</w:t>
            </w:r>
            <w:proofErr w:type="spellEnd"/>
            <w:proofErr w:type="gramEnd"/>
            <w:r w:rsidRPr="00C9375E">
              <w:rPr>
                <w:b/>
                <w:bCs/>
                <w:sz w:val="16"/>
                <w:szCs w:val="16"/>
              </w:rPr>
              <w:t xml:space="preserve"> </w:t>
            </w:r>
            <w:r w:rsidRPr="00C9375E">
              <w:rPr>
                <w:b/>
                <w:bCs/>
                <w:i/>
                <w:iCs/>
                <w:sz w:val="16"/>
                <w:szCs w:val="16"/>
              </w:rPr>
              <w:t>specify type</w:t>
            </w:r>
          </w:p>
          <w:p w14:paraId="3CC20D6C" w14:textId="77777777" w:rsidR="00C9375E" w:rsidRDefault="00C9375E" w:rsidP="00A46CE9">
            <w:pPr>
              <w:autoSpaceDE w:val="0"/>
              <w:autoSpaceDN w:val="0"/>
              <w:adjustRightInd w:val="0"/>
              <w:spacing w:after="0" w:line="240" w:lineRule="auto"/>
              <w:rPr>
                <w:b/>
                <w:bCs/>
                <w:sz w:val="16"/>
                <w:szCs w:val="16"/>
              </w:rPr>
            </w:pPr>
          </w:p>
          <w:p w14:paraId="1F1331AC" w14:textId="0CCCC3AA" w:rsidR="00C9375E" w:rsidRPr="00A46CE9" w:rsidRDefault="00C9375E" w:rsidP="00A46CE9">
            <w:pPr>
              <w:autoSpaceDE w:val="0"/>
              <w:autoSpaceDN w:val="0"/>
              <w:adjustRightInd w:val="0"/>
              <w:spacing w:after="0" w:line="240" w:lineRule="auto"/>
              <w:rPr>
                <w:b/>
                <w:bCs/>
                <w:sz w:val="16"/>
                <w:szCs w:val="16"/>
              </w:rPr>
            </w:pPr>
            <w:r w:rsidRPr="00C9375E">
              <w:rPr>
                <w:b/>
                <w:bCs/>
                <w:sz w:val="16"/>
                <w:szCs w:val="16"/>
              </w:rPr>
              <w:t xml:space="preserve">Neuroendocrine neoplasm, </w:t>
            </w:r>
            <w:r w:rsidRPr="00C9375E">
              <w:rPr>
                <w:b/>
                <w:bCs/>
                <w:i/>
                <w:iCs/>
                <w:sz w:val="16"/>
                <w:szCs w:val="16"/>
              </w:rPr>
              <w:t>specify type</w:t>
            </w:r>
          </w:p>
          <w:p w14:paraId="3EC4D9D0" w14:textId="77777777" w:rsidR="00C9375E" w:rsidRDefault="00C9375E" w:rsidP="00C9375E">
            <w:pPr>
              <w:spacing w:after="0" w:line="240" w:lineRule="auto"/>
              <w:rPr>
                <w:sz w:val="16"/>
                <w:szCs w:val="16"/>
              </w:rPr>
            </w:pPr>
          </w:p>
          <w:p w14:paraId="7727A87E" w14:textId="0D458325" w:rsidR="00005CBE" w:rsidRPr="00C9375E" w:rsidRDefault="00027102" w:rsidP="00C9375E">
            <w:pPr>
              <w:spacing w:after="0" w:line="240" w:lineRule="auto"/>
              <w:rPr>
                <w:b/>
                <w:bCs/>
                <w:sz w:val="16"/>
                <w:szCs w:val="16"/>
              </w:rPr>
            </w:pPr>
            <w:r w:rsidRPr="00C9375E">
              <w:rPr>
                <w:b/>
                <w:bCs/>
                <w:sz w:val="16"/>
                <w:szCs w:val="16"/>
              </w:rPr>
              <w:t xml:space="preserve">Other, </w:t>
            </w:r>
            <w:r w:rsidRPr="00C9375E">
              <w:rPr>
                <w:b/>
                <w:bCs/>
                <w:i/>
                <w:iCs/>
                <w:sz w:val="16"/>
                <w:szCs w:val="16"/>
              </w:rPr>
              <w:t>specify</w:t>
            </w:r>
          </w:p>
        </w:tc>
        <w:tc>
          <w:tcPr>
            <w:tcW w:w="7799" w:type="dxa"/>
            <w:shd w:val="clear" w:color="auto" w:fill="auto"/>
          </w:tcPr>
          <w:p w14:paraId="5F08F007" w14:textId="77777777" w:rsidR="00450C29" w:rsidRPr="00450C29" w:rsidRDefault="00450C29" w:rsidP="00450C29">
            <w:pPr>
              <w:spacing w:after="0" w:line="240" w:lineRule="auto"/>
              <w:rPr>
                <w:sz w:val="16"/>
                <w:szCs w:val="16"/>
                <w:highlight w:val="yellow"/>
              </w:rPr>
            </w:pPr>
            <w:r w:rsidRPr="00450C29">
              <w:rPr>
                <w:sz w:val="16"/>
                <w:szCs w:val="16"/>
              </w:rPr>
              <w:t>All tumours of the oropharynx and nasopharynx should be classified based on the most recent edition of the World Health Organization (WHO) Classification of Head and Neck Tumours, 5</w:t>
            </w:r>
            <w:r w:rsidRPr="00450C29">
              <w:rPr>
                <w:sz w:val="16"/>
                <w:szCs w:val="16"/>
                <w:vertAlign w:val="superscript"/>
              </w:rPr>
              <w:t>th</w:t>
            </w:r>
            <w:r w:rsidRPr="00450C29">
              <w:rPr>
                <w:sz w:val="16"/>
                <w:szCs w:val="16"/>
              </w:rPr>
              <w:t xml:space="preserve"> edition, 2024 (Tables 1 and 2).</w:t>
            </w:r>
            <w:r w:rsidRPr="00450C29">
              <w:rPr>
                <w:sz w:val="16"/>
                <w:szCs w:val="16"/>
              </w:rPr>
              <w:fldChar w:fldCharType="begin"/>
            </w:r>
            <w:r w:rsidRPr="00450C29">
              <w:rPr>
                <w:sz w:val="16"/>
                <w:szCs w:val="16"/>
              </w:rPr>
              <w:instrText xml:space="preserve"> ADDIN EN.CITE &lt;EndNote&gt;&lt;Cite&gt;&lt;Author&gt;WHO Classification of Tumours Editorial Board&lt;/Author&gt;&lt;Year&gt;2024&lt;/Year&gt;&lt;RecNum&gt;3907&lt;/RecNum&gt;&lt;DisplayText&gt;&lt;style face="superscript"&gt;1&lt;/style&gt;&lt;/DisplayText&gt;&lt;record&gt;&lt;rec-number&gt;3907&lt;/rec-number&gt;&lt;foreign-keys&gt;&lt;key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450C29">
              <w:rPr>
                <w:sz w:val="16"/>
                <w:szCs w:val="16"/>
              </w:rPr>
              <w:fldChar w:fldCharType="separate"/>
            </w:r>
            <w:r w:rsidRPr="00450C29">
              <w:rPr>
                <w:noProof/>
                <w:sz w:val="16"/>
                <w:szCs w:val="16"/>
                <w:vertAlign w:val="superscript"/>
              </w:rPr>
              <w:t>1</w:t>
            </w:r>
            <w:r w:rsidRPr="00450C29">
              <w:rPr>
                <w:sz w:val="16"/>
                <w:szCs w:val="16"/>
              </w:rPr>
              <w:fldChar w:fldCharType="end"/>
            </w:r>
          </w:p>
          <w:p w14:paraId="74ED1FBF" w14:textId="77777777" w:rsidR="00450C29" w:rsidRPr="00450C29" w:rsidRDefault="00450C29" w:rsidP="00450C29">
            <w:pPr>
              <w:spacing w:after="0" w:line="240" w:lineRule="auto"/>
              <w:rPr>
                <w:sz w:val="16"/>
                <w:szCs w:val="16"/>
                <w:highlight w:val="yellow"/>
              </w:rPr>
            </w:pPr>
          </w:p>
          <w:p w14:paraId="47E7CF1C" w14:textId="0D0C5846" w:rsidR="00450C29" w:rsidRPr="00450C29" w:rsidRDefault="00450C29" w:rsidP="00450C29">
            <w:pPr>
              <w:autoSpaceDE w:val="0"/>
              <w:autoSpaceDN w:val="0"/>
              <w:adjustRightInd w:val="0"/>
              <w:spacing w:after="0" w:line="240" w:lineRule="auto"/>
              <w:rPr>
                <w:rFonts w:cs="CenturyGothic"/>
                <w:sz w:val="16"/>
                <w:szCs w:val="16"/>
              </w:rPr>
            </w:pPr>
            <w:r w:rsidRPr="00450C29">
              <w:rPr>
                <w:rFonts w:cs="CenturyGothic"/>
                <w:sz w:val="16"/>
                <w:szCs w:val="16"/>
              </w:rPr>
              <w:t xml:space="preserve">The latest WHO Classification of carcinomas of the </w:t>
            </w:r>
            <w:r w:rsidRPr="00450C29">
              <w:rPr>
                <w:rFonts w:cs="CenturyGothic"/>
                <w:sz w:val="16"/>
                <w:szCs w:val="16"/>
                <w:u w:val="single"/>
              </w:rPr>
              <w:t>oropharynx</w:t>
            </w:r>
            <w:r w:rsidRPr="00450C29">
              <w:rPr>
                <w:rFonts w:cs="CenturyGothic"/>
                <w:sz w:val="16"/>
                <w:szCs w:val="16"/>
              </w:rPr>
              <w:fldChar w:fldCharType="begin"/>
            </w:r>
            <w:r w:rsidRPr="00450C29">
              <w:rPr>
                <w:rFonts w:cs="CenturyGothic"/>
                <w:sz w:val="16"/>
                <w:szCs w:val="16"/>
              </w:rPr>
              <w:instrText xml:space="preserve"> ADDIN EN.CITE &lt;EndNote&gt;&lt;Cite&gt;&lt;Author&gt;WHO Classification of Tumours Editorial Board&lt;/Author&gt;&lt;Year&gt;2024&lt;/Year&gt;&lt;RecNum&gt;3907&lt;/RecNum&gt;&lt;DisplayText&gt;&lt;style face="superscript"&gt;1&lt;/style&gt;&lt;/DisplayText&gt;&lt;record&gt;&lt;rec-number&gt;3907&lt;/rec-number&gt;&lt;foreign-keys&gt;&lt;key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450C29">
              <w:rPr>
                <w:rFonts w:cs="CenturyGothic"/>
                <w:sz w:val="16"/>
                <w:szCs w:val="16"/>
              </w:rPr>
              <w:fldChar w:fldCharType="separate"/>
            </w:r>
            <w:r w:rsidRPr="00450C29">
              <w:rPr>
                <w:rFonts w:cs="CenturyGothic"/>
                <w:noProof/>
                <w:sz w:val="16"/>
                <w:szCs w:val="16"/>
                <w:vertAlign w:val="superscript"/>
              </w:rPr>
              <w:t>1</w:t>
            </w:r>
            <w:r w:rsidRPr="00450C29">
              <w:rPr>
                <w:rFonts w:cs="CenturyGothic"/>
                <w:sz w:val="16"/>
                <w:szCs w:val="16"/>
              </w:rPr>
              <w:fldChar w:fldCharType="end"/>
            </w:r>
            <w:r w:rsidRPr="00450C29">
              <w:rPr>
                <w:rFonts w:cs="CenturyGothic"/>
                <w:sz w:val="16"/>
                <w:szCs w:val="16"/>
              </w:rPr>
              <w:t xml:space="preserve"> has simplified the nomenclature of oropharyngeal </w:t>
            </w:r>
            <w:r w:rsidRPr="00450C29">
              <w:rPr>
                <w:sz w:val="16"/>
                <w:szCs w:val="16"/>
              </w:rPr>
              <w:t>squamous cell carcinoma (</w:t>
            </w:r>
            <w:r w:rsidRPr="00450C29">
              <w:rPr>
                <w:rFonts w:cs="CenturyGothic"/>
                <w:sz w:val="16"/>
                <w:szCs w:val="16"/>
              </w:rPr>
              <w:t xml:space="preserve">SCC) to </w:t>
            </w:r>
            <w:r w:rsidRPr="00450C29">
              <w:rPr>
                <w:sz w:val="16"/>
                <w:szCs w:val="16"/>
              </w:rPr>
              <w:t>HPV</w:t>
            </w:r>
            <w:r w:rsidRPr="00450C29">
              <w:rPr>
                <w:rFonts w:cs="CenturyGothic"/>
                <w:sz w:val="16"/>
                <w:szCs w:val="16"/>
              </w:rPr>
              <w:t xml:space="preserve">-associated (p16 positivity is an acceptable surrogate marker) and HPV-independent (p16 negativity is an acceptable surrogate marker), removing further histologic typing. Specifically, HPV-associated is the term applied even if only p16 is performed. This is because for HPV-associated SCCs, histologic subtype (non-keratinising, basaloid, papillary, etc.) does not appear to further segregate outcomes in any meaningful or reproducible way. However, even if the HPV status is known, the histologic type can still be useful for pathology practice (comparison to possible new primaries, for frozen sections, and for comparison with possible metastases that may subsequently occur). In this </w:t>
            </w:r>
            <w:r w:rsidRPr="00450C29">
              <w:rPr>
                <w:sz w:val="16"/>
                <w:szCs w:val="16"/>
              </w:rPr>
              <w:t>International Collaboration on Cancer Reporting (ICCR)</w:t>
            </w:r>
            <w:r w:rsidRPr="00450C29">
              <w:rPr>
                <w:rFonts w:cs="CenturyGothic"/>
                <w:sz w:val="16"/>
                <w:szCs w:val="16"/>
              </w:rPr>
              <w:t xml:space="preserve"> dataset we recommend recording histological type and viral status as separate data items.</w:t>
            </w:r>
          </w:p>
          <w:p w14:paraId="23012E3B" w14:textId="77777777" w:rsidR="00450C29" w:rsidRPr="00450C29" w:rsidRDefault="00450C29" w:rsidP="00450C29">
            <w:pPr>
              <w:autoSpaceDE w:val="0"/>
              <w:autoSpaceDN w:val="0"/>
              <w:adjustRightInd w:val="0"/>
              <w:spacing w:after="0" w:line="240" w:lineRule="auto"/>
              <w:rPr>
                <w:rFonts w:cs="CenturyGothic"/>
                <w:sz w:val="16"/>
                <w:szCs w:val="16"/>
              </w:rPr>
            </w:pPr>
          </w:p>
          <w:p w14:paraId="7F5744BA" w14:textId="77777777" w:rsidR="00450C29" w:rsidRPr="00450C29" w:rsidRDefault="00450C29" w:rsidP="00450C29">
            <w:pPr>
              <w:autoSpaceDE w:val="0"/>
              <w:autoSpaceDN w:val="0"/>
              <w:adjustRightInd w:val="0"/>
              <w:spacing w:after="0" w:line="240" w:lineRule="auto"/>
              <w:rPr>
                <w:rFonts w:cs="CenturyGothic"/>
                <w:sz w:val="16"/>
                <w:szCs w:val="16"/>
              </w:rPr>
            </w:pPr>
            <w:r w:rsidRPr="00450C29">
              <w:rPr>
                <w:rFonts w:cs="CenturyGothic"/>
                <w:sz w:val="16"/>
                <w:szCs w:val="16"/>
              </w:rPr>
              <w:t xml:space="preserve">For </w:t>
            </w:r>
            <w:r w:rsidRPr="00450C29">
              <w:rPr>
                <w:rFonts w:cs="CenturyGothic"/>
                <w:sz w:val="16"/>
                <w:szCs w:val="16"/>
                <w:u w:val="single"/>
              </w:rPr>
              <w:t>nasopharyngeal carcinomas</w:t>
            </w:r>
            <w:r w:rsidRPr="00450C29">
              <w:rPr>
                <w:rFonts w:cs="CenturyGothic"/>
                <w:sz w:val="16"/>
                <w:szCs w:val="16"/>
              </w:rPr>
              <w:t>, the WHO Classification</w:t>
            </w:r>
            <w:r w:rsidRPr="00450C29">
              <w:rPr>
                <w:rFonts w:cs="CenturyGothic"/>
                <w:sz w:val="16"/>
                <w:szCs w:val="16"/>
              </w:rPr>
              <w:fldChar w:fldCharType="begin"/>
            </w:r>
            <w:r w:rsidRPr="00450C29">
              <w:rPr>
                <w:rFonts w:cs="CenturyGothic"/>
                <w:sz w:val="16"/>
                <w:szCs w:val="16"/>
              </w:rPr>
              <w:instrText xml:space="preserve"> ADDIN EN.CITE &lt;EndNote&gt;&lt;Cite&gt;&lt;Author&gt;WHO Classification of Tumours Editorial Board&lt;/Author&gt;&lt;Year&gt;2024&lt;/Year&gt;&lt;RecNum&gt;3907&lt;/RecNum&gt;&lt;DisplayText&gt;&lt;style face="superscript"&gt;1&lt;/style&gt;&lt;/DisplayText&gt;&lt;record&gt;&lt;rec-number&gt;3907&lt;/rec-number&gt;&lt;foreign-keys&gt;&lt;key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450C29">
              <w:rPr>
                <w:rFonts w:cs="CenturyGothic"/>
                <w:sz w:val="16"/>
                <w:szCs w:val="16"/>
              </w:rPr>
              <w:fldChar w:fldCharType="separate"/>
            </w:r>
            <w:r w:rsidRPr="00450C29">
              <w:rPr>
                <w:rFonts w:cs="CenturyGothic"/>
                <w:noProof/>
                <w:sz w:val="16"/>
                <w:szCs w:val="16"/>
                <w:vertAlign w:val="superscript"/>
              </w:rPr>
              <w:t>1</w:t>
            </w:r>
            <w:r w:rsidRPr="00450C29">
              <w:rPr>
                <w:rFonts w:cs="CenturyGothic"/>
                <w:sz w:val="16"/>
                <w:szCs w:val="16"/>
              </w:rPr>
              <w:fldChar w:fldCharType="end"/>
            </w:r>
            <w:r w:rsidRPr="00450C29">
              <w:rPr>
                <w:rFonts w:cs="CenturyGothic"/>
                <w:sz w:val="16"/>
                <w:szCs w:val="16"/>
              </w:rPr>
              <w:t xml:space="preserve"> still refers to them by histologic type. However, Epstein-Barr virus (EBV) status (generally by EBER in situ hybridisation) should be assessed and reported as well, if possible.</w:t>
            </w:r>
          </w:p>
          <w:p w14:paraId="51F495B8" w14:textId="77777777" w:rsidR="00450C29" w:rsidRPr="00450C29" w:rsidRDefault="00450C29" w:rsidP="00450C29">
            <w:pPr>
              <w:autoSpaceDE w:val="0"/>
              <w:autoSpaceDN w:val="0"/>
              <w:adjustRightInd w:val="0"/>
              <w:spacing w:after="0" w:line="240" w:lineRule="auto"/>
              <w:rPr>
                <w:rFonts w:cs="CenturyGothic"/>
                <w:sz w:val="16"/>
                <w:szCs w:val="16"/>
              </w:rPr>
            </w:pPr>
          </w:p>
          <w:p w14:paraId="2F20A151" w14:textId="77777777" w:rsidR="00450C29" w:rsidRPr="00450C29" w:rsidRDefault="00450C29" w:rsidP="00450C29">
            <w:pPr>
              <w:autoSpaceDE w:val="0"/>
              <w:autoSpaceDN w:val="0"/>
              <w:adjustRightInd w:val="0"/>
              <w:spacing w:after="0" w:line="240" w:lineRule="auto"/>
              <w:rPr>
                <w:rFonts w:cs="Calibri"/>
                <w:sz w:val="16"/>
                <w:szCs w:val="16"/>
              </w:rPr>
            </w:pPr>
            <w:r w:rsidRPr="00450C29">
              <w:rPr>
                <w:rFonts w:cs="CenturyGothic"/>
                <w:sz w:val="16"/>
                <w:szCs w:val="16"/>
              </w:rPr>
              <w:t>Salivary gland carcinomas are classified based on 5</w:t>
            </w:r>
            <w:r w:rsidRPr="00450C29">
              <w:rPr>
                <w:rFonts w:cs="CenturyGothic"/>
                <w:sz w:val="16"/>
                <w:szCs w:val="16"/>
                <w:vertAlign w:val="superscript"/>
              </w:rPr>
              <w:t>th</w:t>
            </w:r>
            <w:r w:rsidRPr="00450C29">
              <w:rPr>
                <w:rFonts w:cs="CenturyGothic"/>
                <w:sz w:val="16"/>
                <w:szCs w:val="16"/>
              </w:rPr>
              <w:t xml:space="preserve"> edition WHO Classification, and matching the ICCR Carcinomas of the major salivary glands dataset.</w:t>
            </w:r>
            <w:r w:rsidRPr="00450C29">
              <w:rPr>
                <w:rFonts w:cs="CenturyGothic"/>
                <w:sz w:val="16"/>
                <w:szCs w:val="16"/>
              </w:rPr>
              <w:fldChar w:fldCharType="begin">
                <w:fldData xml:space="preserve">PEVuZE5vdGU+PENpdGU+PEF1dGhvcj5XSE8gQ2xhc3NpZmljYXRpb24gb2YgVHVtb3VycyBFZGl0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</w:fldData>
              </w:fldChar>
            </w:r>
            <w:r w:rsidRPr="00450C29">
              <w:rPr>
                <w:rFonts w:cs="CenturyGothic"/>
                <w:sz w:val="16"/>
                <w:szCs w:val="16"/>
              </w:rPr>
              <w:instrText xml:space="preserve"> ADDIN EN.CITE </w:instrText>
            </w:r>
            <w:r w:rsidRPr="00450C29">
              <w:rPr>
                <w:rFonts w:cs="CenturyGothic"/>
                <w:sz w:val="16"/>
                <w:szCs w:val="16"/>
              </w:rPr>
              <w:fldChar w:fldCharType="begin">
                <w:fldData xml:space="preserve">PEVuZE5vdGU+PENpdGU+PEF1dGhvcj5XSE8gQ2xhc3NpZmljYXRpb24gb2YgVHVtb3VycyBFZGl0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</w:fldData>
              </w:fldChar>
            </w:r>
            <w:r w:rsidRPr="00450C29">
              <w:rPr>
                <w:rFonts w:cs="CenturyGothic"/>
                <w:sz w:val="16"/>
                <w:szCs w:val="16"/>
              </w:rPr>
              <w:instrText xml:space="preserve"> ADDIN EN.CITE.DATA </w:instrText>
            </w:r>
            <w:r w:rsidRPr="00450C29">
              <w:rPr>
                <w:rFonts w:cs="CenturyGothic"/>
                <w:sz w:val="16"/>
                <w:szCs w:val="16"/>
              </w:rPr>
            </w:r>
            <w:r w:rsidRPr="00450C29">
              <w:rPr>
                <w:rFonts w:cs="CenturyGothic"/>
                <w:sz w:val="16"/>
                <w:szCs w:val="16"/>
              </w:rPr>
              <w:fldChar w:fldCharType="end"/>
            </w:r>
            <w:r w:rsidRPr="00450C29">
              <w:rPr>
                <w:rFonts w:cs="CenturyGothic"/>
                <w:sz w:val="16"/>
                <w:szCs w:val="16"/>
              </w:rPr>
            </w:r>
            <w:r w:rsidRPr="00450C29">
              <w:rPr>
                <w:rFonts w:cs="CenturyGothic"/>
                <w:sz w:val="16"/>
                <w:szCs w:val="16"/>
              </w:rPr>
              <w:fldChar w:fldCharType="separate"/>
            </w:r>
            <w:r w:rsidRPr="00450C29">
              <w:rPr>
                <w:rFonts w:cs="CenturyGothic"/>
                <w:noProof/>
                <w:sz w:val="16"/>
                <w:szCs w:val="16"/>
                <w:vertAlign w:val="superscript"/>
              </w:rPr>
              <w:t>1-3</w:t>
            </w:r>
            <w:r w:rsidRPr="00450C29">
              <w:rPr>
                <w:rFonts w:cs="CenturyGothic"/>
                <w:sz w:val="16"/>
                <w:szCs w:val="16"/>
              </w:rPr>
              <w:fldChar w:fldCharType="end"/>
            </w:r>
            <w:r w:rsidRPr="00450C29">
              <w:rPr>
                <w:rFonts w:cs="CenturyGothic"/>
                <w:sz w:val="16"/>
                <w:szCs w:val="16"/>
              </w:rPr>
              <w:t xml:space="preserve"> Histologic</w:t>
            </w:r>
            <w:r w:rsidRPr="00450C29">
              <w:rPr>
                <w:sz w:val="16"/>
                <w:szCs w:val="16"/>
              </w:rPr>
              <w:t xml:space="preserve"> type essentially defines biologic behaviour amongst salivary gland carcinomas and thus influences </w:t>
            </w:r>
            <w:r w:rsidRPr="00450C29">
              <w:rPr>
                <w:rFonts w:cs="Calibri"/>
                <w:sz w:val="16"/>
                <w:szCs w:val="16"/>
              </w:rPr>
              <w:t>prognosis, patterns of recurrence, and thus clinical management.</w:t>
            </w:r>
            <w:r w:rsidRPr="00450C29">
              <w:rPr>
                <w:rFonts w:cs="Calibri"/>
                <w:sz w:val="16"/>
                <w:szCs w:val="16"/>
              </w:rPr>
              <w:fldChar w:fldCharType="begin">
                <w:fldData xml:space="preserve">PEVuZE5vdGU+PENpdGU+PEF1dGhvcj5PbGFydGU8L0F1dGhvcj48WWVhcj4yMDE0PC9ZZWFyPjxS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</w:fldData>
              </w:fldChar>
            </w:r>
            <w:r w:rsidRPr="00450C29">
              <w:rPr>
                <w:rFonts w:cs="Calibri"/>
                <w:sz w:val="16"/>
                <w:szCs w:val="16"/>
              </w:rPr>
              <w:instrText xml:space="preserve"> ADDIN EN.CITE </w:instrText>
            </w:r>
            <w:r w:rsidRPr="00450C29">
              <w:rPr>
                <w:rFonts w:cs="Calibri"/>
                <w:sz w:val="16"/>
                <w:szCs w:val="16"/>
              </w:rPr>
              <w:fldChar w:fldCharType="begin">
                <w:fldData xml:space="preserve">PEVuZE5vdGU+PENpdGU+PEF1dGhvcj5PbGFydGU8L0F1dGhvcj48WWVhcj4yMDE0PC9ZZWFyPjxS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</w:fldData>
              </w:fldChar>
            </w:r>
            <w:r w:rsidRPr="00450C29">
              <w:rPr>
                <w:rFonts w:cs="Calibri"/>
                <w:sz w:val="16"/>
                <w:szCs w:val="16"/>
              </w:rPr>
              <w:instrText xml:space="preserve"> ADDIN EN.CITE.DATA </w:instrText>
            </w:r>
            <w:r w:rsidRPr="00450C29">
              <w:rPr>
                <w:rFonts w:cs="Calibri"/>
                <w:sz w:val="16"/>
                <w:szCs w:val="16"/>
              </w:rPr>
            </w:r>
            <w:r w:rsidRPr="00450C29">
              <w:rPr>
                <w:rFonts w:cs="Calibri"/>
                <w:sz w:val="16"/>
                <w:szCs w:val="16"/>
              </w:rPr>
              <w:fldChar w:fldCharType="end"/>
            </w:r>
            <w:r w:rsidRPr="00450C29">
              <w:rPr>
                <w:rFonts w:cs="Calibri"/>
                <w:sz w:val="16"/>
                <w:szCs w:val="16"/>
              </w:rPr>
            </w:r>
            <w:r w:rsidRPr="00450C29">
              <w:rPr>
                <w:rFonts w:cs="Calibri"/>
                <w:sz w:val="16"/>
                <w:szCs w:val="16"/>
              </w:rPr>
              <w:fldChar w:fldCharType="separate"/>
            </w:r>
            <w:r w:rsidRPr="00450C29">
              <w:rPr>
                <w:rFonts w:cs="Calibri"/>
                <w:noProof/>
                <w:sz w:val="16"/>
                <w:szCs w:val="16"/>
                <w:vertAlign w:val="superscript"/>
              </w:rPr>
              <w:t>4-6</w:t>
            </w:r>
            <w:r w:rsidRPr="00450C29">
              <w:rPr>
                <w:rFonts w:cs="Calibri"/>
                <w:sz w:val="16"/>
                <w:szCs w:val="16"/>
              </w:rPr>
              <w:fldChar w:fldCharType="end"/>
            </w:r>
            <w:r w:rsidRPr="00450C29">
              <w:rPr>
                <w:rFonts w:cs="Calibri"/>
                <w:sz w:val="16"/>
                <w:szCs w:val="16"/>
              </w:rPr>
              <w:t xml:space="preserve"> Refer to the ICCR Carcinomas of the major salivary glands dataset for more details.</w:t>
            </w:r>
            <w:r w:rsidRPr="00450C29">
              <w:rPr>
                <w:rFonts w:cs="Calibri"/>
                <w:sz w:val="16"/>
                <w:szCs w:val="16"/>
              </w:rPr>
              <w:fldChar w:fldCharType="begin"/>
            </w:r>
            <w:r w:rsidRPr="00450C29">
              <w:rPr>
                <w:rFonts w:cs="Calibri"/>
                <w:sz w:val="16"/>
                <w:szCs w:val="16"/>
              </w:rPr>
              <w:instrText xml:space="preserve"> ADDIN EN.CITE &lt;EndNote&gt;&lt;Cite&gt;&lt;Author&gt;(ICCR)&lt;/Author&gt;&lt;Year&gt;2024&lt;/Year&gt;&lt;RecNum&gt;4032&lt;/RecNum&gt;&lt;DisplayText&gt;&lt;style face="superscript"&gt;2&lt;/style&gt;&lt;/DisplayText&gt;&lt;record&gt;&lt;rec-number&gt;4032&lt;/rec-number&gt;&lt;foreign-keys&gt;&lt;key app="EN" db-id="vpa2zdr59wdzf5et02l5d556xps9ftrtav9f" timestamp="1705802259"&gt;4032&lt;/key&gt;&lt;/foreign-keys&gt;&lt;ref-type name="Web Page"&gt;12&lt;/ref-type&gt;&lt;contributors&gt;&lt;authors&gt;&lt;author&gt;International Collaboration on Cancer Reporting (ICCR)&lt;/author&gt;&lt;/authors&gt;&lt;/contributors&gt;&lt;titles&gt;&lt;title&gt;Carcinomas of the major salivary glands Histopathology Reporting Guide. 2nd edition&lt;/title&gt;&lt;/titles&gt;&lt;volume&gt;2024&lt;/volume&gt;&lt;number&gt;XXXX&lt;/number&gt;&lt;dates&gt;&lt;year&gt;2024&lt;/year&gt;&lt;/dates&gt;&lt;urls&gt;&lt;related-urls&gt;&lt;url&gt;https://www.iccr-cancer.org/datasets/published-datasets/head-neck/salivary-glands/&lt;/url&gt;&lt;/related-urls&gt;&lt;/urls&gt;&lt;/record&gt;&lt;/Cite&gt;&lt;/EndNote&gt;</w:instrText>
            </w:r>
            <w:r w:rsidRPr="00450C29">
              <w:rPr>
                <w:rFonts w:cs="Calibri"/>
                <w:sz w:val="16"/>
                <w:szCs w:val="16"/>
              </w:rPr>
              <w:fldChar w:fldCharType="separate"/>
            </w:r>
            <w:r w:rsidRPr="00450C29">
              <w:rPr>
                <w:rFonts w:cs="Calibri"/>
                <w:noProof/>
                <w:sz w:val="16"/>
                <w:szCs w:val="16"/>
                <w:vertAlign w:val="superscript"/>
              </w:rPr>
              <w:t>2</w:t>
            </w:r>
            <w:r w:rsidRPr="00450C29">
              <w:rPr>
                <w:rFonts w:cs="Calibri"/>
                <w:sz w:val="16"/>
                <w:szCs w:val="16"/>
              </w:rPr>
              <w:fldChar w:fldCharType="end"/>
            </w:r>
            <w:r w:rsidRPr="00450C29">
              <w:rPr>
                <w:rFonts w:cs="Calibri"/>
                <w:sz w:val="16"/>
                <w:szCs w:val="16"/>
              </w:rPr>
              <w:t xml:space="preserve"> The ICCR Carcinomas of the oropharynx and nasopharynx dataset applies only to minor salivary carcinomas arising at these specific sites.</w:t>
            </w:r>
          </w:p>
          <w:p w14:paraId="11D9625E" w14:textId="77777777" w:rsidR="00450C29" w:rsidRPr="00450C29" w:rsidRDefault="00450C29" w:rsidP="00450C29">
            <w:pPr>
              <w:autoSpaceDE w:val="0"/>
              <w:autoSpaceDN w:val="0"/>
              <w:adjustRightInd w:val="0"/>
              <w:spacing w:after="0" w:line="240" w:lineRule="auto"/>
              <w:rPr>
                <w:rFonts w:cs="Calibri"/>
                <w:sz w:val="16"/>
                <w:szCs w:val="16"/>
              </w:rPr>
            </w:pPr>
          </w:p>
          <w:p w14:paraId="5B9F5DA1" w14:textId="77777777" w:rsidR="00450C29" w:rsidRPr="00450C29" w:rsidRDefault="00450C29" w:rsidP="00450C29">
            <w:pPr>
              <w:spacing w:after="0" w:line="240" w:lineRule="auto"/>
              <w:rPr>
                <w:rFonts w:cs="Calibri"/>
                <w:sz w:val="16"/>
                <w:szCs w:val="16"/>
                <w:lang w:val="en-US"/>
              </w:rPr>
            </w:pPr>
            <w:r w:rsidRPr="00450C29">
              <w:rPr>
                <w:rFonts w:cs="Calibri"/>
                <w:sz w:val="16"/>
                <w:szCs w:val="16"/>
              </w:rPr>
              <w:t xml:space="preserve">For neuroendocrine neoplasms, there is a paucity of data regarding stage variables and outcome in the oropharynx and nasopharynx, but histologic typing (see </w:t>
            </w:r>
            <w:r w:rsidRPr="00450C29">
              <w:rPr>
                <w:rFonts w:cs="Calibri"/>
                <w:b/>
                <w:bCs/>
                <w:sz w:val="16"/>
                <w:szCs w:val="16"/>
              </w:rPr>
              <w:t>SCOPE</w:t>
            </w:r>
            <w:r w:rsidRPr="00450C29">
              <w:rPr>
                <w:rFonts w:cs="Calibri"/>
                <w:sz w:val="16"/>
                <w:szCs w:val="16"/>
              </w:rPr>
              <w:t>) provides strong and useful information for treatment and prognosis.</w:t>
            </w:r>
            <w:r w:rsidRPr="00450C29">
              <w:rPr>
                <w:rFonts w:cs="Calibri"/>
                <w:sz w:val="16"/>
                <w:szCs w:val="16"/>
              </w:rPr>
              <w:fldChar w:fldCharType="begin">
                <w:fldData xml:space="preserve">PEVuZE5vdGU+PENpdGU+PEF1dGhvcj5NZXRlPC9BdXRob3I+PFllYXI+MjAyMjwvWWVhcj48UmVj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</w:fldData>
              </w:fldChar>
            </w:r>
            <w:r w:rsidRPr="00450C29">
              <w:rPr>
                <w:rFonts w:cs="Calibri"/>
                <w:sz w:val="16"/>
                <w:szCs w:val="16"/>
              </w:rPr>
              <w:instrText xml:space="preserve"> ADDIN EN.CITE </w:instrText>
            </w:r>
            <w:r w:rsidRPr="00450C29">
              <w:rPr>
                <w:rFonts w:cs="Calibri"/>
                <w:sz w:val="16"/>
                <w:szCs w:val="16"/>
              </w:rPr>
              <w:fldChar w:fldCharType="begin">
                <w:fldData xml:space="preserve">PEVuZE5vdGU+PENpdGU+PEF1dGhvcj5NZXRlPC9BdXRob3I+PFllYXI+MjAyMjwvWWVhcj48UmVj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</w:fldData>
              </w:fldChar>
            </w:r>
            <w:r w:rsidRPr="00450C29">
              <w:rPr>
                <w:rFonts w:cs="Calibri"/>
                <w:sz w:val="16"/>
                <w:szCs w:val="16"/>
              </w:rPr>
              <w:instrText xml:space="preserve"> ADDIN EN.CITE.DATA </w:instrText>
            </w:r>
            <w:r w:rsidRPr="00450C29">
              <w:rPr>
                <w:rFonts w:cs="Calibri"/>
                <w:sz w:val="16"/>
                <w:szCs w:val="16"/>
              </w:rPr>
            </w:r>
            <w:r w:rsidRPr="00450C29">
              <w:rPr>
                <w:rFonts w:cs="Calibri"/>
                <w:sz w:val="16"/>
                <w:szCs w:val="16"/>
              </w:rPr>
              <w:fldChar w:fldCharType="end"/>
            </w:r>
            <w:r w:rsidRPr="00450C29">
              <w:rPr>
                <w:rFonts w:cs="Calibri"/>
                <w:sz w:val="16"/>
                <w:szCs w:val="16"/>
              </w:rPr>
            </w:r>
            <w:r w:rsidRPr="00450C29">
              <w:rPr>
                <w:rFonts w:cs="Calibri"/>
                <w:sz w:val="16"/>
                <w:szCs w:val="16"/>
              </w:rPr>
              <w:fldChar w:fldCharType="separate"/>
            </w:r>
            <w:r w:rsidRPr="00450C29">
              <w:rPr>
                <w:rFonts w:cs="Calibri"/>
                <w:noProof/>
                <w:sz w:val="16"/>
                <w:szCs w:val="16"/>
                <w:vertAlign w:val="superscript"/>
              </w:rPr>
              <w:t>7,8</w:t>
            </w:r>
            <w:r w:rsidRPr="00450C29">
              <w:rPr>
                <w:rFonts w:cs="Calibri"/>
                <w:sz w:val="16"/>
                <w:szCs w:val="16"/>
              </w:rPr>
              <w:fldChar w:fldCharType="end"/>
            </w:r>
            <w:r w:rsidRPr="00450C29">
              <w:rPr>
                <w:rFonts w:cs="Calibri"/>
                <w:sz w:val="16"/>
                <w:szCs w:val="16"/>
              </w:rPr>
              <w:t xml:space="preserve"> </w:t>
            </w:r>
            <w:r w:rsidRPr="00450C29">
              <w:rPr>
                <w:rFonts w:cs="Calibri"/>
                <w:sz w:val="16"/>
                <w:szCs w:val="16"/>
                <w:lang w:val="en-US"/>
              </w:rPr>
              <w:t xml:space="preserve">A subset of oropharyngeal </w:t>
            </w:r>
            <w:r w:rsidRPr="00450C29">
              <w:rPr>
                <w:rFonts w:cs="CenturyGothic"/>
                <w:sz w:val="16"/>
                <w:szCs w:val="16"/>
              </w:rPr>
              <w:t>neuroendocrine carcinomas (</w:t>
            </w:r>
            <w:r w:rsidRPr="00450C29">
              <w:rPr>
                <w:rFonts w:cs="Calibri"/>
                <w:sz w:val="16"/>
                <w:szCs w:val="16"/>
                <w:lang w:val="en-US"/>
              </w:rPr>
              <w:t>NEC) are HPV-associated, however, HPV status does not appear to affect prognosis.</w:t>
            </w:r>
            <w:r w:rsidRPr="00450C29">
              <w:rPr>
                <w:rFonts w:cs="Calibri"/>
                <w:sz w:val="16"/>
                <w:szCs w:val="16"/>
                <w:lang w:val="en-US"/>
              </w:rPr>
              <w:fldChar w:fldCharType="begin">
                <w:fldData xml:space="preserve">PEVuZE5vdGU+PENpdGU+PEF1dGhvcj5kZSBTb3VzYTwvQXV0aG9yPjxZZWFyPjIwMjM8L1llYXI+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</w:fldData>
              </w:fldChar>
            </w:r>
            <w:r w:rsidRPr="00450C29">
              <w:rPr>
                <w:rFonts w:cs="Calibri"/>
                <w:sz w:val="16"/>
                <w:szCs w:val="16"/>
                <w:lang w:val="en-US"/>
              </w:rPr>
              <w:instrText xml:space="preserve"> ADDIN EN.CITE </w:instrText>
            </w:r>
            <w:r w:rsidRPr="00450C29">
              <w:rPr>
                <w:rFonts w:cs="Calibri"/>
                <w:sz w:val="16"/>
                <w:szCs w:val="16"/>
                <w:lang w:val="en-US"/>
              </w:rPr>
              <w:fldChar w:fldCharType="begin">
                <w:fldData xml:space="preserve">PEVuZE5vdGU+PENpdGU+PEF1dGhvcj5kZSBTb3VzYTwvQXV0aG9yPjxZZWFyPjIwMjM8L1llYXI+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</w:fldData>
              </w:fldChar>
            </w:r>
            <w:r w:rsidRPr="00450C29">
              <w:rPr>
                <w:rFonts w:cs="Calibri"/>
                <w:sz w:val="16"/>
                <w:szCs w:val="16"/>
                <w:lang w:val="en-US"/>
              </w:rPr>
              <w:instrText xml:space="preserve"> ADDIN EN.CITE.DATA </w:instrText>
            </w:r>
            <w:r w:rsidRPr="00450C29">
              <w:rPr>
                <w:rFonts w:cs="Calibri"/>
                <w:sz w:val="16"/>
                <w:szCs w:val="16"/>
                <w:lang w:val="en-US"/>
              </w:rPr>
            </w:r>
            <w:r w:rsidRPr="00450C29">
              <w:rPr>
                <w:rFonts w:cs="Calibri"/>
                <w:sz w:val="16"/>
                <w:szCs w:val="16"/>
                <w:lang w:val="en-US"/>
              </w:rPr>
              <w:fldChar w:fldCharType="end"/>
            </w:r>
            <w:r w:rsidRPr="00450C29">
              <w:rPr>
                <w:rFonts w:cs="Calibri"/>
                <w:sz w:val="16"/>
                <w:szCs w:val="16"/>
                <w:lang w:val="en-US"/>
              </w:rPr>
            </w:r>
            <w:r w:rsidRPr="00450C29">
              <w:rPr>
                <w:rFonts w:cs="Calibri"/>
                <w:sz w:val="16"/>
                <w:szCs w:val="16"/>
                <w:lang w:val="en-US"/>
              </w:rPr>
              <w:fldChar w:fldCharType="separate"/>
            </w:r>
            <w:r w:rsidRPr="00450C29">
              <w:rPr>
                <w:rFonts w:cs="Calibri"/>
                <w:noProof/>
                <w:sz w:val="16"/>
                <w:szCs w:val="16"/>
                <w:vertAlign w:val="superscript"/>
                <w:lang w:val="en-US"/>
              </w:rPr>
              <w:t>9</w:t>
            </w:r>
            <w:r w:rsidRPr="00450C29">
              <w:rPr>
                <w:rFonts w:cs="Calibri"/>
                <w:sz w:val="16"/>
                <w:szCs w:val="16"/>
                <w:lang w:val="en-US"/>
              </w:rPr>
              <w:fldChar w:fldCharType="end"/>
            </w:r>
          </w:p>
          <w:p w14:paraId="63EEE660" w14:textId="77777777" w:rsidR="00450C29" w:rsidRPr="00450C29" w:rsidRDefault="00450C29" w:rsidP="00005CBE">
            <w:pPr>
              <w:spacing w:after="0" w:line="240" w:lineRule="auto"/>
              <w:rPr>
                <w:b/>
                <w:bCs/>
                <w:sz w:val="16"/>
                <w:szCs w:val="16"/>
                <w:u w:val="single"/>
              </w:rPr>
            </w:pPr>
          </w:p>
          <w:p w14:paraId="65A4C106" w14:textId="62AFB116" w:rsidR="00005CBE" w:rsidRPr="00450C29" w:rsidRDefault="00005CBE" w:rsidP="00005CBE">
            <w:pPr>
              <w:spacing w:after="0" w:line="240" w:lineRule="auto"/>
              <w:rPr>
                <w:b/>
                <w:bCs/>
                <w:sz w:val="16"/>
                <w:szCs w:val="16"/>
              </w:rPr>
            </w:pPr>
            <w:r w:rsidRPr="00450C29">
              <w:rPr>
                <w:b/>
                <w:bCs/>
                <w:sz w:val="16"/>
                <w:szCs w:val="16"/>
                <w:u w:val="single"/>
              </w:rPr>
              <w:t>Table 1</w:t>
            </w:r>
            <w:r w:rsidR="00450C29" w:rsidRPr="00450C29">
              <w:rPr>
                <w:b/>
                <w:bCs/>
                <w:sz w:val="16"/>
                <w:szCs w:val="16"/>
                <w:u w:val="single"/>
              </w:rPr>
              <w:t xml:space="preserve"> and 2</w:t>
            </w:r>
            <w:r w:rsidRPr="00450C29">
              <w:rPr>
                <w:b/>
                <w:bCs/>
                <w:sz w:val="16"/>
                <w:szCs w:val="16"/>
              </w:rPr>
              <w:t xml:space="preserve"> (See end of the document for Table</w:t>
            </w:r>
            <w:r w:rsidR="00C11A46" w:rsidRPr="00450C29">
              <w:rPr>
                <w:b/>
                <w:bCs/>
                <w:sz w:val="16"/>
                <w:szCs w:val="16"/>
              </w:rPr>
              <w:t>s</w:t>
            </w:r>
            <w:r w:rsidRPr="00450C29">
              <w:rPr>
                <w:b/>
                <w:bCs/>
                <w:sz w:val="16"/>
                <w:szCs w:val="16"/>
              </w:rPr>
              <w:t>)</w:t>
            </w:r>
          </w:p>
          <w:p w14:paraId="19858041" w14:textId="77777777" w:rsidR="00450C29" w:rsidRPr="00450C29" w:rsidRDefault="00450C29" w:rsidP="00005CBE">
            <w:pPr>
              <w:spacing w:after="0" w:line="240" w:lineRule="auto"/>
              <w:rPr>
                <w:b/>
                <w:bCs/>
                <w:sz w:val="16"/>
                <w:szCs w:val="16"/>
              </w:rPr>
            </w:pPr>
          </w:p>
          <w:p w14:paraId="49FB244A" w14:textId="77777777" w:rsidR="00450C29" w:rsidRPr="00450C29" w:rsidRDefault="00450C29" w:rsidP="00450C29">
            <w:pPr>
              <w:spacing w:after="0" w:line="240" w:lineRule="auto"/>
              <w:rPr>
                <w:b/>
                <w:bCs/>
                <w:sz w:val="16"/>
                <w:szCs w:val="16"/>
              </w:rPr>
            </w:pPr>
            <w:r w:rsidRPr="00450C29">
              <w:rPr>
                <w:b/>
                <w:bCs/>
                <w:sz w:val="16"/>
                <w:szCs w:val="16"/>
              </w:rPr>
              <w:lastRenderedPageBreak/>
              <w:t xml:space="preserve">References </w:t>
            </w:r>
          </w:p>
          <w:p w14:paraId="42AC1821" w14:textId="77777777" w:rsidR="00450C29" w:rsidRPr="00450C29" w:rsidRDefault="00450C29" w:rsidP="00450C29">
            <w:pPr>
              <w:pStyle w:val="EndNoteBibliography"/>
              <w:spacing w:after="0"/>
              <w:ind w:left="317" w:hanging="317"/>
              <w:rPr>
                <w:sz w:val="16"/>
                <w:szCs w:val="16"/>
              </w:rPr>
            </w:pPr>
            <w:r w:rsidRPr="00450C29">
              <w:rPr>
                <w:rFonts w:cs="Calibri"/>
                <w:sz w:val="16"/>
                <w:szCs w:val="16"/>
              </w:rPr>
              <w:fldChar w:fldCharType="begin"/>
            </w:r>
            <w:r w:rsidRPr="00450C29">
              <w:rPr>
                <w:sz w:val="16"/>
                <w:szCs w:val="16"/>
              </w:rPr>
              <w:instrText xml:space="preserve"> ADDIN EN.REFLIST </w:instrText>
            </w:r>
            <w:r w:rsidRPr="00450C29">
              <w:rPr>
                <w:rFonts w:cs="Calibri"/>
                <w:sz w:val="16"/>
                <w:szCs w:val="16"/>
              </w:rPr>
              <w:fldChar w:fldCharType="separate"/>
            </w:r>
            <w:r w:rsidRPr="00450C29">
              <w:rPr>
                <w:sz w:val="16"/>
                <w:szCs w:val="16"/>
              </w:rPr>
              <w:t>1</w:t>
            </w:r>
            <w:r w:rsidRPr="00450C29">
              <w:rPr>
                <w:sz w:val="16"/>
                <w:szCs w:val="16"/>
              </w:rPr>
              <w:tab/>
              <w:t xml:space="preserve">WHO Classification of Tumours Editorial Board (2024). </w:t>
            </w:r>
            <w:r w:rsidRPr="00450C29">
              <w:rPr>
                <w:i/>
                <w:sz w:val="16"/>
                <w:szCs w:val="16"/>
              </w:rPr>
              <w:t>Head and Neck Tumours, WHO Classification of Tumours, 5th Edition, Volume 10.</w:t>
            </w:r>
            <w:r w:rsidRPr="00450C29">
              <w:rPr>
                <w:sz w:val="16"/>
                <w:szCs w:val="16"/>
              </w:rPr>
              <w:t xml:space="preserve"> IARC Press, Lyon.</w:t>
            </w:r>
          </w:p>
          <w:p w14:paraId="62A4F8CF" w14:textId="56E8C704" w:rsidR="00450C29" w:rsidRPr="00450C29" w:rsidRDefault="00450C29" w:rsidP="00450C29">
            <w:pPr>
              <w:pStyle w:val="EndNoteBibliography"/>
              <w:spacing w:after="0"/>
              <w:ind w:left="317" w:hanging="317"/>
              <w:rPr>
                <w:sz w:val="16"/>
                <w:szCs w:val="16"/>
              </w:rPr>
            </w:pPr>
            <w:r w:rsidRPr="00450C29">
              <w:rPr>
                <w:sz w:val="16"/>
                <w:szCs w:val="16"/>
              </w:rPr>
              <w:t>2</w:t>
            </w:r>
            <w:r w:rsidRPr="00450C29">
              <w:rPr>
                <w:sz w:val="16"/>
                <w:szCs w:val="16"/>
              </w:rPr>
              <w:tab/>
              <w:t xml:space="preserve">International Collaboration on Cancer Reporting (2024). </w:t>
            </w:r>
            <w:r w:rsidRPr="00450C29">
              <w:rPr>
                <w:i/>
                <w:sz w:val="16"/>
                <w:szCs w:val="16"/>
              </w:rPr>
              <w:t>Carcinomas of the major salivary glands Histopathology Reporting Guide. 2nd edition</w:t>
            </w:r>
            <w:r w:rsidRPr="00450C29">
              <w:rPr>
                <w:sz w:val="16"/>
                <w:szCs w:val="16"/>
              </w:rPr>
              <w:t>. Available from: https://www.iccr-cancer.org/datasets/published-datasets/head-neck/salivary-glands/ (Accessed 31st July 2024).</w:t>
            </w:r>
          </w:p>
          <w:p w14:paraId="45047D4E" w14:textId="77777777" w:rsidR="00450C29" w:rsidRPr="00450C29" w:rsidRDefault="00450C29" w:rsidP="00450C29">
            <w:pPr>
              <w:pStyle w:val="EndNoteBibliography"/>
              <w:spacing w:after="0"/>
              <w:ind w:left="317" w:hanging="317"/>
              <w:rPr>
                <w:sz w:val="16"/>
                <w:szCs w:val="16"/>
              </w:rPr>
            </w:pPr>
            <w:r w:rsidRPr="00450C29">
              <w:rPr>
                <w:sz w:val="16"/>
                <w:szCs w:val="16"/>
              </w:rPr>
              <w:t>3</w:t>
            </w:r>
            <w:r w:rsidRPr="00450C29">
              <w:rPr>
                <w:sz w:val="16"/>
                <w:szCs w:val="16"/>
              </w:rPr>
              <w:tab/>
              <w:t xml:space="preserve">Skálová A, Hyrcza MD and Leivo I (2022). Update from the 5th Edition of the World Health Organization Classification of Head and Neck Tumors: Salivary Glands. </w:t>
            </w:r>
            <w:r w:rsidRPr="00450C29">
              <w:rPr>
                <w:i/>
                <w:sz w:val="16"/>
                <w:szCs w:val="16"/>
              </w:rPr>
              <w:t>Head Neck Pathol</w:t>
            </w:r>
            <w:r w:rsidRPr="00450C29">
              <w:rPr>
                <w:sz w:val="16"/>
                <w:szCs w:val="16"/>
              </w:rPr>
              <w:t xml:space="preserve"> 16(1):40-53.</w:t>
            </w:r>
          </w:p>
          <w:p w14:paraId="5896F60E" w14:textId="77777777" w:rsidR="00450C29" w:rsidRPr="00450C29" w:rsidRDefault="00450C29" w:rsidP="00450C29">
            <w:pPr>
              <w:pStyle w:val="EndNoteBibliography"/>
              <w:spacing w:after="0"/>
              <w:ind w:left="317" w:hanging="317"/>
              <w:rPr>
                <w:sz w:val="16"/>
                <w:szCs w:val="16"/>
              </w:rPr>
            </w:pPr>
            <w:r w:rsidRPr="00450C29">
              <w:rPr>
                <w:sz w:val="16"/>
                <w:szCs w:val="16"/>
              </w:rPr>
              <w:t>4</w:t>
            </w:r>
            <w:r w:rsidRPr="00450C29">
              <w:rPr>
                <w:sz w:val="16"/>
                <w:szCs w:val="16"/>
              </w:rPr>
              <w:tab/>
              <w:t xml:space="preserve">Olarte LS and Megwalu UC (2014). The Impact of Demographic and Socioeconomic Factors on Major Salivary Gland Cancer Survival. </w:t>
            </w:r>
            <w:r w:rsidRPr="00450C29">
              <w:rPr>
                <w:i/>
                <w:sz w:val="16"/>
                <w:szCs w:val="16"/>
              </w:rPr>
              <w:t>Otolaryngol Head Neck Surg</w:t>
            </w:r>
            <w:r w:rsidRPr="00450C29">
              <w:rPr>
                <w:sz w:val="16"/>
                <w:szCs w:val="16"/>
              </w:rPr>
              <w:t xml:space="preserve"> 150(6):991-998.</w:t>
            </w:r>
          </w:p>
          <w:p w14:paraId="381BF2D1" w14:textId="77777777" w:rsidR="00450C29" w:rsidRPr="00450C29" w:rsidRDefault="00450C29" w:rsidP="00450C29">
            <w:pPr>
              <w:pStyle w:val="EndNoteBibliography"/>
              <w:spacing w:after="0"/>
              <w:ind w:left="317" w:hanging="317"/>
              <w:rPr>
                <w:sz w:val="16"/>
                <w:szCs w:val="16"/>
              </w:rPr>
            </w:pPr>
            <w:r w:rsidRPr="00450C29">
              <w:rPr>
                <w:sz w:val="16"/>
                <w:szCs w:val="16"/>
              </w:rPr>
              <w:t>5</w:t>
            </w:r>
            <w:r w:rsidRPr="00450C29">
              <w:rPr>
                <w:sz w:val="16"/>
                <w:szCs w:val="16"/>
              </w:rPr>
              <w:tab/>
              <w:t xml:space="preserve">Baddour HM, Jr., Fedewa SA and Chen AY (2016). Five- and 10-Year Cause-Specific Survival Rates in Carcinoma of the Minor Salivary Gland. </w:t>
            </w:r>
            <w:r w:rsidRPr="00450C29">
              <w:rPr>
                <w:i/>
                <w:sz w:val="16"/>
                <w:szCs w:val="16"/>
              </w:rPr>
              <w:t>JAMA Otolaryngol Head Neck Surg</w:t>
            </w:r>
            <w:r w:rsidRPr="00450C29">
              <w:rPr>
                <w:sz w:val="16"/>
                <w:szCs w:val="16"/>
              </w:rPr>
              <w:t xml:space="preserve"> 142(1):67-73.</w:t>
            </w:r>
          </w:p>
          <w:p w14:paraId="4444681E" w14:textId="77777777" w:rsidR="00450C29" w:rsidRPr="00450C29" w:rsidRDefault="00450C29" w:rsidP="00450C29">
            <w:pPr>
              <w:pStyle w:val="EndNoteBibliography"/>
              <w:spacing w:after="0"/>
              <w:ind w:left="317" w:hanging="317"/>
              <w:rPr>
                <w:sz w:val="16"/>
                <w:szCs w:val="16"/>
              </w:rPr>
            </w:pPr>
            <w:r w:rsidRPr="00450C29">
              <w:rPr>
                <w:sz w:val="16"/>
                <w:szCs w:val="16"/>
              </w:rPr>
              <w:t>6</w:t>
            </w:r>
            <w:r w:rsidRPr="00450C29">
              <w:rPr>
                <w:sz w:val="16"/>
                <w:szCs w:val="16"/>
              </w:rPr>
              <w:tab/>
              <w:t xml:space="preserve">Hay AJ, Migliacci J, Karassawa Zanoni D, McGill M, Patel S and Ganly I (2019). Minor salivary gland tumors of the head and neck-Memorial Sloan Kettering experience: Incidence and outcomes by site and histological type. </w:t>
            </w:r>
            <w:r w:rsidRPr="00450C29">
              <w:rPr>
                <w:i/>
                <w:sz w:val="16"/>
                <w:szCs w:val="16"/>
              </w:rPr>
              <w:t>Cancer</w:t>
            </w:r>
            <w:r w:rsidRPr="00450C29">
              <w:rPr>
                <w:sz w:val="16"/>
                <w:szCs w:val="16"/>
              </w:rPr>
              <w:t xml:space="preserve"> 125(19):3354-3366.</w:t>
            </w:r>
          </w:p>
          <w:p w14:paraId="38AFE58E" w14:textId="77777777" w:rsidR="00450C29" w:rsidRPr="00450C29" w:rsidRDefault="00450C29" w:rsidP="00450C29">
            <w:pPr>
              <w:pStyle w:val="EndNoteBibliography"/>
              <w:spacing w:after="0"/>
              <w:ind w:left="317" w:hanging="317"/>
              <w:rPr>
                <w:sz w:val="16"/>
                <w:szCs w:val="16"/>
              </w:rPr>
            </w:pPr>
            <w:r w:rsidRPr="00450C29">
              <w:rPr>
                <w:sz w:val="16"/>
                <w:szCs w:val="16"/>
              </w:rPr>
              <w:t>7</w:t>
            </w:r>
            <w:r w:rsidRPr="00450C29">
              <w:rPr>
                <w:sz w:val="16"/>
                <w:szCs w:val="16"/>
              </w:rPr>
              <w:tab/>
              <w:t xml:space="preserve">Mete O and Wenig BM (2022). Update from the 5th Edition of the World Health Organization Classification of Head and Neck Tumors: Overview of the 2022 WHO Classification of Head and Neck Neuroendocrine Neoplasms. </w:t>
            </w:r>
            <w:r w:rsidRPr="00450C29">
              <w:rPr>
                <w:i/>
                <w:sz w:val="16"/>
                <w:szCs w:val="16"/>
              </w:rPr>
              <w:t>Head Neck Pathol</w:t>
            </w:r>
            <w:r w:rsidRPr="00450C29">
              <w:rPr>
                <w:sz w:val="16"/>
                <w:szCs w:val="16"/>
              </w:rPr>
              <w:t xml:space="preserve"> 16(1):123-142.</w:t>
            </w:r>
          </w:p>
          <w:p w14:paraId="3D42178D" w14:textId="77777777" w:rsidR="00450C29" w:rsidRPr="00450C29" w:rsidRDefault="00450C29" w:rsidP="00450C29">
            <w:pPr>
              <w:pStyle w:val="EndNoteBibliography"/>
              <w:spacing w:after="0"/>
              <w:ind w:left="317" w:hanging="317"/>
              <w:rPr>
                <w:sz w:val="16"/>
                <w:szCs w:val="16"/>
              </w:rPr>
            </w:pPr>
            <w:r w:rsidRPr="00450C29">
              <w:rPr>
                <w:sz w:val="16"/>
                <w:szCs w:val="16"/>
              </w:rPr>
              <w:t>8</w:t>
            </w:r>
            <w:r w:rsidRPr="00450C29">
              <w:rPr>
                <w:sz w:val="16"/>
                <w:szCs w:val="16"/>
              </w:rPr>
              <w:tab/>
              <w:t xml:space="preserve">Bal M, Sharma A, Rane SU, Mittal N, Chaukar D, Prabhash K and Patil A (2022). Neuroendocrine Neoplasms of the Larynx: A Clinicopathologic Analysis of 27 Neuroendocrine Tumors and Neuroendocrine Carcinomas. </w:t>
            </w:r>
            <w:r w:rsidRPr="00450C29">
              <w:rPr>
                <w:i/>
                <w:sz w:val="16"/>
                <w:szCs w:val="16"/>
              </w:rPr>
              <w:t>Head Neck Pathol</w:t>
            </w:r>
            <w:r w:rsidRPr="00450C29">
              <w:rPr>
                <w:sz w:val="16"/>
                <w:szCs w:val="16"/>
              </w:rPr>
              <w:t xml:space="preserve"> 16(2):375-387.</w:t>
            </w:r>
          </w:p>
          <w:p w14:paraId="0D4C43B7" w14:textId="77777777" w:rsidR="00450C29" w:rsidRPr="00450C29" w:rsidRDefault="00450C29" w:rsidP="00450C29">
            <w:pPr>
              <w:pStyle w:val="EndNoteBibliography"/>
              <w:spacing w:after="0"/>
              <w:ind w:left="317" w:hanging="317"/>
              <w:rPr>
                <w:sz w:val="16"/>
                <w:szCs w:val="16"/>
              </w:rPr>
            </w:pPr>
            <w:r w:rsidRPr="00AB716B">
              <w:rPr>
                <w:sz w:val="16"/>
                <w:szCs w:val="16"/>
              </w:rPr>
              <w:t>9</w:t>
            </w:r>
            <w:r w:rsidRPr="00AB716B">
              <w:rPr>
                <w:sz w:val="16"/>
                <w:szCs w:val="16"/>
              </w:rPr>
              <w:tab/>
              <w:t xml:space="preserve">de Sousa LG, Lazar Neto F, Dal Lago EA, Sikora A, Hanna E, Moreno A, Phan J, Glisson BS, Bell D and Ferrarotto R (2023). </w:t>
            </w:r>
            <w:r w:rsidRPr="00450C29">
              <w:rPr>
                <w:sz w:val="16"/>
                <w:szCs w:val="16"/>
              </w:rPr>
              <w:t xml:space="preserve">Human papillomavirus status and prognosis of oropharyngeal high-grade neuroendocrine carcinoma. </w:t>
            </w:r>
            <w:r w:rsidRPr="00450C29">
              <w:rPr>
                <w:i/>
                <w:sz w:val="16"/>
                <w:szCs w:val="16"/>
              </w:rPr>
              <w:t>Oral Oncol</w:t>
            </w:r>
            <w:r w:rsidRPr="00450C29">
              <w:rPr>
                <w:sz w:val="16"/>
                <w:szCs w:val="16"/>
              </w:rPr>
              <w:t xml:space="preserve"> 138:106311.</w:t>
            </w:r>
          </w:p>
          <w:p w14:paraId="4777EF85" w14:textId="1060DD40" w:rsidR="00005CBE" w:rsidRPr="00450C29" w:rsidRDefault="00450C29" w:rsidP="00450C29">
            <w:pPr>
              <w:pStyle w:val="EndNoteBibliography"/>
              <w:spacing w:after="120"/>
              <w:ind w:left="318" w:hanging="318"/>
              <w:rPr>
                <w:b/>
                <w:sz w:val="16"/>
                <w:szCs w:val="16"/>
                <w:u w:val="single"/>
              </w:rPr>
            </w:pPr>
            <w:r w:rsidRPr="00450C29">
              <w:rPr>
                <w:sz w:val="16"/>
                <w:szCs w:val="16"/>
              </w:rPr>
              <w:t>10</w:t>
            </w:r>
            <w:r w:rsidRPr="00450C29">
              <w:rPr>
                <w:sz w:val="16"/>
                <w:szCs w:val="16"/>
              </w:rPr>
              <w:tab/>
            </w:r>
            <w:r w:rsidRPr="00450C29">
              <w:rPr>
                <w:sz w:val="16"/>
                <w:szCs w:val="16"/>
                <w:shd w:val="clear" w:color="auto" w:fill="FFFFFF"/>
              </w:rPr>
              <w:t>Fritz A, Percy C, Jack A,  Shanmugaratnam K, Sobin L, Parkin DM  and Whelan S (eds) (</w:t>
            </w:r>
            <w:r w:rsidRPr="00450C29">
              <w:rPr>
                <w:sz w:val="16"/>
                <w:szCs w:val="16"/>
              </w:rPr>
              <w:t xml:space="preserve">2020). </w:t>
            </w:r>
            <w:r w:rsidRPr="00450C29">
              <w:rPr>
                <w:i/>
                <w:sz w:val="16"/>
                <w:szCs w:val="16"/>
              </w:rPr>
              <w:t>International Classification of Diseases for Oncology, Third edition, Second revision ICD-O-3.2</w:t>
            </w:r>
            <w:r w:rsidRPr="00450C29">
              <w:rPr>
                <w:sz w:val="16"/>
                <w:szCs w:val="16"/>
              </w:rPr>
              <w:t>.  Available from: http://www.iacr.com.fr/index.php?option=com_content&amp;view=category&amp;layout=blog&amp;id=100&amp;Itemid=577 (Accessed 16th March 2024).</w:t>
            </w:r>
            <w:r>
              <w:rPr>
                <w:sz w:val="16"/>
                <w:szCs w:val="16"/>
              </w:rPr>
              <w:t xml:space="preserve"> </w:t>
            </w:r>
            <w:r w:rsidRPr="00450C29">
              <w:rPr>
                <w:sz w:val="16"/>
                <w:szCs w:val="16"/>
              </w:rPr>
              <w:fldChar w:fldCharType="end"/>
            </w:r>
          </w:p>
        </w:tc>
        <w:tc>
          <w:tcPr>
            <w:tcW w:w="2098" w:type="dxa"/>
            <w:shd w:val="clear" w:color="auto" w:fill="auto"/>
          </w:tcPr>
          <w:p w14:paraId="57C31E74" w14:textId="6B8B2206" w:rsidR="00005CBE" w:rsidRPr="00C9375E" w:rsidRDefault="00005CBE" w:rsidP="00005CBE">
            <w:pPr>
              <w:autoSpaceDE w:val="0"/>
              <w:autoSpaceDN w:val="0"/>
              <w:adjustRightInd w:val="0"/>
              <w:spacing w:after="0" w:line="240" w:lineRule="auto"/>
              <w:rPr>
                <w:iCs/>
                <w:sz w:val="16"/>
                <w:szCs w:val="16"/>
              </w:rPr>
            </w:pPr>
            <w:r w:rsidRPr="00C9375E">
              <w:rPr>
                <w:iCs/>
                <w:sz w:val="16"/>
                <w:szCs w:val="16"/>
              </w:rPr>
              <w:lastRenderedPageBreak/>
              <w:t>Value list based on the WHO</w:t>
            </w:r>
          </w:p>
          <w:p w14:paraId="2A67A1BB" w14:textId="5399C9DE" w:rsidR="00005CBE" w:rsidRPr="00C9375E" w:rsidRDefault="00005CBE" w:rsidP="00005CBE">
            <w:pPr>
              <w:autoSpaceDE w:val="0"/>
              <w:autoSpaceDN w:val="0"/>
              <w:adjustRightInd w:val="0"/>
              <w:spacing w:after="100" w:line="240" w:lineRule="auto"/>
              <w:rPr>
                <w:iCs/>
                <w:sz w:val="16"/>
                <w:szCs w:val="16"/>
              </w:rPr>
            </w:pPr>
            <w:r w:rsidRPr="00C9375E">
              <w:rPr>
                <w:iCs/>
                <w:sz w:val="16"/>
                <w:szCs w:val="16"/>
              </w:rPr>
              <w:t>Classification of Head and Neck Tumours (2024).</w:t>
            </w:r>
          </w:p>
          <w:p w14:paraId="3B33359A" w14:textId="3688E26D" w:rsidR="00005CBE" w:rsidRDefault="00005CBE" w:rsidP="00005CBE">
            <w:pPr>
              <w:autoSpaceDE w:val="0"/>
              <w:autoSpaceDN w:val="0"/>
              <w:adjustRightInd w:val="0"/>
              <w:spacing w:after="100" w:line="240" w:lineRule="auto"/>
              <w:rPr>
                <w:iCs/>
                <w:sz w:val="16"/>
                <w:szCs w:val="16"/>
              </w:rPr>
            </w:pPr>
            <w:r w:rsidRPr="0004549F">
              <w:rPr>
                <w:iCs/>
                <w:sz w:val="16"/>
                <w:szCs w:val="16"/>
              </w:rPr>
              <w:t xml:space="preserve">Note that permission to publish the WHO Classification of Tumours may be needed in your implementation. It is advisable to check with the </w:t>
            </w:r>
            <w:r w:rsidRPr="002C7483">
              <w:rPr>
                <w:iCs/>
                <w:sz w:val="16"/>
                <w:szCs w:val="16"/>
              </w:rPr>
              <w:t>International Agency for Research on Cance</w:t>
            </w:r>
            <w:r>
              <w:rPr>
                <w:iCs/>
                <w:sz w:val="16"/>
                <w:szCs w:val="16"/>
              </w:rPr>
              <w:t xml:space="preserve">r </w:t>
            </w:r>
            <w:r w:rsidRPr="0004549F">
              <w:rPr>
                <w:iCs/>
                <w:sz w:val="16"/>
                <w:szCs w:val="16"/>
              </w:rPr>
              <w:t>(IARC).</w:t>
            </w:r>
          </w:p>
          <w:p w14:paraId="0B139357" w14:textId="77777777" w:rsidR="00C9375E" w:rsidRPr="00C9375E" w:rsidRDefault="00C9375E" w:rsidP="00C9375E">
            <w:pPr>
              <w:pStyle w:val="Default"/>
              <w:rPr>
                <w:rFonts w:asciiTheme="minorHAnsi" w:hAnsiTheme="minorHAnsi" w:cstheme="minorBidi"/>
                <w:iCs/>
                <w:color w:val="auto"/>
                <w:sz w:val="16"/>
                <w:szCs w:val="16"/>
              </w:rPr>
            </w:pPr>
            <w:r w:rsidRPr="00C9375E">
              <w:rPr>
                <w:rFonts w:asciiTheme="minorHAnsi" w:hAnsiTheme="minorHAnsi" w:cstheme="minorBidi"/>
                <w:iCs/>
                <w:color w:val="auto"/>
                <w:sz w:val="18"/>
                <w:szCs w:val="18"/>
                <w:vertAlign w:val="superscript"/>
              </w:rPr>
              <w:t>b</w:t>
            </w:r>
            <w:r w:rsidRPr="00C9375E">
              <w:rPr>
                <w:rFonts w:asciiTheme="minorHAnsi" w:hAnsiTheme="minorHAnsi" w:cstheme="minorBidi"/>
                <w:iCs/>
                <w:color w:val="auto"/>
                <w:sz w:val="16"/>
                <w:szCs w:val="16"/>
              </w:rPr>
              <w:t xml:space="preserve"> </w:t>
            </w:r>
            <w:proofErr w:type="gramStart"/>
            <w:r w:rsidRPr="00C9375E">
              <w:rPr>
                <w:rFonts w:asciiTheme="minorHAnsi" w:hAnsiTheme="minorHAnsi" w:cstheme="minorBidi"/>
                <w:iCs/>
                <w:color w:val="auto"/>
                <w:sz w:val="16"/>
                <w:szCs w:val="16"/>
              </w:rPr>
              <w:t>For</w:t>
            </w:r>
            <w:proofErr w:type="gramEnd"/>
            <w:r w:rsidRPr="00C9375E">
              <w:rPr>
                <w:rFonts w:asciiTheme="minorHAnsi" w:hAnsiTheme="minorHAnsi" w:cstheme="minorBidi"/>
                <w:iCs/>
                <w:color w:val="auto"/>
                <w:sz w:val="16"/>
                <w:szCs w:val="16"/>
              </w:rPr>
              <w:t xml:space="preserve"> histological type of salivary gland-type carcinomas, refer to the Carcinomas of the major salivary glands dataset. </w:t>
            </w:r>
          </w:p>
          <w:p w14:paraId="07F183B4" w14:textId="77777777" w:rsidR="00C9375E" w:rsidRDefault="00C9375E" w:rsidP="00005CBE">
            <w:pPr>
              <w:autoSpaceDE w:val="0"/>
              <w:autoSpaceDN w:val="0"/>
              <w:adjustRightInd w:val="0"/>
              <w:spacing w:after="100" w:line="240" w:lineRule="auto"/>
              <w:rPr>
                <w:iCs/>
                <w:sz w:val="16"/>
                <w:szCs w:val="16"/>
              </w:rPr>
            </w:pPr>
          </w:p>
          <w:p w14:paraId="5F2CA3FF" w14:textId="210367BE" w:rsidR="00005CBE" w:rsidRPr="00C9375E" w:rsidRDefault="00005CBE" w:rsidP="00FE0CF1">
            <w:pPr>
              <w:autoSpaceDE w:val="0"/>
              <w:autoSpaceDN w:val="0"/>
              <w:adjustRightInd w:val="0"/>
              <w:spacing w:after="0" w:line="240" w:lineRule="auto"/>
              <w:rPr>
                <w:iCs/>
                <w:sz w:val="16"/>
                <w:szCs w:val="16"/>
              </w:rPr>
            </w:pPr>
          </w:p>
        </w:tc>
      </w:tr>
      <w:tr w:rsidR="00005CBE" w:rsidRPr="00CC5E7C" w14:paraId="1AFB1647" w14:textId="77777777" w:rsidTr="00456BA6">
        <w:trPr>
          <w:trHeight w:val="895"/>
        </w:trPr>
        <w:tc>
          <w:tcPr>
            <w:tcW w:w="865" w:type="dxa"/>
            <w:shd w:val="clear" w:color="000000" w:fill="EEECE1"/>
          </w:tcPr>
          <w:p w14:paraId="52354927" w14:textId="4E0565C5" w:rsidR="00005CBE" w:rsidRDefault="00005CBE" w:rsidP="00005CBE">
            <w:pPr>
              <w:spacing w:after="0"/>
              <w:rPr>
                <w:rFonts w:ascii="Calibri" w:hAnsi="Calibri"/>
                <w:color w:val="000000"/>
                <w:sz w:val="16"/>
                <w:szCs w:val="16"/>
              </w:rPr>
            </w:pPr>
            <w:r>
              <w:rPr>
                <w:rFonts w:ascii="Calibri" w:hAnsi="Calibri"/>
                <w:color w:val="000000"/>
                <w:sz w:val="16"/>
                <w:szCs w:val="16"/>
              </w:rPr>
              <w:t>Core</w:t>
            </w:r>
          </w:p>
        </w:tc>
        <w:tc>
          <w:tcPr>
            <w:tcW w:w="1871" w:type="dxa"/>
            <w:shd w:val="clear" w:color="000000" w:fill="EEECE1"/>
          </w:tcPr>
          <w:p w14:paraId="61444431" w14:textId="01C41434" w:rsidR="00005CBE" w:rsidRPr="00485797" w:rsidRDefault="00005CBE" w:rsidP="00005CBE">
            <w:pPr>
              <w:spacing w:after="0" w:line="240" w:lineRule="auto"/>
              <w:rPr>
                <w:rFonts w:cstheme="minorHAnsi"/>
                <w:sz w:val="16"/>
                <w:szCs w:val="16"/>
              </w:rPr>
            </w:pPr>
            <w:r w:rsidRPr="00485797">
              <w:rPr>
                <w:rFonts w:cstheme="minorHAnsi"/>
                <w:color w:val="221E1F"/>
                <w:sz w:val="16"/>
                <w:szCs w:val="16"/>
              </w:rPr>
              <w:t xml:space="preserve">HISTOLOGICAL TUMOUR </w:t>
            </w:r>
            <w:proofErr w:type="spellStart"/>
            <w:r w:rsidRPr="00485797">
              <w:rPr>
                <w:rFonts w:cstheme="minorHAnsi"/>
                <w:color w:val="221E1F"/>
                <w:sz w:val="16"/>
                <w:szCs w:val="16"/>
              </w:rPr>
              <w:t>GRADE</w:t>
            </w:r>
            <w:r w:rsidR="00D01CCE">
              <w:rPr>
                <w:rFonts w:cstheme="minorHAnsi"/>
                <w:color w:val="221E1F"/>
                <w:sz w:val="18"/>
                <w:szCs w:val="18"/>
                <w:vertAlign w:val="superscript"/>
              </w:rPr>
              <w:t>c</w:t>
            </w:r>
            <w:proofErr w:type="spellEnd"/>
          </w:p>
        </w:tc>
        <w:tc>
          <w:tcPr>
            <w:tcW w:w="2553" w:type="dxa"/>
            <w:shd w:val="clear" w:color="auto" w:fill="auto"/>
          </w:tcPr>
          <w:p w14:paraId="485EDF42" w14:textId="294F9ADC" w:rsidR="00005CBE" w:rsidRPr="006E4D1D" w:rsidRDefault="00005CBE" w:rsidP="00005CBE">
            <w:pPr>
              <w:pStyle w:val="ListParagraph"/>
              <w:numPr>
                <w:ilvl w:val="0"/>
                <w:numId w:val="7"/>
              </w:numPr>
              <w:spacing w:after="100" w:line="240" w:lineRule="auto"/>
              <w:ind w:left="181" w:hanging="181"/>
              <w:rPr>
                <w:rFonts w:cs="Verdana"/>
                <w:iCs/>
                <w:sz w:val="16"/>
                <w:szCs w:val="16"/>
              </w:rPr>
            </w:pPr>
            <w:r w:rsidRPr="006E4D1D">
              <w:rPr>
                <w:rFonts w:cs="Verdana"/>
                <w:iCs/>
                <w:sz w:val="16"/>
                <w:szCs w:val="16"/>
              </w:rPr>
              <w:t xml:space="preserve">Grade 1, well differentiated, low grade </w:t>
            </w:r>
          </w:p>
          <w:p w14:paraId="7AA7C409" w14:textId="61630688" w:rsidR="00005CBE" w:rsidRPr="006E4D1D" w:rsidRDefault="00005CBE" w:rsidP="00005CBE">
            <w:pPr>
              <w:pStyle w:val="ListParagraph"/>
              <w:numPr>
                <w:ilvl w:val="0"/>
                <w:numId w:val="7"/>
              </w:numPr>
              <w:spacing w:after="100" w:line="240" w:lineRule="auto"/>
              <w:ind w:left="181" w:hanging="181"/>
              <w:rPr>
                <w:rFonts w:cs="Verdana"/>
                <w:iCs/>
                <w:sz w:val="16"/>
                <w:szCs w:val="16"/>
              </w:rPr>
            </w:pPr>
            <w:r w:rsidRPr="006E4D1D">
              <w:rPr>
                <w:rFonts w:cs="Verdana"/>
                <w:iCs/>
                <w:sz w:val="16"/>
                <w:szCs w:val="16"/>
              </w:rPr>
              <w:t>Grade 2, moderately</w:t>
            </w:r>
            <w:r>
              <w:rPr>
                <w:rFonts w:cs="Verdana"/>
                <w:iCs/>
                <w:sz w:val="16"/>
                <w:szCs w:val="16"/>
              </w:rPr>
              <w:t xml:space="preserve"> </w:t>
            </w:r>
            <w:r w:rsidRPr="006E4D1D">
              <w:rPr>
                <w:rFonts w:cs="Verdana"/>
                <w:iCs/>
                <w:sz w:val="16"/>
                <w:szCs w:val="16"/>
              </w:rPr>
              <w:t xml:space="preserve">differentiated, intermediate grade </w:t>
            </w:r>
          </w:p>
          <w:p w14:paraId="1118950B" w14:textId="77777777" w:rsidR="00005CBE" w:rsidRPr="006E4D1D" w:rsidRDefault="00005CBE" w:rsidP="00005CBE">
            <w:pPr>
              <w:pStyle w:val="ListParagraph"/>
              <w:numPr>
                <w:ilvl w:val="0"/>
                <w:numId w:val="7"/>
              </w:numPr>
              <w:spacing w:after="100" w:line="240" w:lineRule="auto"/>
              <w:ind w:left="181" w:hanging="181"/>
              <w:rPr>
                <w:rFonts w:cs="Verdana"/>
                <w:iCs/>
                <w:sz w:val="16"/>
                <w:szCs w:val="16"/>
              </w:rPr>
            </w:pPr>
            <w:r w:rsidRPr="006E4D1D">
              <w:rPr>
                <w:rFonts w:cs="Verdana"/>
                <w:iCs/>
                <w:sz w:val="16"/>
                <w:szCs w:val="16"/>
              </w:rPr>
              <w:t xml:space="preserve">Grade 3, poorly differentiated, high grade </w:t>
            </w:r>
          </w:p>
          <w:p w14:paraId="771A7F90" w14:textId="77777777" w:rsidR="00005CBE" w:rsidRPr="006E4D1D" w:rsidRDefault="00005CBE" w:rsidP="00005CBE">
            <w:pPr>
              <w:pStyle w:val="ListParagraph"/>
              <w:numPr>
                <w:ilvl w:val="0"/>
                <w:numId w:val="7"/>
              </w:numPr>
              <w:spacing w:after="100" w:line="240" w:lineRule="auto"/>
              <w:ind w:left="181" w:hanging="181"/>
              <w:rPr>
                <w:rFonts w:cs="Verdana"/>
                <w:iCs/>
                <w:sz w:val="16"/>
                <w:szCs w:val="16"/>
              </w:rPr>
            </w:pPr>
            <w:r w:rsidRPr="006E4D1D">
              <w:rPr>
                <w:rFonts w:cs="Verdana"/>
                <w:iCs/>
                <w:sz w:val="16"/>
                <w:szCs w:val="16"/>
              </w:rPr>
              <w:t xml:space="preserve">Undifferentiated </w:t>
            </w:r>
          </w:p>
          <w:p w14:paraId="5FD74908" w14:textId="77777777" w:rsidR="00005CBE" w:rsidRPr="0060585A" w:rsidRDefault="00005CBE" w:rsidP="00005CBE">
            <w:pPr>
              <w:pStyle w:val="ListParagraph"/>
              <w:numPr>
                <w:ilvl w:val="0"/>
                <w:numId w:val="7"/>
              </w:numPr>
              <w:spacing w:after="120" w:line="240" w:lineRule="auto"/>
              <w:ind w:left="181" w:hanging="181"/>
              <w:rPr>
                <w:sz w:val="16"/>
                <w:szCs w:val="16"/>
              </w:rPr>
            </w:pPr>
            <w:r w:rsidRPr="006E4D1D">
              <w:rPr>
                <w:rFonts w:cs="Verdana"/>
                <w:iCs/>
                <w:sz w:val="16"/>
                <w:szCs w:val="16"/>
              </w:rPr>
              <w:t>High grade transformation</w:t>
            </w:r>
          </w:p>
          <w:p w14:paraId="572A6633" w14:textId="77777777" w:rsidR="00005CBE" w:rsidRPr="0060585A" w:rsidRDefault="00005CBE" w:rsidP="00005CBE">
            <w:pPr>
              <w:pStyle w:val="ListParagraph"/>
              <w:spacing w:after="0" w:line="240" w:lineRule="auto"/>
              <w:ind w:left="181"/>
              <w:rPr>
                <w:color w:val="221E1F"/>
                <w:sz w:val="8"/>
                <w:szCs w:val="8"/>
              </w:rPr>
            </w:pPr>
          </w:p>
          <w:p w14:paraId="58961B98" w14:textId="2EA6FC50" w:rsidR="00005CBE" w:rsidRPr="00BF3CEE" w:rsidRDefault="00005CBE" w:rsidP="00005CBE">
            <w:pPr>
              <w:spacing w:after="100" w:line="240" w:lineRule="auto"/>
              <w:rPr>
                <w:i/>
                <w:iCs/>
                <w:color w:val="221E1F"/>
                <w:sz w:val="16"/>
                <w:szCs w:val="16"/>
              </w:rPr>
            </w:pPr>
            <w:r w:rsidRPr="00BF3CEE">
              <w:rPr>
                <w:color w:val="221E1F"/>
                <w:sz w:val="16"/>
                <w:szCs w:val="16"/>
              </w:rPr>
              <w:t xml:space="preserve">Grading system used, </w:t>
            </w:r>
            <w:r w:rsidRPr="00BF3CEE">
              <w:rPr>
                <w:i/>
                <w:iCs/>
                <w:color w:val="221E1F"/>
                <w:sz w:val="16"/>
                <w:szCs w:val="16"/>
              </w:rPr>
              <w:t xml:space="preserve">specify </w:t>
            </w:r>
          </w:p>
          <w:p w14:paraId="12F902A4" w14:textId="44F93C19" w:rsidR="00005CBE" w:rsidRPr="00DF00AB" w:rsidRDefault="00005CBE" w:rsidP="00005CBE">
            <w:pPr>
              <w:pStyle w:val="ListParagraph"/>
              <w:numPr>
                <w:ilvl w:val="0"/>
                <w:numId w:val="7"/>
              </w:numPr>
              <w:spacing w:after="100" w:line="240" w:lineRule="auto"/>
              <w:ind w:left="181" w:hanging="181"/>
              <w:rPr>
                <w:rFonts w:cs="Verdana"/>
                <w:iCs/>
                <w:sz w:val="16"/>
                <w:szCs w:val="16"/>
              </w:rPr>
            </w:pPr>
            <w:r w:rsidRPr="00323A00">
              <w:rPr>
                <w:rFonts w:cs="Verdana"/>
                <w:iCs/>
                <w:sz w:val="16"/>
                <w:szCs w:val="16"/>
              </w:rPr>
              <w:t xml:space="preserve">Cannot be assessed, </w:t>
            </w:r>
            <w:r w:rsidRPr="00323A00">
              <w:rPr>
                <w:rFonts w:cs="Verdana"/>
                <w:i/>
                <w:sz w:val="16"/>
                <w:szCs w:val="16"/>
              </w:rPr>
              <w:t>specify</w:t>
            </w:r>
          </w:p>
        </w:tc>
        <w:tc>
          <w:tcPr>
            <w:tcW w:w="7799" w:type="dxa"/>
            <w:shd w:val="clear" w:color="auto" w:fill="auto"/>
          </w:tcPr>
          <w:p w14:paraId="7B07F832" w14:textId="64F955E7" w:rsidR="00C9375E" w:rsidRPr="00C9375E" w:rsidRDefault="00C9375E" w:rsidP="00C9375E">
            <w:pPr>
              <w:spacing w:after="0" w:line="240" w:lineRule="auto"/>
              <w:rPr>
                <w:rFonts w:cs="Calibri"/>
                <w:sz w:val="16"/>
                <w:szCs w:val="16"/>
              </w:rPr>
            </w:pPr>
            <w:r w:rsidRPr="00C9375E">
              <w:rPr>
                <w:rFonts w:cs="Calibri"/>
                <w:sz w:val="16"/>
                <w:szCs w:val="16"/>
              </w:rPr>
              <w:t xml:space="preserve">Histological tumour grade is only applicable for conventional, EBV-negative nasopharyngeal carcinomas and for </w:t>
            </w:r>
            <w:r w:rsidRPr="00C9375E">
              <w:rPr>
                <w:sz w:val="16"/>
                <w:szCs w:val="16"/>
              </w:rPr>
              <w:t>HPV</w:t>
            </w:r>
            <w:r w:rsidRPr="00C9375E">
              <w:rPr>
                <w:rFonts w:cs="Calibri"/>
                <w:sz w:val="16"/>
                <w:szCs w:val="16"/>
              </w:rPr>
              <w:t>-independent oropharyngeal and nasopharyngeal carcinomas and for carcinomas where the viral status cannot be determined</w:t>
            </w:r>
            <w:r w:rsidRPr="00C9375E">
              <w:rPr>
                <w:rStyle w:val="CommentReference"/>
                <w:rFonts w:cs="Calibri"/>
              </w:rPr>
              <w:t xml:space="preserve">. </w:t>
            </w:r>
            <w:r w:rsidRPr="00C9375E">
              <w:rPr>
                <w:rFonts w:cs="Calibri"/>
                <w:sz w:val="16"/>
                <w:szCs w:val="16"/>
              </w:rPr>
              <w:t xml:space="preserve">If the tumour is post-treatment, grading is not applicable since there are no studies establishing its significance. The ‘other’ category should be selected for salivary carcinomas and neuroendocrine neoplasms. Salivary carcinomas should be graded according to grading systems for individual tumour types, when applicable (refer to the </w:t>
            </w:r>
            <w:r w:rsidRPr="00C9375E">
              <w:rPr>
                <w:sz w:val="16"/>
                <w:szCs w:val="16"/>
              </w:rPr>
              <w:t>ICCR</w:t>
            </w:r>
            <w:r w:rsidRPr="00C9375E">
              <w:rPr>
                <w:rFonts w:cs="Calibri"/>
                <w:sz w:val="16"/>
                <w:szCs w:val="16"/>
              </w:rPr>
              <w:t xml:space="preserve"> Carcinomas of the major salivary glands dataset for details</w:t>
            </w:r>
            <w:r w:rsidRPr="00C9375E">
              <w:rPr>
                <w:rFonts w:cs="Calibri"/>
                <w:sz w:val="16"/>
                <w:szCs w:val="16"/>
              </w:rPr>
              <w:fldChar w:fldCharType="begin"/>
            </w:r>
            <w:r w:rsidRPr="00C9375E">
              <w:rPr>
                <w:rFonts w:cs="Calibri"/>
                <w:sz w:val="16"/>
                <w:szCs w:val="16"/>
              </w:rPr>
              <w:instrText xml:space="preserve"> ADDIN EN.CITE &lt;EndNote&gt;&lt;Cite&gt;&lt;Author&gt;(ICCR)&lt;/Author&gt;&lt;Year&gt;2024&lt;/Year&gt;&lt;RecNum&gt;4032&lt;/RecNum&gt;&lt;DisplayText&gt;&lt;style face="superscript"&gt;1&lt;/style&gt;&lt;/DisplayText&gt;&lt;record&gt;&lt;rec-number&gt;4032&lt;/rec-number&gt;&lt;foreign-keys&gt;&lt;key app="EN" db-id="vpa2zdr59wdzf5et02l5d556xps9ftrtav9f" timestamp="1705802259"&gt;4032&lt;/key&gt;&lt;/foreign-keys&gt;&lt;ref-type name="Web Page"&gt;12&lt;/ref-type&gt;&lt;contributors&gt;&lt;authors&gt;&lt;author&gt;International Collaboration on Cancer Reporting (ICCR)&lt;/author&gt;&lt;/authors&gt;&lt;/contributors&gt;&lt;titles&gt;&lt;title&gt;Carcinomas of the major salivary glands Histopathology Reporting Guide. 2nd edition&lt;/title&gt;&lt;/titles&gt;&lt;volume&gt;2024&lt;/volume&gt;&lt;number&gt;XXXX&lt;/number&gt;&lt;dates&gt;&lt;year&gt;2024&lt;/year&gt;&lt;/dates&gt;&lt;urls&gt;&lt;related-urls&gt;&lt;url&gt;https://www.iccr-cancer.org/datasets/published-datasets/head-neck/salivary-glands/&lt;/url&gt;&lt;/related-urls&gt;&lt;/urls&gt;&lt;/record&gt;&lt;/Cite&gt;&lt;/EndNote&gt;</w:instrText>
            </w:r>
            <w:r w:rsidRPr="00C9375E">
              <w:rPr>
                <w:rFonts w:cs="Calibri"/>
                <w:sz w:val="16"/>
                <w:szCs w:val="16"/>
              </w:rPr>
              <w:fldChar w:fldCharType="separate"/>
            </w:r>
            <w:r w:rsidRPr="00C9375E">
              <w:rPr>
                <w:rFonts w:cs="Calibri"/>
                <w:noProof/>
                <w:sz w:val="16"/>
                <w:szCs w:val="16"/>
                <w:vertAlign w:val="superscript"/>
              </w:rPr>
              <w:t>1</w:t>
            </w:r>
            <w:r w:rsidRPr="00C9375E">
              <w:rPr>
                <w:rFonts w:cs="Calibri"/>
                <w:sz w:val="16"/>
                <w:szCs w:val="16"/>
              </w:rPr>
              <w:fldChar w:fldCharType="end"/>
            </w:r>
            <w:r w:rsidRPr="00C9375E">
              <w:rPr>
                <w:rFonts w:cs="Calibri"/>
                <w:sz w:val="16"/>
                <w:szCs w:val="16"/>
              </w:rPr>
              <w:t>). Neuroendocrine neoplasms should be graded as per the ICCR Carcinomas of the hypopharynx, larynx and trachea dataset.</w:t>
            </w:r>
            <w:r w:rsidRPr="00C9375E">
              <w:rPr>
                <w:rFonts w:cs="Calibri"/>
                <w:sz w:val="16"/>
                <w:szCs w:val="16"/>
              </w:rPr>
              <w:fldChar w:fldCharType="begin"/>
            </w:r>
            <w:r w:rsidRPr="00C9375E">
              <w:rPr>
                <w:rFonts w:cs="Calibri"/>
                <w:sz w:val="16"/>
                <w:szCs w:val="16"/>
              </w:rPr>
              <w:instrText xml:space="preserve"> ADDIN EN.CITE &lt;EndNote&gt;&lt;Cite&gt;&lt;Author&gt;(ICCR)&lt;/Author&gt;&lt;Year&gt;2024&lt;/Year&gt;&lt;RecNum&gt;4190&lt;/RecNum&gt;&lt;DisplayText&gt;&lt;style face="superscript"&gt;2&lt;/style&gt;&lt;/DisplayText&gt;&lt;record&gt;&lt;rec-number&gt;4190&lt;/rec-number&gt;&lt;foreign-keys&gt;&lt;key app="EN" db-id="vpa2zdr59wdzf5et02l5d556xps9ftrtav9f" timestamp="1706247175"&gt;4190&lt;/key&gt;&lt;/foreign-keys&gt;&lt;ref-type name="Web Page"&gt;12&lt;/ref-type&gt;&lt;contributors&gt;&lt;authors&gt;&lt;author&gt;International Collaboration on Cancer Reporting (ICCR)&lt;/author&gt;&lt;/authors&gt;&lt;/contributors&gt;&lt;titles&gt;&lt;title&gt;Carcinomas of the hypopharynx, larynx and trachea Histopathology Reporting Guide. 2nd edition&lt;/title&gt;&lt;/titles&gt;&lt;volume&gt;XXX 2024&lt;/volume&gt;&lt;dates&gt;&lt;year&gt;2024&lt;/year&gt;&lt;/dates&gt;&lt;urls&gt;&lt;related-urls&gt;&lt;url&gt;https://www.iccr-cancer.org/datasets/published-datasets/head-neck/larynx/&lt;/url&gt;&lt;/related-urls&gt;&lt;/urls&gt;&lt;/record&gt;&lt;/Cite&gt;&lt;/EndNote&gt;</w:instrText>
            </w:r>
            <w:r w:rsidRPr="00C9375E">
              <w:rPr>
                <w:rFonts w:cs="Calibri"/>
                <w:sz w:val="16"/>
                <w:szCs w:val="16"/>
              </w:rPr>
              <w:fldChar w:fldCharType="separate"/>
            </w:r>
            <w:r w:rsidRPr="00C9375E">
              <w:rPr>
                <w:rFonts w:cs="Calibri"/>
                <w:noProof/>
                <w:sz w:val="16"/>
                <w:szCs w:val="16"/>
                <w:vertAlign w:val="superscript"/>
              </w:rPr>
              <w:t>2</w:t>
            </w:r>
            <w:r w:rsidRPr="00C9375E">
              <w:rPr>
                <w:rFonts w:cs="Calibri"/>
                <w:sz w:val="16"/>
                <w:szCs w:val="16"/>
              </w:rPr>
              <w:fldChar w:fldCharType="end"/>
            </w:r>
          </w:p>
          <w:p w14:paraId="7BC9861B" w14:textId="77777777" w:rsidR="00C9375E" w:rsidRPr="00C9375E" w:rsidRDefault="00C9375E" w:rsidP="00C9375E">
            <w:pPr>
              <w:spacing w:after="0" w:line="240" w:lineRule="auto"/>
              <w:rPr>
                <w:rFonts w:cs="Calibri"/>
                <w:sz w:val="16"/>
                <w:szCs w:val="16"/>
              </w:rPr>
            </w:pPr>
          </w:p>
          <w:p w14:paraId="7D2AA208" w14:textId="0DD4026C" w:rsidR="00C9375E" w:rsidRPr="00C9375E" w:rsidRDefault="00C9375E" w:rsidP="00C9375E">
            <w:pPr>
              <w:autoSpaceDE w:val="0"/>
              <w:autoSpaceDN w:val="0"/>
              <w:adjustRightInd w:val="0"/>
              <w:spacing w:after="0" w:line="240" w:lineRule="auto"/>
              <w:rPr>
                <w:rFonts w:cs="Calibri"/>
                <w:sz w:val="16"/>
                <w:szCs w:val="16"/>
              </w:rPr>
            </w:pPr>
            <w:r w:rsidRPr="00C9375E">
              <w:rPr>
                <w:rFonts w:cs="Calibri"/>
                <w:sz w:val="16"/>
                <w:szCs w:val="16"/>
              </w:rPr>
              <w:t xml:space="preserve">For virus-associated oropharyngeal and nasopharyngeal </w:t>
            </w:r>
            <w:r w:rsidRPr="00C9375E">
              <w:rPr>
                <w:sz w:val="16"/>
                <w:szCs w:val="16"/>
              </w:rPr>
              <w:t>SCC</w:t>
            </w:r>
            <w:r w:rsidRPr="00C9375E">
              <w:rPr>
                <w:rFonts w:cs="Calibri"/>
                <w:sz w:val="16"/>
                <w:szCs w:val="16"/>
              </w:rPr>
              <w:t>, formal grading is not applicable.</w:t>
            </w:r>
            <w:r w:rsidRPr="00C9375E">
              <w:rPr>
                <w:rFonts w:cs="Calibri"/>
                <w:sz w:val="16"/>
                <w:szCs w:val="16"/>
              </w:rPr>
              <w:fldChar w:fldCharType="begin">
                <w:fldData xml:space="preserve">PEVuZE5vdGU+PENpdGU+PEF1dGhvcj5MZXdpczwvQXV0aG9yPjxZZWFyPjIwMTg8L1llYXI+PFJl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</w:fldData>
              </w:fldChar>
            </w:r>
            <w:r w:rsidRPr="00C9375E">
              <w:rPr>
                <w:rFonts w:cs="Calibri"/>
                <w:sz w:val="16"/>
                <w:szCs w:val="16"/>
              </w:rPr>
              <w:instrText xml:space="preserve"> ADDIN EN.CITE </w:instrText>
            </w:r>
            <w:r w:rsidRPr="00C9375E">
              <w:rPr>
                <w:rFonts w:cs="Calibri"/>
                <w:sz w:val="16"/>
                <w:szCs w:val="16"/>
              </w:rPr>
              <w:fldChar w:fldCharType="begin">
                <w:fldData xml:space="preserve">PEVuZE5vdGU+PENpdGU+PEF1dGhvcj5MZXdpczwvQXV0aG9yPjxZZWFyPjIwMTg8L1llYXI+PFJl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</w:fldData>
              </w:fldChar>
            </w:r>
            <w:r w:rsidRPr="00C9375E">
              <w:rPr>
                <w:rFonts w:cs="Calibri"/>
                <w:sz w:val="16"/>
                <w:szCs w:val="16"/>
              </w:rPr>
              <w:instrText xml:space="preserve"> ADDIN EN.CITE.DATA </w:instrText>
            </w:r>
            <w:r w:rsidRPr="00C9375E">
              <w:rPr>
                <w:rFonts w:cs="Calibri"/>
                <w:sz w:val="16"/>
                <w:szCs w:val="16"/>
              </w:rPr>
            </w:r>
            <w:r w:rsidRPr="00C9375E">
              <w:rPr>
                <w:rFonts w:cs="Calibri"/>
                <w:sz w:val="16"/>
                <w:szCs w:val="16"/>
              </w:rPr>
              <w:fldChar w:fldCharType="end"/>
            </w:r>
            <w:r w:rsidRPr="00C9375E">
              <w:rPr>
                <w:rFonts w:cs="Calibri"/>
                <w:sz w:val="16"/>
                <w:szCs w:val="16"/>
              </w:rPr>
            </w:r>
            <w:r w:rsidRPr="00C9375E">
              <w:rPr>
                <w:rFonts w:cs="Calibri"/>
                <w:sz w:val="16"/>
                <w:szCs w:val="16"/>
              </w:rPr>
              <w:fldChar w:fldCharType="separate"/>
            </w:r>
            <w:r w:rsidRPr="00C9375E">
              <w:rPr>
                <w:rFonts w:cs="Calibri"/>
                <w:noProof/>
                <w:sz w:val="16"/>
                <w:szCs w:val="16"/>
                <w:vertAlign w:val="superscript"/>
              </w:rPr>
              <w:t>3</w:t>
            </w:r>
            <w:r w:rsidRPr="00C9375E">
              <w:rPr>
                <w:rFonts w:cs="Calibri"/>
                <w:sz w:val="16"/>
                <w:szCs w:val="16"/>
              </w:rPr>
              <w:fldChar w:fldCharType="end"/>
            </w:r>
            <w:r w:rsidRPr="00C9375E">
              <w:rPr>
                <w:rFonts w:cs="Calibri"/>
                <w:sz w:val="16"/>
                <w:szCs w:val="16"/>
              </w:rPr>
              <w:t xml:space="preserve"> HPV-associated oropharyngeal carcinomas and EBV-positive nasopharyngeal carcinomas are prognostically favourable relative to the virus negative ones, yet appear poorly-differentiated morphologically due to their lymphoepithelial or non-keratinising morphology.</w:t>
            </w:r>
            <w:r w:rsidRPr="00C9375E">
              <w:rPr>
                <w:rFonts w:cs="Calibri"/>
                <w:sz w:val="16"/>
                <w:szCs w:val="16"/>
              </w:rPr>
              <w:fldChar w:fldCharType="begin">
                <w:fldData xml:space="preserve">PEVuZE5vdGU+PENpdGU+PEF1dGhvcj5LZTwvQXV0aG9yPjxZZWFyPjIwMTQ8L1llYXI+PFJlY051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</w:fldData>
              </w:fldChar>
            </w:r>
            <w:r w:rsidRPr="00C9375E">
              <w:rPr>
                <w:rFonts w:cs="Calibri"/>
                <w:sz w:val="16"/>
                <w:szCs w:val="16"/>
              </w:rPr>
              <w:instrText xml:space="preserve"> ADDIN EN.CITE </w:instrText>
            </w:r>
            <w:r w:rsidRPr="00C9375E">
              <w:rPr>
                <w:rFonts w:cs="Calibri"/>
                <w:sz w:val="16"/>
                <w:szCs w:val="16"/>
              </w:rPr>
              <w:fldChar w:fldCharType="begin">
                <w:fldData xml:space="preserve">PEVuZE5vdGU+PENpdGU+PEF1dGhvcj5LZTwvQXV0aG9yPjxZZWFyPjIwMTQ8L1llYXI+PFJlY051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</w:fldData>
              </w:fldChar>
            </w:r>
            <w:r w:rsidRPr="00C9375E">
              <w:rPr>
                <w:rFonts w:cs="Calibri"/>
                <w:sz w:val="16"/>
                <w:szCs w:val="16"/>
              </w:rPr>
              <w:instrText xml:space="preserve"> ADDIN EN.CITE.DATA </w:instrText>
            </w:r>
            <w:r w:rsidRPr="00C9375E">
              <w:rPr>
                <w:rFonts w:cs="Calibri"/>
                <w:sz w:val="16"/>
                <w:szCs w:val="16"/>
              </w:rPr>
            </w:r>
            <w:r w:rsidRPr="00C9375E">
              <w:rPr>
                <w:rFonts w:cs="Calibri"/>
                <w:sz w:val="16"/>
                <w:szCs w:val="16"/>
              </w:rPr>
              <w:fldChar w:fldCharType="end"/>
            </w:r>
            <w:r w:rsidRPr="00C9375E">
              <w:rPr>
                <w:rFonts w:cs="Calibri"/>
                <w:sz w:val="16"/>
                <w:szCs w:val="16"/>
              </w:rPr>
            </w:r>
            <w:r w:rsidRPr="00C9375E">
              <w:rPr>
                <w:rFonts w:cs="Calibri"/>
                <w:sz w:val="16"/>
                <w:szCs w:val="16"/>
              </w:rPr>
              <w:fldChar w:fldCharType="separate"/>
            </w:r>
            <w:r w:rsidRPr="00C9375E">
              <w:rPr>
                <w:rFonts w:cs="Calibri"/>
                <w:noProof/>
                <w:sz w:val="16"/>
                <w:szCs w:val="16"/>
                <w:vertAlign w:val="superscript"/>
              </w:rPr>
              <w:t>4</w:t>
            </w:r>
            <w:r w:rsidRPr="00C9375E">
              <w:rPr>
                <w:rFonts w:cs="Calibri"/>
                <w:sz w:val="16"/>
                <w:szCs w:val="16"/>
              </w:rPr>
              <w:fldChar w:fldCharType="end"/>
            </w:r>
            <w:r w:rsidRPr="00C9375E">
              <w:rPr>
                <w:rFonts w:cs="Calibri"/>
                <w:sz w:val="16"/>
                <w:szCs w:val="16"/>
                <w:vertAlign w:val="superscript"/>
              </w:rPr>
              <w:t>,</w:t>
            </w:r>
            <w:r w:rsidRPr="00C9375E">
              <w:rPr>
                <w:rFonts w:cs="Calibri"/>
                <w:sz w:val="16"/>
                <w:szCs w:val="16"/>
              </w:rPr>
              <w:fldChar w:fldCharType="begin">
                <w:fldData xml:space="preserve">PEVuZE5vdGU+PENpdGU+PEF1dGhvcj5IZWF0aDwvQXV0aG9yPjxZZWFyPjIwMTI8L1llYXI+PFJl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</w:fldData>
              </w:fldChar>
            </w:r>
            <w:r w:rsidRPr="00C9375E">
              <w:rPr>
                <w:rFonts w:cs="Calibri"/>
                <w:sz w:val="16"/>
                <w:szCs w:val="16"/>
              </w:rPr>
              <w:instrText xml:space="preserve"> ADDIN EN.CITE </w:instrText>
            </w:r>
            <w:r w:rsidRPr="00C9375E">
              <w:rPr>
                <w:rFonts w:cs="Calibri"/>
                <w:sz w:val="16"/>
                <w:szCs w:val="16"/>
              </w:rPr>
              <w:fldChar w:fldCharType="begin">
                <w:fldData xml:space="preserve">PEVuZE5vdGU+PENpdGU+PEF1dGhvcj5IZWF0aDwvQXV0aG9yPjxZZWFyPjIwMTI8L1llYXI+PFJl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</w:fldData>
              </w:fldChar>
            </w:r>
            <w:r w:rsidRPr="00C9375E">
              <w:rPr>
                <w:rFonts w:cs="Calibri"/>
                <w:sz w:val="16"/>
                <w:szCs w:val="16"/>
              </w:rPr>
              <w:instrText xml:space="preserve"> ADDIN EN.CITE.DATA </w:instrText>
            </w:r>
            <w:r w:rsidRPr="00C9375E">
              <w:rPr>
                <w:rFonts w:cs="Calibri"/>
                <w:sz w:val="16"/>
                <w:szCs w:val="16"/>
              </w:rPr>
            </w:r>
            <w:r w:rsidRPr="00C9375E">
              <w:rPr>
                <w:rFonts w:cs="Calibri"/>
                <w:sz w:val="16"/>
                <w:szCs w:val="16"/>
              </w:rPr>
              <w:fldChar w:fldCharType="end"/>
            </w:r>
            <w:r w:rsidRPr="00C9375E">
              <w:rPr>
                <w:rFonts w:cs="Calibri"/>
                <w:sz w:val="16"/>
                <w:szCs w:val="16"/>
              </w:rPr>
            </w:r>
            <w:r w:rsidRPr="00C9375E">
              <w:rPr>
                <w:rFonts w:cs="Calibri"/>
                <w:sz w:val="16"/>
                <w:szCs w:val="16"/>
              </w:rPr>
              <w:fldChar w:fldCharType="separate"/>
            </w:r>
            <w:r w:rsidRPr="00C9375E">
              <w:rPr>
                <w:rFonts w:cs="Calibri"/>
                <w:noProof/>
                <w:sz w:val="16"/>
                <w:szCs w:val="16"/>
                <w:vertAlign w:val="superscript"/>
              </w:rPr>
              <w:t>5-7</w:t>
            </w:r>
            <w:r w:rsidRPr="00C9375E">
              <w:rPr>
                <w:rFonts w:cs="Calibri"/>
                <w:sz w:val="16"/>
                <w:szCs w:val="16"/>
              </w:rPr>
              <w:fldChar w:fldCharType="end"/>
            </w:r>
          </w:p>
          <w:p w14:paraId="67970038" w14:textId="77777777" w:rsidR="00C9375E" w:rsidRPr="00C9375E" w:rsidRDefault="00C9375E" w:rsidP="00C9375E">
            <w:pPr>
              <w:autoSpaceDE w:val="0"/>
              <w:autoSpaceDN w:val="0"/>
              <w:adjustRightInd w:val="0"/>
              <w:spacing w:after="0" w:line="240" w:lineRule="auto"/>
              <w:rPr>
                <w:rFonts w:cs="Calibri"/>
                <w:sz w:val="16"/>
                <w:szCs w:val="16"/>
              </w:rPr>
            </w:pPr>
          </w:p>
          <w:p w14:paraId="26F0532A" w14:textId="1C219206" w:rsidR="00C9375E" w:rsidRPr="00C9375E" w:rsidRDefault="00C9375E" w:rsidP="00C9375E">
            <w:pPr>
              <w:autoSpaceDE w:val="0"/>
              <w:autoSpaceDN w:val="0"/>
              <w:adjustRightInd w:val="0"/>
              <w:spacing w:after="0" w:line="240" w:lineRule="auto"/>
              <w:rPr>
                <w:rFonts w:cs="Calibri"/>
                <w:sz w:val="16"/>
                <w:szCs w:val="16"/>
              </w:rPr>
            </w:pPr>
            <w:r w:rsidRPr="00C9375E">
              <w:rPr>
                <w:rFonts w:cs="Calibri"/>
                <w:sz w:val="16"/>
                <w:szCs w:val="16"/>
              </w:rPr>
              <w:t xml:space="preserve">For the virus negative SCCs (‘conventional’ tumours) in both the oropharynx and nasopharynx, grading is based on the degree of resemblance to the normal epithelium and follows the descriptions in the </w:t>
            </w:r>
            <w:r w:rsidRPr="00C9375E">
              <w:rPr>
                <w:sz w:val="16"/>
                <w:szCs w:val="16"/>
              </w:rPr>
              <w:t>WHO</w:t>
            </w:r>
            <w:r w:rsidRPr="00C9375E">
              <w:rPr>
                <w:rFonts w:cs="Calibri"/>
                <w:sz w:val="16"/>
                <w:szCs w:val="16"/>
              </w:rPr>
              <w:t xml:space="preserve"> Classification.</w:t>
            </w:r>
            <w:r w:rsidRPr="00C9375E">
              <w:rPr>
                <w:rFonts w:cs="Calibri"/>
                <w:sz w:val="16"/>
                <w:szCs w:val="16"/>
              </w:rPr>
              <w:fldChar w:fldCharType="begin"/>
            </w:r>
            <w:r w:rsidRPr="00C9375E">
              <w:rPr>
                <w:rFonts w:cs="Calibri"/>
                <w:sz w:val="16"/>
                <w:szCs w:val="16"/>
              </w:rPr>
              <w:instrText xml:space="preserve"> ADDIN EN.CITE &lt;EndNote&gt;&lt;Cite&gt;&lt;Author&gt;WHO Classification of Tumours Editorial Board&lt;/Author&gt;&lt;Year&gt;2024&lt;/Year&gt;&lt;RecNum&gt;3907&lt;/RecNum&gt;&lt;DisplayText&gt;&lt;style face="superscript"&gt;8&lt;/style&gt;&lt;/DisplayText&gt;&lt;record&gt;&lt;rec-number&gt;3907&lt;/rec-number&gt;&lt;foreign-keys&gt;&lt;key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C9375E">
              <w:rPr>
                <w:rFonts w:cs="Calibri"/>
                <w:sz w:val="16"/>
                <w:szCs w:val="16"/>
              </w:rPr>
              <w:fldChar w:fldCharType="separate"/>
            </w:r>
            <w:r w:rsidRPr="00C9375E">
              <w:rPr>
                <w:rFonts w:cs="Calibri"/>
                <w:noProof/>
                <w:sz w:val="16"/>
                <w:szCs w:val="16"/>
                <w:vertAlign w:val="superscript"/>
              </w:rPr>
              <w:t>8</w:t>
            </w:r>
            <w:r w:rsidRPr="00C9375E">
              <w:rPr>
                <w:rFonts w:cs="Calibri"/>
                <w:sz w:val="16"/>
                <w:szCs w:val="16"/>
              </w:rPr>
              <w:fldChar w:fldCharType="end"/>
            </w:r>
            <w:r w:rsidRPr="00C9375E">
              <w:rPr>
                <w:rFonts w:cs="Calibri"/>
                <w:sz w:val="16"/>
                <w:szCs w:val="16"/>
              </w:rPr>
              <w:t xml:space="preserve"> This is </w:t>
            </w:r>
            <w:r w:rsidRPr="00C9375E">
              <w:rPr>
                <w:rFonts w:cs="Calibri"/>
                <w:sz w:val="16"/>
                <w:szCs w:val="16"/>
              </w:rPr>
              <w:lastRenderedPageBreak/>
              <w:t xml:space="preserve">identical to conventional SCCs at other head and neck anatomic subsites. Specific variants of SCC, such as spindle cell, verrucous, basaloid, papillary, and </w:t>
            </w:r>
            <w:proofErr w:type="spellStart"/>
            <w:r w:rsidRPr="00C9375E">
              <w:rPr>
                <w:rFonts w:cs="Calibri"/>
                <w:sz w:val="16"/>
                <w:szCs w:val="16"/>
              </w:rPr>
              <w:t>adenosquamous</w:t>
            </w:r>
            <w:proofErr w:type="spellEnd"/>
            <w:r w:rsidRPr="00C9375E">
              <w:rPr>
                <w:rFonts w:cs="Calibri"/>
                <w:sz w:val="16"/>
                <w:szCs w:val="16"/>
              </w:rPr>
              <w:t>, have intrinsic biological behaviours and currently do not require grading.</w:t>
            </w:r>
          </w:p>
          <w:p w14:paraId="6CB33E88" w14:textId="77777777" w:rsidR="00C9375E" w:rsidRPr="00C9375E" w:rsidRDefault="00C9375E" w:rsidP="00C9375E">
            <w:pPr>
              <w:autoSpaceDE w:val="0"/>
              <w:autoSpaceDN w:val="0"/>
              <w:adjustRightInd w:val="0"/>
              <w:spacing w:after="0" w:line="240" w:lineRule="auto"/>
              <w:rPr>
                <w:rFonts w:cs="Calibri"/>
                <w:sz w:val="16"/>
                <w:szCs w:val="16"/>
              </w:rPr>
            </w:pPr>
          </w:p>
          <w:p w14:paraId="3372E42A" w14:textId="38E1C249" w:rsidR="00C9375E" w:rsidRPr="00C9375E" w:rsidRDefault="00C9375E" w:rsidP="00C9375E">
            <w:pPr>
              <w:autoSpaceDE w:val="0"/>
              <w:autoSpaceDN w:val="0"/>
              <w:adjustRightInd w:val="0"/>
              <w:spacing w:after="0" w:line="240" w:lineRule="auto"/>
              <w:rPr>
                <w:rFonts w:cs="Calibri"/>
                <w:sz w:val="16"/>
                <w:szCs w:val="16"/>
              </w:rPr>
            </w:pPr>
            <w:r w:rsidRPr="00C9375E">
              <w:rPr>
                <w:rFonts w:cs="Calibri"/>
                <w:sz w:val="16"/>
                <w:szCs w:val="16"/>
              </w:rPr>
              <w:t>Neuroendocrine neoplasms, as newly defined,</w:t>
            </w:r>
            <w:r w:rsidRPr="00C9375E">
              <w:rPr>
                <w:rFonts w:cs="Calibri"/>
                <w:sz w:val="16"/>
                <w:szCs w:val="16"/>
              </w:rPr>
              <w:fldChar w:fldCharType="begin"/>
            </w:r>
            <w:r w:rsidRPr="00C9375E">
              <w:rPr>
                <w:rFonts w:cs="Calibri"/>
                <w:sz w:val="16"/>
                <w:szCs w:val="16"/>
              </w:rPr>
              <w:instrText xml:space="preserve"> ADDIN EN.CITE &lt;EndNote&gt;&lt;Cite&gt;&lt;Author&gt;WHO Classification of Tumours Editorial Board&lt;/Author&gt;&lt;Year&gt;2024&lt;/Year&gt;&lt;RecNum&gt;3907&lt;/RecNum&gt;&lt;DisplayText&gt;&lt;style face="superscript"&gt;8&lt;/style&gt;&lt;/DisplayText&gt;&lt;record&gt;&lt;rec-number&gt;3907&lt;/rec-number&gt;&lt;foreign-keys&gt;&lt;key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C9375E">
              <w:rPr>
                <w:rFonts w:cs="Calibri"/>
                <w:sz w:val="16"/>
                <w:szCs w:val="16"/>
              </w:rPr>
              <w:fldChar w:fldCharType="separate"/>
            </w:r>
            <w:r w:rsidRPr="00C9375E">
              <w:rPr>
                <w:rFonts w:cs="Calibri"/>
                <w:noProof/>
                <w:sz w:val="16"/>
                <w:szCs w:val="16"/>
                <w:vertAlign w:val="superscript"/>
              </w:rPr>
              <w:t>8</w:t>
            </w:r>
            <w:r w:rsidRPr="00C9375E">
              <w:rPr>
                <w:rFonts w:cs="Calibri"/>
                <w:sz w:val="16"/>
                <w:szCs w:val="16"/>
              </w:rPr>
              <w:fldChar w:fldCharType="end"/>
            </w:r>
            <w:r w:rsidRPr="00C9375E">
              <w:rPr>
                <w:rFonts w:cs="Calibri"/>
                <w:color w:val="000000"/>
                <w:sz w:val="16"/>
                <w:szCs w:val="16"/>
              </w:rPr>
              <w:t xml:space="preserve"> </w:t>
            </w:r>
            <w:r w:rsidRPr="00C9375E">
              <w:rPr>
                <w:rFonts w:cs="Calibri"/>
                <w:sz w:val="16"/>
                <w:szCs w:val="16"/>
              </w:rPr>
              <w:t xml:space="preserve">include paraganglioma/pheochromocytoma, </w:t>
            </w:r>
            <w:r w:rsidRPr="00C9375E">
              <w:rPr>
                <w:rFonts w:cs="CenturyGothic"/>
                <w:sz w:val="16"/>
                <w:szCs w:val="16"/>
              </w:rPr>
              <w:t>neuroendocrine tumours (NET)</w:t>
            </w:r>
            <w:r w:rsidRPr="00C9375E">
              <w:rPr>
                <w:rFonts w:cs="Calibri"/>
                <w:sz w:val="16"/>
                <w:szCs w:val="16"/>
              </w:rPr>
              <w:t xml:space="preserve">, and </w:t>
            </w:r>
            <w:r w:rsidRPr="00C9375E">
              <w:rPr>
                <w:rFonts w:cs="CenturyGothic"/>
                <w:sz w:val="16"/>
                <w:szCs w:val="16"/>
              </w:rPr>
              <w:t>NEC</w:t>
            </w:r>
            <w:r w:rsidRPr="00C9375E">
              <w:rPr>
                <w:rFonts w:cs="Calibri"/>
                <w:sz w:val="16"/>
                <w:szCs w:val="16"/>
              </w:rPr>
              <w:t>. NETs are separated into grades (1, 2, and 3) based on mitotic rate: grade 1: &lt;2 mitoses/2 millimetres (mm)</w:t>
            </w:r>
            <w:r w:rsidRPr="00C9375E">
              <w:rPr>
                <w:rFonts w:cs="Calibri"/>
                <w:sz w:val="16"/>
                <w:szCs w:val="16"/>
                <w:vertAlign w:val="superscript"/>
              </w:rPr>
              <w:t>2</w:t>
            </w:r>
            <w:r w:rsidRPr="00C9375E">
              <w:rPr>
                <w:rFonts w:cs="Calibri"/>
                <w:sz w:val="16"/>
                <w:szCs w:val="16"/>
              </w:rPr>
              <w:t>; grade 2: ≥2-10 mitoses/2 mm</w:t>
            </w:r>
            <w:r w:rsidRPr="00C9375E">
              <w:rPr>
                <w:rFonts w:cs="Calibri"/>
                <w:sz w:val="16"/>
                <w:szCs w:val="16"/>
                <w:vertAlign w:val="superscript"/>
              </w:rPr>
              <w:t>2</w:t>
            </w:r>
            <w:r w:rsidRPr="00C9375E">
              <w:rPr>
                <w:rFonts w:cs="Calibri"/>
                <w:sz w:val="16"/>
                <w:szCs w:val="16"/>
              </w:rPr>
              <w:t>; grade 3: ≥11 mitoses/2 mm</w:t>
            </w:r>
            <w:r w:rsidRPr="00C9375E">
              <w:rPr>
                <w:rFonts w:cs="Calibri"/>
                <w:sz w:val="16"/>
                <w:szCs w:val="16"/>
                <w:vertAlign w:val="superscript"/>
              </w:rPr>
              <w:t>2</w:t>
            </w:r>
            <w:r w:rsidRPr="00C9375E">
              <w:rPr>
                <w:rFonts w:cs="Calibri"/>
                <w:color w:val="212121"/>
                <w:sz w:val="16"/>
                <w:szCs w:val="16"/>
              </w:rPr>
              <w:t>. Ki-67 proliferation indices should be reported, but criteria for grading based on Ki-67 are not yet fully developed for each of the anatomic sites in the head and neck. Grade 1 tumours generally have a Ki-67 proliferation index of &lt; 2%, grade 2 of 2-20% and grade 3 &gt;20%.</w:t>
            </w:r>
            <w:r w:rsidRPr="00C9375E">
              <w:rPr>
                <w:rFonts w:cs="Calibri"/>
                <w:color w:val="212121"/>
                <w:sz w:val="16"/>
                <w:szCs w:val="16"/>
              </w:rPr>
              <w:fldChar w:fldCharType="begin">
                <w:fldData xml:space="preserve">PEVuZE5vdGU+PENpdGU+PEF1dGhvcj5CYWw8L0F1dGhvcj48WWVhcj4yMDIyPC9ZZWFyPjxSZWNO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=
</w:fldData>
              </w:fldChar>
            </w:r>
            <w:r w:rsidRPr="00C9375E">
              <w:rPr>
                <w:rFonts w:cs="Calibri"/>
                <w:color w:val="212121"/>
                <w:sz w:val="16"/>
                <w:szCs w:val="16"/>
              </w:rPr>
              <w:instrText xml:space="preserve"> ADDIN EN.CITE </w:instrText>
            </w:r>
            <w:r w:rsidRPr="00C9375E">
              <w:rPr>
                <w:rFonts w:cs="Calibri"/>
                <w:color w:val="212121"/>
                <w:sz w:val="16"/>
                <w:szCs w:val="16"/>
              </w:rPr>
              <w:fldChar w:fldCharType="begin">
                <w:fldData xml:space="preserve">PEVuZE5vdGU+PENpdGU+PEF1dGhvcj5CYWw8L0F1dGhvcj48WWVhcj4yMDIyPC9ZZWFyPjxSZWNO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=
</w:fldData>
              </w:fldChar>
            </w:r>
            <w:r w:rsidRPr="00C9375E">
              <w:rPr>
                <w:rFonts w:cs="Calibri"/>
                <w:color w:val="212121"/>
                <w:sz w:val="16"/>
                <w:szCs w:val="16"/>
              </w:rPr>
              <w:instrText xml:space="preserve"> ADDIN EN.CITE.DATA </w:instrText>
            </w:r>
            <w:r w:rsidRPr="00C9375E">
              <w:rPr>
                <w:rFonts w:cs="Calibri"/>
                <w:color w:val="212121"/>
                <w:sz w:val="16"/>
                <w:szCs w:val="16"/>
              </w:rPr>
            </w:r>
            <w:r w:rsidRPr="00C9375E">
              <w:rPr>
                <w:rFonts w:cs="Calibri"/>
                <w:color w:val="212121"/>
                <w:sz w:val="16"/>
                <w:szCs w:val="16"/>
              </w:rPr>
              <w:fldChar w:fldCharType="end"/>
            </w:r>
            <w:r w:rsidRPr="00C9375E">
              <w:rPr>
                <w:rFonts w:cs="Calibri"/>
                <w:color w:val="212121"/>
                <w:sz w:val="16"/>
                <w:szCs w:val="16"/>
              </w:rPr>
            </w:r>
            <w:r w:rsidRPr="00C9375E">
              <w:rPr>
                <w:rFonts w:cs="Calibri"/>
                <w:color w:val="212121"/>
                <w:sz w:val="16"/>
                <w:szCs w:val="16"/>
              </w:rPr>
              <w:fldChar w:fldCharType="separate"/>
            </w:r>
            <w:r w:rsidRPr="00C9375E">
              <w:rPr>
                <w:rFonts w:cs="Calibri"/>
                <w:noProof/>
                <w:color w:val="212121"/>
                <w:sz w:val="16"/>
                <w:szCs w:val="16"/>
                <w:vertAlign w:val="superscript"/>
              </w:rPr>
              <w:t>9,10</w:t>
            </w:r>
            <w:r w:rsidRPr="00C9375E">
              <w:rPr>
                <w:rFonts w:cs="Calibri"/>
                <w:color w:val="212121"/>
                <w:sz w:val="16"/>
                <w:szCs w:val="16"/>
              </w:rPr>
              <w:fldChar w:fldCharType="end"/>
            </w:r>
            <w:r w:rsidRPr="00C9375E">
              <w:rPr>
                <w:rFonts w:cs="Calibri"/>
                <w:sz w:val="16"/>
                <w:szCs w:val="16"/>
              </w:rPr>
              <w:t xml:space="preserve"> NECs are separated into small cell and large cell categories, showing tumour necrosis, &gt;10 mitoses/2 mm</w:t>
            </w:r>
            <w:r w:rsidRPr="00C9375E">
              <w:rPr>
                <w:rFonts w:cs="Calibri"/>
                <w:sz w:val="16"/>
                <w:szCs w:val="16"/>
                <w:vertAlign w:val="superscript"/>
              </w:rPr>
              <w:t>2</w:t>
            </w:r>
            <w:r w:rsidRPr="00C9375E">
              <w:rPr>
                <w:rFonts w:cs="Calibri"/>
                <w:sz w:val="16"/>
                <w:szCs w:val="16"/>
              </w:rPr>
              <w:t xml:space="preserve"> and &gt;20% Ki-67 proliferation index,</w:t>
            </w:r>
            <w:r w:rsidRPr="00C9375E">
              <w:rPr>
                <w:rFonts w:cs="Calibri"/>
                <w:sz w:val="16"/>
                <w:szCs w:val="16"/>
              </w:rPr>
              <w:fldChar w:fldCharType="begin">
                <w:fldData xml:space="preserve">PEVuZE5vdGU+PENpdGU+PEF1dGhvcj5SaXZlcm88L0F1dGhvcj48WWVhcj4yMDE2PC9ZZWFyPjxS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</w:fldData>
              </w:fldChar>
            </w:r>
            <w:r w:rsidRPr="00C9375E">
              <w:rPr>
                <w:rFonts w:cs="Calibri"/>
                <w:sz w:val="16"/>
                <w:szCs w:val="16"/>
              </w:rPr>
              <w:instrText xml:space="preserve"> ADDIN EN.CITE </w:instrText>
            </w:r>
            <w:r w:rsidRPr="00C9375E">
              <w:rPr>
                <w:rFonts w:cs="Calibri"/>
                <w:sz w:val="16"/>
                <w:szCs w:val="16"/>
              </w:rPr>
              <w:fldChar w:fldCharType="begin">
                <w:fldData xml:space="preserve">PEVuZE5vdGU+PENpdGU+PEF1dGhvcj5SaXZlcm88L0F1dGhvcj48WWVhcj4yMDE2PC9ZZWFyPjxS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</w:fldData>
              </w:fldChar>
            </w:r>
            <w:r w:rsidRPr="00C9375E">
              <w:rPr>
                <w:rFonts w:cs="Calibri"/>
                <w:sz w:val="16"/>
                <w:szCs w:val="16"/>
              </w:rPr>
              <w:instrText xml:space="preserve"> ADDIN EN.CITE.DATA </w:instrText>
            </w:r>
            <w:r w:rsidRPr="00C9375E">
              <w:rPr>
                <w:rFonts w:cs="Calibri"/>
                <w:sz w:val="16"/>
                <w:szCs w:val="16"/>
              </w:rPr>
            </w:r>
            <w:r w:rsidRPr="00C9375E">
              <w:rPr>
                <w:rFonts w:cs="Calibri"/>
                <w:sz w:val="16"/>
                <w:szCs w:val="16"/>
              </w:rPr>
              <w:fldChar w:fldCharType="end"/>
            </w:r>
            <w:r w:rsidRPr="00C9375E">
              <w:rPr>
                <w:rFonts w:cs="Calibri"/>
                <w:sz w:val="16"/>
                <w:szCs w:val="16"/>
              </w:rPr>
            </w:r>
            <w:r w:rsidRPr="00C9375E">
              <w:rPr>
                <w:rFonts w:cs="Calibri"/>
                <w:sz w:val="16"/>
                <w:szCs w:val="16"/>
              </w:rPr>
              <w:fldChar w:fldCharType="separate"/>
            </w:r>
            <w:r w:rsidRPr="00C9375E">
              <w:rPr>
                <w:rFonts w:cs="Calibri"/>
                <w:noProof/>
                <w:sz w:val="16"/>
                <w:szCs w:val="16"/>
                <w:vertAlign w:val="superscript"/>
              </w:rPr>
              <w:t>9,11-13</w:t>
            </w:r>
            <w:r w:rsidRPr="00C9375E">
              <w:rPr>
                <w:rFonts w:cs="Calibri"/>
                <w:sz w:val="16"/>
                <w:szCs w:val="16"/>
              </w:rPr>
              <w:fldChar w:fldCharType="end"/>
            </w:r>
            <w:r w:rsidRPr="00C9375E">
              <w:rPr>
                <w:rFonts w:cs="Calibri"/>
                <w:sz w:val="16"/>
                <w:szCs w:val="16"/>
              </w:rPr>
              <w:t xml:space="preserve"> with universal Rb1 loss and common p53 overexpression.</w:t>
            </w:r>
            <w:r w:rsidRPr="00C9375E">
              <w:rPr>
                <w:rFonts w:cs="Calibri"/>
                <w:sz w:val="16"/>
                <w:szCs w:val="16"/>
              </w:rPr>
              <w:fldChar w:fldCharType="begin">
                <w:fldData xml:space="preserve">PEVuZE5vdGU+PENpdGU+PEF1dGhvcj5VY2NlbGxhPC9BdXRob3I+PFllYXI+MjAyMTwvWWVhcj48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</w:fldData>
              </w:fldChar>
            </w:r>
            <w:r w:rsidRPr="00C9375E">
              <w:rPr>
                <w:rFonts w:cs="Calibri"/>
                <w:sz w:val="16"/>
                <w:szCs w:val="16"/>
              </w:rPr>
              <w:instrText xml:space="preserve"> ADDIN EN.CITE </w:instrText>
            </w:r>
            <w:r w:rsidRPr="00C9375E">
              <w:rPr>
                <w:rFonts w:cs="Calibri"/>
                <w:sz w:val="16"/>
                <w:szCs w:val="16"/>
              </w:rPr>
              <w:fldChar w:fldCharType="begin">
                <w:fldData xml:space="preserve">PEVuZE5vdGU+PENpdGU+PEF1dGhvcj5VY2NlbGxhPC9BdXRob3I+PFllYXI+MjAyMTwvWWVhcj48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</w:fldData>
              </w:fldChar>
            </w:r>
            <w:r w:rsidRPr="00C9375E">
              <w:rPr>
                <w:rFonts w:cs="Calibri"/>
                <w:sz w:val="16"/>
                <w:szCs w:val="16"/>
              </w:rPr>
              <w:instrText xml:space="preserve"> ADDIN EN.CITE.DATA </w:instrText>
            </w:r>
            <w:r w:rsidRPr="00C9375E">
              <w:rPr>
                <w:rFonts w:cs="Calibri"/>
                <w:sz w:val="16"/>
                <w:szCs w:val="16"/>
              </w:rPr>
            </w:r>
            <w:r w:rsidRPr="00C9375E">
              <w:rPr>
                <w:rFonts w:cs="Calibri"/>
                <w:sz w:val="16"/>
                <w:szCs w:val="16"/>
              </w:rPr>
              <w:fldChar w:fldCharType="end"/>
            </w:r>
            <w:r w:rsidRPr="00C9375E">
              <w:rPr>
                <w:rFonts w:cs="Calibri"/>
                <w:sz w:val="16"/>
                <w:szCs w:val="16"/>
              </w:rPr>
            </w:r>
            <w:r w:rsidRPr="00C9375E">
              <w:rPr>
                <w:rFonts w:cs="Calibri"/>
                <w:sz w:val="16"/>
                <w:szCs w:val="16"/>
              </w:rPr>
              <w:fldChar w:fldCharType="separate"/>
            </w:r>
            <w:r w:rsidRPr="00C9375E">
              <w:rPr>
                <w:rFonts w:cs="Calibri"/>
                <w:noProof/>
                <w:sz w:val="16"/>
                <w:szCs w:val="16"/>
                <w:vertAlign w:val="superscript"/>
              </w:rPr>
              <w:t>14</w:t>
            </w:r>
            <w:r w:rsidRPr="00C9375E">
              <w:rPr>
                <w:rFonts w:cs="Calibri"/>
                <w:sz w:val="16"/>
                <w:szCs w:val="16"/>
              </w:rPr>
              <w:fldChar w:fldCharType="end"/>
            </w:r>
            <w:r w:rsidRPr="00C9375E">
              <w:rPr>
                <w:rFonts w:cs="Calibri"/>
                <w:sz w:val="16"/>
                <w:szCs w:val="16"/>
              </w:rPr>
              <w:t xml:space="preserve"> At present, the site, tumour category, and grade should be reported, with additional advances in this field incorporated when validated further.</w:t>
            </w:r>
          </w:p>
          <w:p w14:paraId="59A7E35E" w14:textId="77777777" w:rsidR="00C9375E" w:rsidRPr="00C9375E" w:rsidRDefault="00C9375E" w:rsidP="00C9375E">
            <w:pPr>
              <w:autoSpaceDE w:val="0"/>
              <w:autoSpaceDN w:val="0"/>
              <w:adjustRightInd w:val="0"/>
              <w:spacing w:after="0" w:line="240" w:lineRule="auto"/>
              <w:rPr>
                <w:rFonts w:cs="Calibri"/>
                <w:sz w:val="16"/>
                <w:szCs w:val="16"/>
              </w:rPr>
            </w:pPr>
          </w:p>
          <w:p w14:paraId="18CA6B43" w14:textId="77777777" w:rsidR="00C9375E" w:rsidRPr="00C9375E" w:rsidRDefault="00C9375E" w:rsidP="00C9375E">
            <w:pPr>
              <w:autoSpaceDE w:val="0"/>
              <w:autoSpaceDN w:val="0"/>
              <w:adjustRightInd w:val="0"/>
              <w:spacing w:after="0" w:line="240" w:lineRule="auto"/>
              <w:rPr>
                <w:rFonts w:cs="Calibri"/>
                <w:sz w:val="16"/>
                <w:szCs w:val="16"/>
              </w:rPr>
            </w:pPr>
            <w:r w:rsidRPr="00C9375E">
              <w:rPr>
                <w:rFonts w:cs="Calibri"/>
                <w:sz w:val="16"/>
                <w:szCs w:val="16"/>
              </w:rPr>
              <w:t>Salivary gland neoplasms in minor sites are sufficiently uncommon as to make prognostication challenging. As such, reporting of the histologic tumour type and grade based on the ICCR Carcinomas of the major salivary glands dataset is recommended,</w:t>
            </w:r>
            <w:r w:rsidRPr="00C9375E">
              <w:rPr>
                <w:rFonts w:cs="Calibri"/>
                <w:sz w:val="16"/>
                <w:szCs w:val="16"/>
              </w:rPr>
              <w:fldChar w:fldCharType="begin"/>
            </w:r>
            <w:r w:rsidRPr="00C9375E">
              <w:rPr>
                <w:rFonts w:cs="Calibri"/>
                <w:sz w:val="16"/>
                <w:szCs w:val="16"/>
              </w:rPr>
              <w:instrText xml:space="preserve"> ADDIN EN.CITE &lt;EndNote&gt;&lt;Cite&gt;&lt;Author&gt;(ICCR)&lt;/Author&gt;&lt;Year&gt;2024&lt;/Year&gt;&lt;RecNum&gt;4032&lt;/RecNum&gt;&lt;DisplayText&gt;&lt;style face="superscript"&gt;1&lt;/style&gt;&lt;/DisplayText&gt;&lt;record&gt;&lt;rec-number&gt;4032&lt;/rec-number&gt;&lt;foreign-keys&gt;&lt;key app="EN" db-id="vpa2zdr59wdzf5et02l5d556xps9ftrtav9f" timestamp="1705802259"&gt;4032&lt;/key&gt;&lt;/foreign-keys&gt;&lt;ref-type name="Web Page"&gt;12&lt;/ref-type&gt;&lt;contributors&gt;&lt;authors&gt;&lt;author&gt;International Collaboration on Cancer Reporting (ICCR)&lt;/author&gt;&lt;/authors&gt;&lt;/contributors&gt;&lt;titles&gt;&lt;title&gt;Carcinomas of the major salivary glands Histopathology Reporting Guide. 2nd edition&lt;/title&gt;&lt;/titles&gt;&lt;volume&gt;2024&lt;/volume&gt;&lt;number&gt;XXXX&lt;/number&gt;&lt;dates&gt;&lt;year&gt;2024&lt;/year&gt;&lt;/dates&gt;&lt;urls&gt;&lt;related-urls&gt;&lt;url&gt;https://www.iccr-cancer.org/datasets/published-datasets/head-neck/salivary-glands/&lt;/url&gt;&lt;/related-urls&gt;&lt;/urls&gt;&lt;/record&gt;&lt;/Cite&gt;&lt;/EndNote&gt;</w:instrText>
            </w:r>
            <w:r w:rsidRPr="00C9375E">
              <w:rPr>
                <w:rFonts w:cs="Calibri"/>
                <w:sz w:val="16"/>
                <w:szCs w:val="16"/>
              </w:rPr>
              <w:fldChar w:fldCharType="separate"/>
            </w:r>
            <w:r w:rsidRPr="00C9375E">
              <w:rPr>
                <w:rFonts w:cs="Calibri"/>
                <w:noProof/>
                <w:sz w:val="16"/>
                <w:szCs w:val="16"/>
                <w:vertAlign w:val="superscript"/>
              </w:rPr>
              <w:t>1</w:t>
            </w:r>
            <w:r w:rsidRPr="00C9375E">
              <w:rPr>
                <w:rFonts w:cs="Calibri"/>
                <w:sz w:val="16"/>
                <w:szCs w:val="16"/>
              </w:rPr>
              <w:fldChar w:fldCharType="end"/>
            </w:r>
            <w:r w:rsidRPr="00C9375E">
              <w:rPr>
                <w:rFonts w:cs="Calibri"/>
                <w:sz w:val="16"/>
                <w:szCs w:val="16"/>
              </w:rPr>
              <w:t xml:space="preserve"> while still reporting the additional findings based on anatomic location of the tumour. </w:t>
            </w:r>
          </w:p>
          <w:p w14:paraId="5F978169" w14:textId="77777777" w:rsidR="00C9375E" w:rsidRDefault="00C9375E" w:rsidP="00C9375E">
            <w:pPr>
              <w:spacing w:after="0"/>
              <w:rPr>
                <w:b/>
                <w:bCs/>
                <w:sz w:val="16"/>
                <w:szCs w:val="16"/>
              </w:rPr>
            </w:pPr>
          </w:p>
          <w:p w14:paraId="6D1BC219" w14:textId="6B6367F1" w:rsidR="00C9375E" w:rsidRPr="00C9375E" w:rsidRDefault="00C9375E" w:rsidP="00C9375E">
            <w:pPr>
              <w:spacing w:after="0"/>
              <w:rPr>
                <w:b/>
                <w:bCs/>
                <w:sz w:val="16"/>
                <w:szCs w:val="16"/>
              </w:rPr>
            </w:pPr>
            <w:r w:rsidRPr="00C9375E">
              <w:rPr>
                <w:b/>
                <w:bCs/>
                <w:sz w:val="16"/>
                <w:szCs w:val="16"/>
              </w:rPr>
              <w:t xml:space="preserve">References </w:t>
            </w:r>
          </w:p>
          <w:p w14:paraId="5019FEE5" w14:textId="3A9D6066" w:rsidR="00C9375E" w:rsidRPr="00C9375E" w:rsidRDefault="00C9375E" w:rsidP="00C9375E">
            <w:pPr>
              <w:pStyle w:val="EndNoteBibliography"/>
              <w:spacing w:after="0"/>
              <w:ind w:left="317" w:hanging="317"/>
              <w:rPr>
                <w:sz w:val="16"/>
                <w:szCs w:val="16"/>
              </w:rPr>
            </w:pPr>
            <w:r w:rsidRPr="00C9375E">
              <w:rPr>
                <w:sz w:val="16"/>
                <w:szCs w:val="16"/>
              </w:rPr>
              <w:fldChar w:fldCharType="begin"/>
            </w:r>
            <w:r w:rsidRPr="00C9375E">
              <w:rPr>
                <w:sz w:val="16"/>
                <w:szCs w:val="16"/>
              </w:rPr>
              <w:instrText xml:space="preserve"> ADDIN EN.REFLIST </w:instrText>
            </w:r>
            <w:r w:rsidRPr="00C9375E">
              <w:rPr>
                <w:sz w:val="16"/>
                <w:szCs w:val="16"/>
              </w:rPr>
              <w:fldChar w:fldCharType="separate"/>
            </w:r>
            <w:r w:rsidRPr="00C9375E">
              <w:rPr>
                <w:sz w:val="16"/>
                <w:szCs w:val="16"/>
              </w:rPr>
              <w:t>1</w:t>
            </w:r>
            <w:r w:rsidRPr="00C9375E">
              <w:rPr>
                <w:sz w:val="16"/>
                <w:szCs w:val="16"/>
              </w:rPr>
              <w:tab/>
              <w:t xml:space="preserve">International Collaboration on Cancer Reporting (2024). </w:t>
            </w:r>
            <w:r w:rsidRPr="00C9375E">
              <w:rPr>
                <w:i/>
                <w:sz w:val="16"/>
                <w:szCs w:val="16"/>
              </w:rPr>
              <w:t>Carcinomas of the major salivary glands Histopathology Reporting Guide. 2nd edition</w:t>
            </w:r>
            <w:r w:rsidRPr="00C9375E">
              <w:rPr>
                <w:sz w:val="16"/>
                <w:szCs w:val="16"/>
              </w:rPr>
              <w:t>. Available from: https://www.iccr-cancer.org/datasets/published-datasets/head-neck/salivary-glands/ (Accessed 31st July 2024).</w:t>
            </w:r>
          </w:p>
          <w:p w14:paraId="10546FC3" w14:textId="7762572B" w:rsidR="00C9375E" w:rsidRPr="00C9375E" w:rsidRDefault="00C9375E" w:rsidP="00C9375E">
            <w:pPr>
              <w:pStyle w:val="EndNoteBibliography"/>
              <w:spacing w:after="0"/>
              <w:ind w:left="317" w:hanging="317"/>
              <w:rPr>
                <w:sz w:val="16"/>
                <w:szCs w:val="16"/>
              </w:rPr>
            </w:pPr>
            <w:r w:rsidRPr="00C9375E">
              <w:rPr>
                <w:sz w:val="16"/>
                <w:szCs w:val="16"/>
              </w:rPr>
              <w:t>2</w:t>
            </w:r>
            <w:r w:rsidRPr="00C9375E">
              <w:rPr>
                <w:sz w:val="16"/>
                <w:szCs w:val="16"/>
              </w:rPr>
              <w:tab/>
              <w:t xml:space="preserve">International Collaboration on Cancer Reporting (2024). </w:t>
            </w:r>
            <w:r w:rsidRPr="00C9375E">
              <w:rPr>
                <w:i/>
                <w:sz w:val="16"/>
                <w:szCs w:val="16"/>
              </w:rPr>
              <w:t>Carcinomas of the hypopharynx, larynx and trachea Histopathology Reporting Guide. 2nd edition</w:t>
            </w:r>
            <w:r w:rsidRPr="00C9375E">
              <w:rPr>
                <w:sz w:val="16"/>
                <w:szCs w:val="16"/>
              </w:rPr>
              <w:t>. Available from: https://www.iccr-cancer.org/datasets/published-datasets/head-neck/larynx/ (Accessed 31st July 2024).</w:t>
            </w:r>
          </w:p>
          <w:p w14:paraId="29DF2C04" w14:textId="77777777" w:rsidR="00C9375E" w:rsidRPr="00C9375E" w:rsidRDefault="00C9375E" w:rsidP="00C9375E">
            <w:pPr>
              <w:pStyle w:val="EndNoteBibliography"/>
              <w:spacing w:after="0"/>
              <w:ind w:left="317" w:hanging="317"/>
              <w:rPr>
                <w:sz w:val="16"/>
                <w:szCs w:val="16"/>
              </w:rPr>
            </w:pPr>
            <w:r w:rsidRPr="00C9375E">
              <w:rPr>
                <w:sz w:val="16"/>
                <w:szCs w:val="16"/>
              </w:rPr>
              <w:t>3</w:t>
            </w:r>
            <w:r w:rsidRPr="00C9375E">
              <w:rPr>
                <w:sz w:val="16"/>
                <w:szCs w:val="16"/>
              </w:rPr>
              <w:tab/>
              <w:t xml:space="preserve">Lewis JS, Jr., Beadle B, Bishop JA, Chernock RD, Colasacco C, Lacchetti C, Moncur JT, Rocco JW, Schwartz MR, Seethala RR, Thomas NE, Westra WH and Faquin WC (2018). Human Papillomavirus Testing in Head and Neck Carcinomas: Guideline From the College of American Pathologists. </w:t>
            </w:r>
            <w:r w:rsidRPr="00C9375E">
              <w:rPr>
                <w:i/>
                <w:sz w:val="16"/>
                <w:szCs w:val="16"/>
              </w:rPr>
              <w:t>Arch Pathol Lab Med</w:t>
            </w:r>
            <w:r w:rsidRPr="00C9375E">
              <w:rPr>
                <w:sz w:val="16"/>
                <w:szCs w:val="16"/>
              </w:rPr>
              <w:t xml:space="preserve"> 142(5):559-597.</w:t>
            </w:r>
          </w:p>
          <w:p w14:paraId="631080F4" w14:textId="77777777" w:rsidR="00C9375E" w:rsidRPr="00C9375E" w:rsidRDefault="00C9375E" w:rsidP="00C9375E">
            <w:pPr>
              <w:pStyle w:val="EndNoteBibliography"/>
              <w:spacing w:after="0"/>
              <w:ind w:left="317" w:hanging="317"/>
              <w:rPr>
                <w:sz w:val="16"/>
                <w:szCs w:val="16"/>
              </w:rPr>
            </w:pPr>
            <w:r w:rsidRPr="00C9375E">
              <w:rPr>
                <w:sz w:val="16"/>
                <w:szCs w:val="16"/>
              </w:rPr>
              <w:t>4</w:t>
            </w:r>
            <w:r w:rsidRPr="00C9375E">
              <w:rPr>
                <w:sz w:val="16"/>
                <w:szCs w:val="16"/>
              </w:rPr>
              <w:tab/>
              <w:t xml:space="preserve">Ke K, Wang H, Fu S, Zhang Z, Duan L, Liu D and Ye J (2014). Epstein-Barr virus-encoded RNAs as a survival predictor in nasopharyngeal carcinoma. </w:t>
            </w:r>
            <w:r w:rsidRPr="00C9375E">
              <w:rPr>
                <w:i/>
                <w:sz w:val="16"/>
                <w:szCs w:val="16"/>
              </w:rPr>
              <w:t>Chin Med J (Engl)</w:t>
            </w:r>
            <w:r w:rsidRPr="00C9375E">
              <w:rPr>
                <w:sz w:val="16"/>
                <w:szCs w:val="16"/>
              </w:rPr>
              <w:t xml:space="preserve"> 127(2):294-299.</w:t>
            </w:r>
          </w:p>
          <w:p w14:paraId="4CB58F24" w14:textId="77777777" w:rsidR="00C9375E" w:rsidRPr="00C9375E" w:rsidRDefault="00C9375E" w:rsidP="00C9375E">
            <w:pPr>
              <w:pStyle w:val="EndNoteBibliography"/>
              <w:spacing w:after="0"/>
              <w:ind w:left="317" w:hanging="317"/>
              <w:rPr>
                <w:sz w:val="16"/>
                <w:szCs w:val="16"/>
              </w:rPr>
            </w:pPr>
            <w:r w:rsidRPr="00C9375E">
              <w:rPr>
                <w:sz w:val="16"/>
                <w:szCs w:val="16"/>
              </w:rPr>
              <w:t>5</w:t>
            </w:r>
            <w:r w:rsidRPr="00C9375E">
              <w:rPr>
                <w:sz w:val="16"/>
                <w:szCs w:val="16"/>
              </w:rPr>
              <w:tab/>
              <w:t xml:space="preserve">Heath S, Willis V, Allan K, Purdie K, Harwood C, Shields P, Simcock R, Williams T and Gilbert DC (2012). Clinically significant human papilloma virus in squamous cell carcinoma of the head and neck in UK practice. </w:t>
            </w:r>
            <w:r w:rsidRPr="00C9375E">
              <w:rPr>
                <w:i/>
                <w:sz w:val="16"/>
                <w:szCs w:val="16"/>
              </w:rPr>
              <w:t>Clin Oncol (R Coll Radiol)</w:t>
            </w:r>
            <w:r w:rsidRPr="00C9375E">
              <w:rPr>
                <w:sz w:val="16"/>
                <w:szCs w:val="16"/>
              </w:rPr>
              <w:t xml:space="preserve"> 24(1):e18-23.</w:t>
            </w:r>
          </w:p>
          <w:p w14:paraId="1EB9F84D" w14:textId="77777777" w:rsidR="00C9375E" w:rsidRPr="00C9375E" w:rsidRDefault="00C9375E" w:rsidP="00C9375E">
            <w:pPr>
              <w:pStyle w:val="EndNoteBibliography"/>
              <w:spacing w:after="0"/>
              <w:ind w:left="317" w:hanging="317"/>
              <w:rPr>
                <w:sz w:val="16"/>
                <w:szCs w:val="16"/>
              </w:rPr>
            </w:pPr>
            <w:r w:rsidRPr="00C9375E">
              <w:rPr>
                <w:sz w:val="16"/>
                <w:szCs w:val="16"/>
              </w:rPr>
              <w:t>6</w:t>
            </w:r>
            <w:r w:rsidRPr="00C9375E">
              <w:rPr>
                <w:sz w:val="16"/>
                <w:szCs w:val="16"/>
              </w:rPr>
              <w:tab/>
              <w:t xml:space="preserve">Ang KK, Harris J, Wheeler R, Weber R, Rosenthal DI, Nguyen-Tân PF, Westra WH, Chung CH, Jordan RC, Lu C, Kim H, Axelrod R, Silverman CC, Redmond KP and Gillison ML (2010). Human papillomavirus and survival of patients with oropharyngeal cancer. </w:t>
            </w:r>
            <w:r w:rsidRPr="00C9375E">
              <w:rPr>
                <w:i/>
                <w:sz w:val="16"/>
                <w:szCs w:val="16"/>
              </w:rPr>
              <w:t>N Engl J Med</w:t>
            </w:r>
            <w:r w:rsidRPr="00C9375E">
              <w:rPr>
                <w:sz w:val="16"/>
                <w:szCs w:val="16"/>
              </w:rPr>
              <w:t xml:space="preserve"> 363(1):24-35.</w:t>
            </w:r>
          </w:p>
          <w:p w14:paraId="01B3DBD5" w14:textId="77777777" w:rsidR="00C9375E" w:rsidRPr="00C9375E" w:rsidRDefault="00C9375E" w:rsidP="00C9375E">
            <w:pPr>
              <w:pStyle w:val="EndNoteBibliography"/>
              <w:spacing w:after="0"/>
              <w:ind w:left="317" w:hanging="317"/>
              <w:rPr>
                <w:sz w:val="16"/>
                <w:szCs w:val="16"/>
              </w:rPr>
            </w:pPr>
            <w:r w:rsidRPr="00C9375E">
              <w:rPr>
                <w:sz w:val="16"/>
                <w:szCs w:val="16"/>
              </w:rPr>
              <w:t>7</w:t>
            </w:r>
            <w:r w:rsidRPr="00C9375E">
              <w:rPr>
                <w:sz w:val="16"/>
                <w:szCs w:val="16"/>
              </w:rPr>
              <w:tab/>
              <w:t xml:space="preserve">Yip KW, Shi W, Pintilie M, Martin JD, Mocanu JD, Wong D, MacMillan C, Gullane P, O'Sullivan B, Bastianutto C and Liu FF (2006). Prognostic significance of the Epstein-Barr virus, p53, Bcl-2, and survivin in nasopharyngeal cancer. </w:t>
            </w:r>
            <w:r w:rsidRPr="00C9375E">
              <w:rPr>
                <w:i/>
                <w:sz w:val="16"/>
                <w:szCs w:val="16"/>
              </w:rPr>
              <w:t>Clin Cancer Res</w:t>
            </w:r>
            <w:r w:rsidRPr="00C9375E">
              <w:rPr>
                <w:sz w:val="16"/>
                <w:szCs w:val="16"/>
              </w:rPr>
              <w:t xml:space="preserve"> 12(19):5726-5732.</w:t>
            </w:r>
          </w:p>
          <w:p w14:paraId="1AF9DC0D" w14:textId="77777777" w:rsidR="00C9375E" w:rsidRPr="00C9375E" w:rsidRDefault="00C9375E" w:rsidP="00C9375E">
            <w:pPr>
              <w:pStyle w:val="EndNoteBibliography"/>
              <w:spacing w:after="0"/>
              <w:ind w:left="317" w:hanging="317"/>
              <w:rPr>
                <w:sz w:val="16"/>
                <w:szCs w:val="16"/>
              </w:rPr>
            </w:pPr>
            <w:r w:rsidRPr="00C9375E">
              <w:rPr>
                <w:sz w:val="16"/>
                <w:szCs w:val="16"/>
              </w:rPr>
              <w:t>8</w:t>
            </w:r>
            <w:r w:rsidRPr="00C9375E">
              <w:rPr>
                <w:sz w:val="16"/>
                <w:szCs w:val="16"/>
              </w:rPr>
              <w:tab/>
              <w:t xml:space="preserve">WHO Classification of Tumours Editorial Board (2024). </w:t>
            </w:r>
            <w:r w:rsidRPr="00C9375E">
              <w:rPr>
                <w:i/>
                <w:sz w:val="16"/>
                <w:szCs w:val="16"/>
              </w:rPr>
              <w:t>Head and Neck Tumours, WHO Classification of Tumours, 5th Edition, Volume 10.</w:t>
            </w:r>
            <w:r w:rsidRPr="00C9375E">
              <w:rPr>
                <w:sz w:val="16"/>
                <w:szCs w:val="16"/>
              </w:rPr>
              <w:t xml:space="preserve"> IARC Press, Lyon.</w:t>
            </w:r>
          </w:p>
          <w:p w14:paraId="65BB7F2A" w14:textId="77777777" w:rsidR="00C9375E" w:rsidRPr="00C9375E" w:rsidRDefault="00C9375E" w:rsidP="00C9375E">
            <w:pPr>
              <w:pStyle w:val="EndNoteBibliography"/>
              <w:spacing w:after="0"/>
              <w:ind w:left="317" w:hanging="317"/>
              <w:rPr>
                <w:sz w:val="16"/>
                <w:szCs w:val="16"/>
              </w:rPr>
            </w:pPr>
            <w:r w:rsidRPr="00C9375E">
              <w:rPr>
                <w:sz w:val="16"/>
                <w:szCs w:val="16"/>
              </w:rPr>
              <w:t>9</w:t>
            </w:r>
            <w:r w:rsidRPr="00C9375E">
              <w:rPr>
                <w:sz w:val="16"/>
                <w:szCs w:val="16"/>
              </w:rPr>
              <w:tab/>
              <w:t xml:space="preserve">Bal M, Sharma A, Rane SU, Mittal N, Chaukar D, Prabhash K and Patil A (2022). Neuroendocrine Neoplasms of the Larynx: A Clinicopathologic Analysis of 27 Neuroendocrine Tumors and Neuroendocrine Carcinomas. </w:t>
            </w:r>
            <w:r w:rsidRPr="00C9375E">
              <w:rPr>
                <w:i/>
                <w:sz w:val="16"/>
                <w:szCs w:val="16"/>
              </w:rPr>
              <w:t>Head Neck Pathol</w:t>
            </w:r>
            <w:r w:rsidRPr="00C9375E">
              <w:rPr>
                <w:sz w:val="16"/>
                <w:szCs w:val="16"/>
              </w:rPr>
              <w:t xml:space="preserve"> 16(2):375-387.</w:t>
            </w:r>
          </w:p>
          <w:p w14:paraId="57402FF5" w14:textId="77777777" w:rsidR="00C9375E" w:rsidRPr="00C9375E" w:rsidRDefault="00C9375E" w:rsidP="00C9375E">
            <w:pPr>
              <w:pStyle w:val="EndNoteBibliography"/>
              <w:spacing w:after="0"/>
              <w:ind w:left="317" w:hanging="317"/>
              <w:rPr>
                <w:sz w:val="16"/>
                <w:szCs w:val="16"/>
              </w:rPr>
            </w:pPr>
            <w:r w:rsidRPr="00C9375E">
              <w:rPr>
                <w:sz w:val="16"/>
                <w:szCs w:val="16"/>
              </w:rPr>
              <w:lastRenderedPageBreak/>
              <w:t>10</w:t>
            </w:r>
            <w:r w:rsidRPr="00C9375E">
              <w:rPr>
                <w:sz w:val="16"/>
                <w:szCs w:val="16"/>
              </w:rPr>
              <w:tab/>
              <w:t xml:space="preserve">Asa SL, Arkun K, Tischler AS, Qamar A, Deng FM, Perez-Ordonez B, Weinreb I, Bishop JA, Wenig BM and Mete O (2021). Middle Ear "Adenoma": a Neuroendocrine Tumor with Predominant L Cell Differentiation. </w:t>
            </w:r>
            <w:r w:rsidRPr="00C9375E">
              <w:rPr>
                <w:i/>
                <w:sz w:val="16"/>
                <w:szCs w:val="16"/>
              </w:rPr>
              <w:t>Endocr Pathol</w:t>
            </w:r>
            <w:r w:rsidRPr="00C9375E">
              <w:rPr>
                <w:sz w:val="16"/>
                <w:szCs w:val="16"/>
              </w:rPr>
              <w:t xml:space="preserve"> 32(4):433-441.</w:t>
            </w:r>
          </w:p>
          <w:p w14:paraId="509479E0" w14:textId="77777777" w:rsidR="00C9375E" w:rsidRPr="00C9375E" w:rsidRDefault="00C9375E" w:rsidP="00C9375E">
            <w:pPr>
              <w:pStyle w:val="EndNoteBibliography"/>
              <w:spacing w:after="0"/>
              <w:ind w:left="317" w:hanging="317"/>
              <w:rPr>
                <w:sz w:val="16"/>
                <w:szCs w:val="16"/>
              </w:rPr>
            </w:pPr>
            <w:r w:rsidRPr="00C9375E">
              <w:rPr>
                <w:sz w:val="16"/>
                <w:szCs w:val="16"/>
              </w:rPr>
              <w:t>11</w:t>
            </w:r>
            <w:r w:rsidRPr="00C9375E">
              <w:rPr>
                <w:sz w:val="16"/>
                <w:szCs w:val="16"/>
              </w:rPr>
              <w:tab/>
              <w:t xml:space="preserve">Rivero A and Liang J (2016). Sinonasal small cell neuroendocrine carcinoma: a systematic review of 80 patients. </w:t>
            </w:r>
            <w:r w:rsidRPr="00C9375E">
              <w:rPr>
                <w:i/>
                <w:sz w:val="16"/>
                <w:szCs w:val="16"/>
              </w:rPr>
              <w:t>Int Forum Allergy Rhinol</w:t>
            </w:r>
            <w:r w:rsidRPr="00C9375E">
              <w:rPr>
                <w:sz w:val="16"/>
                <w:szCs w:val="16"/>
              </w:rPr>
              <w:t xml:space="preserve"> 6(7):744-751.</w:t>
            </w:r>
          </w:p>
          <w:p w14:paraId="09FAD5CA" w14:textId="77777777" w:rsidR="00C9375E" w:rsidRPr="00C9375E" w:rsidRDefault="00C9375E" w:rsidP="00C9375E">
            <w:pPr>
              <w:pStyle w:val="EndNoteBibliography"/>
              <w:spacing w:after="0"/>
              <w:ind w:left="317" w:hanging="317"/>
              <w:rPr>
                <w:sz w:val="16"/>
                <w:szCs w:val="16"/>
              </w:rPr>
            </w:pPr>
            <w:r w:rsidRPr="00C9375E">
              <w:rPr>
                <w:sz w:val="16"/>
                <w:szCs w:val="16"/>
              </w:rPr>
              <w:t>12</w:t>
            </w:r>
            <w:r w:rsidRPr="00C9375E">
              <w:rPr>
                <w:sz w:val="16"/>
                <w:szCs w:val="16"/>
              </w:rPr>
              <w:tab/>
              <w:t xml:space="preserve">Kuan EC, Alonso JE, Tajudeen BA, Arshi A, Mallen-St Clair J and St John MA (2017). Small cell carcinoma of the head and neck: A comparative study by primary site based on population data. </w:t>
            </w:r>
            <w:r w:rsidRPr="00C9375E">
              <w:rPr>
                <w:i/>
                <w:sz w:val="16"/>
                <w:szCs w:val="16"/>
              </w:rPr>
              <w:t>Laryngoscope</w:t>
            </w:r>
            <w:r w:rsidRPr="00C9375E">
              <w:rPr>
                <w:sz w:val="16"/>
                <w:szCs w:val="16"/>
              </w:rPr>
              <w:t xml:space="preserve"> 127(8):1785-1790.</w:t>
            </w:r>
          </w:p>
          <w:p w14:paraId="4DB77CF8" w14:textId="77777777" w:rsidR="00C9375E" w:rsidRPr="00C9375E" w:rsidRDefault="00C9375E" w:rsidP="00C9375E">
            <w:pPr>
              <w:pStyle w:val="EndNoteBibliography"/>
              <w:spacing w:after="0"/>
              <w:ind w:left="317" w:hanging="317"/>
              <w:rPr>
                <w:sz w:val="16"/>
                <w:szCs w:val="16"/>
                <w:lang w:val="it-IT"/>
              </w:rPr>
            </w:pPr>
            <w:r w:rsidRPr="00C9375E">
              <w:rPr>
                <w:sz w:val="16"/>
                <w:szCs w:val="16"/>
              </w:rPr>
              <w:t>13</w:t>
            </w:r>
            <w:r w:rsidRPr="00C9375E">
              <w:rPr>
                <w:sz w:val="16"/>
                <w:szCs w:val="16"/>
              </w:rPr>
              <w:tab/>
              <w:t xml:space="preserve">van der Laan TP, Iepsma R, Witjes MJ, van der Laan BF, Plaat BE and Halmos GB (2016). Meta-analysis of 701 published cases of sinonasal neuroendocrine carcinoma: The importance of differentiation grade in determining treatment strategy. </w:t>
            </w:r>
            <w:r w:rsidRPr="00C9375E">
              <w:rPr>
                <w:i/>
                <w:sz w:val="16"/>
                <w:szCs w:val="16"/>
                <w:lang w:val="it-IT"/>
              </w:rPr>
              <w:t>Oral Oncol</w:t>
            </w:r>
            <w:r w:rsidRPr="00C9375E">
              <w:rPr>
                <w:sz w:val="16"/>
                <w:szCs w:val="16"/>
                <w:lang w:val="it-IT"/>
              </w:rPr>
              <w:t xml:space="preserve"> 63:1-9.</w:t>
            </w:r>
          </w:p>
          <w:p w14:paraId="75E70433" w14:textId="46DF394A" w:rsidR="00C11A46" w:rsidRPr="00C9375E" w:rsidRDefault="00C9375E" w:rsidP="00C9375E">
            <w:pPr>
              <w:pStyle w:val="EndNoteBibliography"/>
              <w:spacing w:after="100"/>
              <w:ind w:left="317" w:hanging="317"/>
              <w:rPr>
                <w:sz w:val="16"/>
                <w:szCs w:val="16"/>
                <w:lang w:val="en-AU"/>
              </w:rPr>
            </w:pPr>
            <w:r w:rsidRPr="00C9375E">
              <w:rPr>
                <w:sz w:val="16"/>
                <w:szCs w:val="16"/>
                <w:lang w:val="it-IT"/>
              </w:rPr>
              <w:t>14</w:t>
            </w:r>
            <w:r w:rsidRPr="00C9375E">
              <w:rPr>
                <w:sz w:val="16"/>
                <w:szCs w:val="16"/>
                <w:lang w:val="it-IT"/>
              </w:rPr>
              <w:tab/>
              <w:t xml:space="preserve">Uccella S, La Rosa S, Metovic J, Marchiori D, Scoazec JY, Volante M, Mete O and Papotti M (2021). </w:t>
            </w:r>
            <w:r w:rsidRPr="00C9375E">
              <w:rPr>
                <w:sz w:val="16"/>
                <w:szCs w:val="16"/>
              </w:rPr>
              <w:t xml:space="preserve">Genomics of High-Grade Neuroendocrine Neoplasms: Well-Differentiated Neuroendocrine Tumor with High-Grade Features (G3 NET) and Neuroendocrine Carcinomas (NEC) of Various Anatomic Sites. </w:t>
            </w:r>
            <w:r w:rsidRPr="00C9375E">
              <w:rPr>
                <w:i/>
                <w:sz w:val="16"/>
                <w:szCs w:val="16"/>
              </w:rPr>
              <w:t>Endocr Pathol</w:t>
            </w:r>
            <w:r w:rsidRPr="00C9375E">
              <w:rPr>
                <w:sz w:val="16"/>
                <w:szCs w:val="16"/>
              </w:rPr>
              <w:t xml:space="preserve"> 32(1):192-210. </w:t>
            </w:r>
            <w:r w:rsidRPr="00C9375E">
              <w:rPr>
                <w:sz w:val="16"/>
                <w:szCs w:val="16"/>
              </w:rPr>
              <w:fldChar w:fldCharType="end"/>
            </w:r>
            <w:r>
              <w:rPr>
                <w:sz w:val="16"/>
                <w:szCs w:val="16"/>
              </w:rPr>
              <w:t xml:space="preserve"> </w:t>
            </w:r>
          </w:p>
        </w:tc>
        <w:tc>
          <w:tcPr>
            <w:tcW w:w="2098" w:type="dxa"/>
            <w:shd w:val="clear" w:color="auto" w:fill="auto"/>
          </w:tcPr>
          <w:p w14:paraId="49966E6F" w14:textId="2A58FA16" w:rsidR="00C9375E" w:rsidRPr="00C9375E" w:rsidRDefault="00C9375E" w:rsidP="00C9375E">
            <w:pPr>
              <w:pStyle w:val="Default"/>
              <w:spacing w:after="100"/>
              <w:rPr>
                <w:rFonts w:asciiTheme="minorHAnsi" w:hAnsiTheme="minorHAnsi" w:cstheme="minorHAnsi"/>
                <w:color w:val="221E1F"/>
                <w:sz w:val="16"/>
                <w:szCs w:val="16"/>
              </w:rPr>
            </w:pPr>
            <w:r w:rsidRPr="00C9375E">
              <w:rPr>
                <w:rFonts w:asciiTheme="minorHAnsi" w:hAnsiTheme="minorHAnsi" w:cstheme="minorHAnsi"/>
                <w:color w:val="221E1F"/>
                <w:sz w:val="16"/>
                <w:szCs w:val="16"/>
              </w:rPr>
              <w:lastRenderedPageBreak/>
              <w:t>Applicable to conventional HPV- or EBV-independent tumours,</w:t>
            </w:r>
            <w:r>
              <w:rPr>
                <w:rFonts w:asciiTheme="minorHAnsi" w:hAnsiTheme="minorHAnsi" w:cstheme="minorHAnsi"/>
                <w:color w:val="221E1F"/>
                <w:sz w:val="16"/>
                <w:szCs w:val="16"/>
              </w:rPr>
              <w:t xml:space="preserve"> </w:t>
            </w:r>
            <w:r w:rsidRPr="00C9375E">
              <w:rPr>
                <w:rFonts w:asciiTheme="minorHAnsi" w:hAnsiTheme="minorHAnsi" w:cstheme="minorHAnsi"/>
                <w:color w:val="221E1F"/>
                <w:sz w:val="16"/>
                <w:szCs w:val="16"/>
              </w:rPr>
              <w:t>salivary gland tumours or neuroendocrine tumours only.</w:t>
            </w:r>
          </w:p>
          <w:p w14:paraId="150B218C" w14:textId="2BB7BD2C" w:rsidR="00C9375E" w:rsidRPr="00C9375E" w:rsidRDefault="00C9375E" w:rsidP="00C9375E">
            <w:pPr>
              <w:pStyle w:val="Default"/>
              <w:rPr>
                <w:rFonts w:asciiTheme="minorHAnsi" w:hAnsiTheme="minorHAnsi" w:cstheme="minorHAnsi"/>
                <w:color w:val="221E1F"/>
                <w:sz w:val="16"/>
                <w:szCs w:val="16"/>
              </w:rPr>
            </w:pPr>
            <w:r w:rsidRPr="00C9375E">
              <w:rPr>
                <w:rFonts w:asciiTheme="minorHAnsi" w:hAnsiTheme="minorHAnsi" w:cstheme="minorHAnsi"/>
                <w:color w:val="221E1F"/>
                <w:sz w:val="18"/>
                <w:szCs w:val="18"/>
                <w:vertAlign w:val="superscript"/>
              </w:rPr>
              <w:t>c</w:t>
            </w:r>
            <w:r w:rsidRPr="00C9375E">
              <w:rPr>
                <w:rFonts w:asciiTheme="minorHAnsi" w:hAnsiTheme="minorHAnsi" w:cstheme="minorHAnsi"/>
                <w:color w:val="221E1F"/>
                <w:sz w:val="16"/>
                <w:szCs w:val="16"/>
              </w:rPr>
              <w:t xml:space="preserve"> Grading of neuroendocrine tumours is non-core. Use only Grade 1, 2 and 3 for neuroendocrine tumours; neuroendocrine carcinomas are considered high grade by definition and are therefore not graded. </w:t>
            </w:r>
          </w:p>
          <w:p w14:paraId="3A990254" w14:textId="5E22D1DC" w:rsidR="00C11A46" w:rsidRPr="008F47D2" w:rsidRDefault="00C11A46" w:rsidP="00C11A46">
            <w:pPr>
              <w:autoSpaceDE w:val="0"/>
              <w:autoSpaceDN w:val="0"/>
              <w:adjustRightInd w:val="0"/>
              <w:spacing w:after="0" w:line="240" w:lineRule="auto"/>
              <w:rPr>
                <w:sz w:val="16"/>
                <w:szCs w:val="16"/>
              </w:rPr>
            </w:pPr>
          </w:p>
        </w:tc>
      </w:tr>
      <w:tr w:rsidR="00005CBE" w:rsidRPr="00CC5E7C" w14:paraId="2C950673" w14:textId="77777777" w:rsidTr="005C42DF">
        <w:trPr>
          <w:trHeight w:val="456"/>
        </w:trPr>
        <w:tc>
          <w:tcPr>
            <w:tcW w:w="865" w:type="dxa"/>
            <w:shd w:val="clear" w:color="000000" w:fill="EEECE1"/>
          </w:tcPr>
          <w:p w14:paraId="3F1549FA" w14:textId="600A92FF" w:rsidR="00005CBE" w:rsidRDefault="00005CBE" w:rsidP="00005CBE">
            <w:pPr>
              <w:spacing w:after="0" w:line="240" w:lineRule="auto"/>
              <w:rPr>
                <w:rFonts w:ascii="Calibri" w:hAnsi="Calibri"/>
                <w:sz w:val="16"/>
                <w:szCs w:val="16"/>
              </w:rPr>
            </w:pPr>
            <w:r w:rsidRPr="007F3142">
              <w:rPr>
                <w:rFonts w:ascii="Calibri" w:hAnsi="Calibri"/>
                <w:sz w:val="16"/>
                <w:szCs w:val="16"/>
              </w:rPr>
              <w:lastRenderedPageBreak/>
              <w:t>Core</w:t>
            </w:r>
          </w:p>
        </w:tc>
        <w:tc>
          <w:tcPr>
            <w:tcW w:w="1871" w:type="dxa"/>
            <w:shd w:val="clear" w:color="000000" w:fill="EEECE1"/>
          </w:tcPr>
          <w:p w14:paraId="2EC3E1CD" w14:textId="543DC76E" w:rsidR="00005CBE" w:rsidRPr="00174250" w:rsidRDefault="00005CBE" w:rsidP="00005CBE">
            <w:pPr>
              <w:spacing w:after="0" w:line="240" w:lineRule="auto"/>
              <w:rPr>
                <w:rFonts w:ascii="Calibri" w:hAnsi="Calibri"/>
                <w:bCs/>
                <w:sz w:val="16"/>
                <w:szCs w:val="16"/>
              </w:rPr>
            </w:pPr>
            <w:r w:rsidRPr="00EE1E60">
              <w:rPr>
                <w:rFonts w:ascii="Calibri" w:hAnsi="Calibri"/>
                <w:bCs/>
                <w:sz w:val="16"/>
                <w:szCs w:val="16"/>
              </w:rPr>
              <w:t>EXTENT OF INVASION</w:t>
            </w:r>
          </w:p>
        </w:tc>
        <w:tc>
          <w:tcPr>
            <w:tcW w:w="2553" w:type="dxa"/>
            <w:shd w:val="clear" w:color="auto" w:fill="auto"/>
          </w:tcPr>
          <w:p w14:paraId="20FA44A9" w14:textId="3ED66E5C" w:rsidR="00005CBE" w:rsidRPr="004E38E3" w:rsidRDefault="00005CBE" w:rsidP="00CE6BDD">
            <w:pPr>
              <w:pStyle w:val="ListParagraph"/>
              <w:numPr>
                <w:ilvl w:val="0"/>
                <w:numId w:val="7"/>
              </w:numPr>
              <w:spacing w:after="0" w:line="240" w:lineRule="auto"/>
              <w:ind w:left="181" w:hanging="181"/>
              <w:rPr>
                <w:rFonts w:cs="Verdana"/>
                <w:iCs/>
                <w:sz w:val="16"/>
                <w:szCs w:val="16"/>
              </w:rPr>
            </w:pPr>
            <w:r w:rsidRPr="004E38E3">
              <w:rPr>
                <w:rFonts w:cs="Verdana"/>
                <w:iCs/>
                <w:sz w:val="16"/>
                <w:szCs w:val="16"/>
              </w:rPr>
              <w:t xml:space="preserve">Not identified </w:t>
            </w:r>
          </w:p>
          <w:p w14:paraId="6024FA37" w14:textId="04BA464A" w:rsidR="00005CBE" w:rsidRPr="00AA18AF" w:rsidRDefault="00005CBE" w:rsidP="000364F2">
            <w:pPr>
              <w:pStyle w:val="ListParagraph"/>
              <w:numPr>
                <w:ilvl w:val="0"/>
                <w:numId w:val="7"/>
              </w:numPr>
              <w:spacing w:after="100" w:line="240" w:lineRule="auto"/>
              <w:ind w:left="181" w:hanging="181"/>
              <w:rPr>
                <w:rFonts w:cs="Verdana"/>
                <w:iCs/>
                <w:sz w:val="16"/>
                <w:szCs w:val="16"/>
              </w:rPr>
            </w:pPr>
            <w:r w:rsidRPr="00AA18AF">
              <w:rPr>
                <w:rFonts w:cs="Verdana"/>
                <w:iCs/>
                <w:sz w:val="16"/>
                <w:szCs w:val="16"/>
              </w:rPr>
              <w:t>Present</w:t>
            </w:r>
            <w:r w:rsidR="000364F2">
              <w:rPr>
                <w:rFonts w:cs="Verdana"/>
                <w:iCs/>
                <w:sz w:val="16"/>
                <w:szCs w:val="16"/>
              </w:rPr>
              <w:t xml:space="preserve">, </w:t>
            </w:r>
            <w:r w:rsidR="000364F2" w:rsidRPr="00AB716B">
              <w:rPr>
                <w:rFonts w:cs="Verdana"/>
                <w:i/>
                <w:sz w:val="16"/>
                <w:szCs w:val="16"/>
              </w:rPr>
              <w:t>specify</w:t>
            </w:r>
            <w:r w:rsidR="000364F2" w:rsidRPr="00AB716B">
              <w:rPr>
                <w:rFonts w:cs="Verdana"/>
                <w:i/>
                <w:sz w:val="14"/>
                <w:szCs w:val="14"/>
              </w:rPr>
              <w:t xml:space="preserve"> </w:t>
            </w:r>
            <w:r w:rsidR="000364F2">
              <w:rPr>
                <w:rFonts w:cs="Verdana"/>
                <w:iCs/>
                <w:sz w:val="14"/>
                <w:szCs w:val="14"/>
              </w:rPr>
              <w:t>______________</w:t>
            </w:r>
          </w:p>
          <w:p w14:paraId="7F20B86C" w14:textId="18F9C796" w:rsidR="00CE6BDD" w:rsidRDefault="0052126D" w:rsidP="00CE6BDD">
            <w:pPr>
              <w:pStyle w:val="ListParagraph"/>
              <w:numPr>
                <w:ilvl w:val="0"/>
                <w:numId w:val="3"/>
              </w:numPr>
              <w:spacing w:after="0" w:line="240" w:lineRule="auto"/>
              <w:ind w:left="460" w:hanging="203"/>
              <w:rPr>
                <w:sz w:val="16"/>
                <w:szCs w:val="16"/>
              </w:rPr>
            </w:pPr>
            <w:r w:rsidRPr="004E38E3">
              <w:rPr>
                <w:sz w:val="16"/>
                <w:szCs w:val="16"/>
              </w:rPr>
              <w:t>Clinical observation</w:t>
            </w:r>
            <w:r>
              <w:rPr>
                <w:sz w:val="16"/>
                <w:szCs w:val="16"/>
              </w:rPr>
              <w:t xml:space="preserve">   </w:t>
            </w:r>
          </w:p>
          <w:p w14:paraId="705FCB53" w14:textId="6E2171D9" w:rsidR="000364F2" w:rsidRDefault="0052126D" w:rsidP="00CE6BDD">
            <w:pPr>
              <w:pStyle w:val="ListParagraph"/>
              <w:numPr>
                <w:ilvl w:val="0"/>
                <w:numId w:val="3"/>
              </w:numPr>
              <w:spacing w:after="0" w:line="240" w:lineRule="auto"/>
              <w:ind w:left="460" w:hanging="203"/>
              <w:rPr>
                <w:sz w:val="16"/>
                <w:szCs w:val="16"/>
              </w:rPr>
            </w:pPr>
            <w:r>
              <w:rPr>
                <w:sz w:val="16"/>
                <w:szCs w:val="16"/>
              </w:rPr>
              <w:t>Histologic</w:t>
            </w:r>
            <w:r w:rsidR="00CE6BDD">
              <w:rPr>
                <w:sz w:val="16"/>
                <w:szCs w:val="16"/>
              </w:rPr>
              <w:t xml:space="preserve"> </w:t>
            </w:r>
            <w:r w:rsidRPr="00E2076F">
              <w:rPr>
                <w:sz w:val="16"/>
                <w:szCs w:val="16"/>
              </w:rPr>
              <w:t>and/or imaging</w:t>
            </w:r>
            <w:r w:rsidRPr="00C76670">
              <w:rPr>
                <w:sz w:val="16"/>
                <w:szCs w:val="16"/>
              </w:rPr>
              <w:t xml:space="preserve">  </w:t>
            </w:r>
            <w:r w:rsidRPr="00C76670">
              <w:rPr>
                <w:sz w:val="16"/>
                <w:szCs w:val="16"/>
              </w:rPr>
              <w:t xml:space="preserve"> </w:t>
            </w:r>
          </w:p>
          <w:p w14:paraId="2BBA311E" w14:textId="5BCA0647" w:rsidR="00005CBE" w:rsidRPr="00AB7236" w:rsidRDefault="00005CBE" w:rsidP="000364F2">
            <w:pPr>
              <w:pStyle w:val="ListParagraph"/>
              <w:numPr>
                <w:ilvl w:val="0"/>
                <w:numId w:val="7"/>
              </w:numPr>
              <w:spacing w:after="100" w:line="240" w:lineRule="auto"/>
              <w:ind w:left="181" w:hanging="181"/>
              <w:rPr>
                <w:sz w:val="16"/>
                <w:szCs w:val="16"/>
              </w:rPr>
            </w:pPr>
            <w:r w:rsidRPr="000364F2">
              <w:rPr>
                <w:rFonts w:cs="Verdana"/>
                <w:iCs/>
                <w:sz w:val="16"/>
                <w:szCs w:val="16"/>
              </w:rPr>
              <w:t xml:space="preserve">Cannot be assessed, </w:t>
            </w:r>
            <w:r w:rsidRPr="000364F2">
              <w:rPr>
                <w:rFonts w:cs="Verdana"/>
                <w:i/>
                <w:sz w:val="16"/>
                <w:szCs w:val="16"/>
              </w:rPr>
              <w:t>specify</w:t>
            </w:r>
            <w:r w:rsidR="00AE5AD6" w:rsidRPr="000364F2">
              <w:rPr>
                <w:rFonts w:cs="Verdana"/>
                <w:i/>
                <w:sz w:val="16"/>
                <w:szCs w:val="16"/>
              </w:rPr>
              <w:t xml:space="preserve"> </w:t>
            </w:r>
          </w:p>
        </w:tc>
        <w:tc>
          <w:tcPr>
            <w:tcW w:w="7799" w:type="dxa"/>
            <w:shd w:val="clear" w:color="auto" w:fill="auto"/>
          </w:tcPr>
          <w:p w14:paraId="6AABC5FF" w14:textId="15DF5686" w:rsidR="002D6F6C" w:rsidRPr="002D6F6C" w:rsidRDefault="002D6F6C" w:rsidP="002D6F6C">
            <w:pPr>
              <w:spacing w:after="0" w:line="240" w:lineRule="auto"/>
              <w:rPr>
                <w:sz w:val="16"/>
                <w:szCs w:val="16"/>
                <w:lang w:val="en-US"/>
              </w:rPr>
            </w:pPr>
            <w:r w:rsidRPr="002D6F6C">
              <w:rPr>
                <w:rFonts w:cs="CenturyGothic"/>
                <w:sz w:val="16"/>
                <w:szCs w:val="16"/>
              </w:rPr>
              <w:t>Extent of tumour invasion is a key parameter used to assign appropriate T category for both oropharyngeal and nasopharyngeal carcinomas.</w:t>
            </w:r>
            <w:r w:rsidRPr="002D6F6C">
              <w:rPr>
                <w:rFonts w:cs="CenturyGothic"/>
                <w:sz w:val="16"/>
                <w:szCs w:val="16"/>
              </w:rPr>
              <w:fldChar w:fldCharType="begin"/>
            </w:r>
            <w:r w:rsidRPr="002D6F6C">
              <w:rPr>
                <w:rFonts w:cs="CenturyGothic"/>
                <w:sz w:val="16"/>
                <w:szCs w:val="16"/>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2D6F6C">
              <w:rPr>
                <w:rFonts w:cs="CenturyGothic"/>
                <w:sz w:val="16"/>
                <w:szCs w:val="16"/>
              </w:rPr>
              <w:fldChar w:fldCharType="separate"/>
            </w:r>
            <w:r w:rsidRPr="002D6F6C">
              <w:rPr>
                <w:rFonts w:cs="CenturyGothic"/>
                <w:noProof/>
                <w:sz w:val="16"/>
                <w:szCs w:val="16"/>
                <w:vertAlign w:val="superscript"/>
              </w:rPr>
              <w:t>1,2</w:t>
            </w:r>
            <w:r w:rsidRPr="002D6F6C">
              <w:rPr>
                <w:rFonts w:cs="CenturyGothic"/>
                <w:sz w:val="16"/>
                <w:szCs w:val="16"/>
              </w:rPr>
              <w:fldChar w:fldCharType="end"/>
            </w:r>
            <w:r w:rsidRPr="002D6F6C">
              <w:rPr>
                <w:rFonts w:cs="CenturyGothic"/>
                <w:sz w:val="16"/>
                <w:szCs w:val="16"/>
              </w:rPr>
              <w:t xml:space="preserve"> T category provides important prognostic information and, therefore, must be documented for resection specimens.</w:t>
            </w:r>
            <w:r w:rsidRPr="002D6F6C">
              <w:rPr>
                <w:rFonts w:cs="CenturyGothic"/>
                <w:sz w:val="16"/>
                <w:szCs w:val="16"/>
              </w:rPr>
              <w:fldChar w:fldCharType="begin">
                <w:fldData xml:space="preserve">PEVuZE5vdGU+PENpdGU+PEF1dGhvcj5LdW1hcjwvQXV0aG9yPjxZZWFyPjIwMTY8L1llYXI+PFJl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</w:fldData>
              </w:fldChar>
            </w:r>
            <w:r w:rsidRPr="002D6F6C">
              <w:rPr>
                <w:rFonts w:cs="CenturyGothic"/>
                <w:sz w:val="16"/>
                <w:szCs w:val="16"/>
              </w:rPr>
              <w:instrText xml:space="preserve"> ADDIN EN.CITE </w:instrText>
            </w:r>
            <w:r w:rsidRPr="002D6F6C">
              <w:rPr>
                <w:rFonts w:cs="CenturyGothic"/>
                <w:sz w:val="16"/>
                <w:szCs w:val="16"/>
              </w:rPr>
              <w:fldChar w:fldCharType="begin">
                <w:fldData xml:space="preserve">PEVuZE5vdGU+PENpdGU+PEF1dGhvcj5LdW1hcjwvQXV0aG9yPjxZZWFyPjIwMTY8L1llYXI+PFJl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</w:fldData>
              </w:fldChar>
            </w:r>
            <w:r w:rsidRPr="002D6F6C">
              <w:rPr>
                <w:rFonts w:cs="CenturyGothic"/>
                <w:sz w:val="16"/>
                <w:szCs w:val="16"/>
              </w:rPr>
              <w:instrText xml:space="preserve"> ADDIN EN.CITE.DATA </w:instrText>
            </w:r>
            <w:r w:rsidRPr="002D6F6C">
              <w:rPr>
                <w:rFonts w:cs="CenturyGothic"/>
                <w:sz w:val="16"/>
                <w:szCs w:val="16"/>
              </w:rPr>
            </w:r>
            <w:r w:rsidRPr="002D6F6C">
              <w:rPr>
                <w:rFonts w:cs="CenturyGothic"/>
                <w:sz w:val="16"/>
                <w:szCs w:val="16"/>
              </w:rPr>
              <w:fldChar w:fldCharType="end"/>
            </w:r>
            <w:r w:rsidRPr="002D6F6C">
              <w:rPr>
                <w:rFonts w:cs="CenturyGothic"/>
                <w:sz w:val="16"/>
                <w:szCs w:val="16"/>
              </w:rPr>
            </w:r>
            <w:r w:rsidRPr="002D6F6C">
              <w:rPr>
                <w:rFonts w:cs="CenturyGothic"/>
                <w:sz w:val="16"/>
                <w:szCs w:val="16"/>
              </w:rPr>
              <w:fldChar w:fldCharType="separate"/>
            </w:r>
            <w:r w:rsidRPr="002D6F6C">
              <w:rPr>
                <w:rFonts w:cs="CenturyGothic"/>
                <w:noProof/>
                <w:sz w:val="16"/>
                <w:szCs w:val="16"/>
                <w:vertAlign w:val="superscript"/>
              </w:rPr>
              <w:t>3-8</w:t>
            </w:r>
            <w:r w:rsidRPr="002D6F6C">
              <w:rPr>
                <w:rFonts w:cs="CenturyGothic"/>
                <w:sz w:val="16"/>
                <w:szCs w:val="16"/>
              </w:rPr>
              <w:fldChar w:fldCharType="end"/>
            </w:r>
            <w:r w:rsidRPr="002D6F6C">
              <w:rPr>
                <w:rFonts w:cs="CenturyGothic"/>
                <w:sz w:val="16"/>
                <w:szCs w:val="16"/>
              </w:rPr>
              <w:t xml:space="preserve"> Because </w:t>
            </w:r>
            <w:proofErr w:type="spellStart"/>
            <w:r w:rsidRPr="002D6F6C">
              <w:rPr>
                <w:rFonts w:cs="CenturyGothic"/>
                <w:sz w:val="16"/>
                <w:szCs w:val="16"/>
              </w:rPr>
              <w:t>nasopharyngectomies</w:t>
            </w:r>
            <w:proofErr w:type="spellEnd"/>
            <w:r w:rsidRPr="002D6F6C">
              <w:rPr>
                <w:rFonts w:cs="CenturyGothic"/>
                <w:sz w:val="16"/>
                <w:szCs w:val="16"/>
              </w:rPr>
              <w:t xml:space="preserve"> are uncommon and performed as a salvage treatment option, there is limited prognostic data but pathologic T category appears to correlate with outcomes even in this setting.</w:t>
            </w:r>
            <w:r w:rsidRPr="002D6F6C">
              <w:rPr>
                <w:rFonts w:cs="CenturyGothic"/>
                <w:sz w:val="16"/>
                <w:szCs w:val="16"/>
              </w:rPr>
              <w:fldChar w:fldCharType="begin">
                <w:fldData xml:space="preserve">PEVuZE5vdGU+PENpdGU+PEF1dGhvcj5UaGFtYm9vPC9BdXRob3I+PFllYXI+MjAyMTwvWWVhcj48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</w:fldData>
              </w:fldChar>
            </w:r>
            <w:r w:rsidRPr="002D6F6C">
              <w:rPr>
                <w:rFonts w:cs="CenturyGothic"/>
                <w:sz w:val="16"/>
                <w:szCs w:val="16"/>
              </w:rPr>
              <w:instrText xml:space="preserve"> ADDIN EN.CITE </w:instrText>
            </w:r>
            <w:r w:rsidRPr="002D6F6C">
              <w:rPr>
                <w:rFonts w:cs="CenturyGothic"/>
                <w:sz w:val="16"/>
                <w:szCs w:val="16"/>
              </w:rPr>
              <w:fldChar w:fldCharType="begin">
                <w:fldData xml:space="preserve">PEVuZE5vdGU+PENpdGU+PEF1dGhvcj5UaGFtYm9vPC9BdXRob3I+PFllYXI+MjAyMTwvWWVhcj48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</w:fldData>
              </w:fldChar>
            </w:r>
            <w:r w:rsidRPr="002D6F6C">
              <w:rPr>
                <w:rFonts w:cs="CenturyGothic"/>
                <w:sz w:val="16"/>
                <w:szCs w:val="16"/>
              </w:rPr>
              <w:instrText xml:space="preserve"> ADDIN EN.CITE.DATA </w:instrText>
            </w:r>
            <w:r w:rsidRPr="002D6F6C">
              <w:rPr>
                <w:rFonts w:cs="CenturyGothic"/>
                <w:sz w:val="16"/>
                <w:szCs w:val="16"/>
              </w:rPr>
            </w:r>
            <w:r w:rsidRPr="002D6F6C">
              <w:rPr>
                <w:rFonts w:cs="CenturyGothic"/>
                <w:sz w:val="16"/>
                <w:szCs w:val="16"/>
              </w:rPr>
              <w:fldChar w:fldCharType="end"/>
            </w:r>
            <w:r w:rsidRPr="002D6F6C">
              <w:rPr>
                <w:rFonts w:cs="CenturyGothic"/>
                <w:sz w:val="16"/>
                <w:szCs w:val="16"/>
              </w:rPr>
            </w:r>
            <w:r w:rsidRPr="002D6F6C">
              <w:rPr>
                <w:rFonts w:cs="CenturyGothic"/>
                <w:sz w:val="16"/>
                <w:szCs w:val="16"/>
              </w:rPr>
              <w:fldChar w:fldCharType="separate"/>
            </w:r>
            <w:r w:rsidRPr="002D6F6C">
              <w:rPr>
                <w:rFonts w:cs="CenturyGothic"/>
                <w:noProof/>
                <w:sz w:val="16"/>
                <w:szCs w:val="16"/>
                <w:vertAlign w:val="superscript"/>
              </w:rPr>
              <w:t>9,10</w:t>
            </w:r>
            <w:r w:rsidRPr="002D6F6C">
              <w:rPr>
                <w:rFonts w:cs="CenturyGothic"/>
                <w:sz w:val="16"/>
                <w:szCs w:val="16"/>
              </w:rPr>
              <w:fldChar w:fldCharType="end"/>
            </w:r>
            <w:r w:rsidRPr="002D6F6C">
              <w:rPr>
                <w:rFonts w:cs="CenturyGothic"/>
                <w:sz w:val="16"/>
                <w:szCs w:val="16"/>
              </w:rPr>
              <w:t xml:space="preserve"> </w:t>
            </w:r>
            <w:r w:rsidRPr="002D6F6C">
              <w:rPr>
                <w:sz w:val="16"/>
                <w:szCs w:val="16"/>
                <w:lang w:val="en-US"/>
              </w:rPr>
              <w:t xml:space="preserve">It should be noted that the Tis (carcinoma in situ) category does not apply to either </w:t>
            </w:r>
            <w:r w:rsidRPr="002D6F6C">
              <w:rPr>
                <w:sz w:val="16"/>
                <w:szCs w:val="16"/>
              </w:rPr>
              <w:t>HPV</w:t>
            </w:r>
            <w:r w:rsidRPr="002D6F6C">
              <w:rPr>
                <w:sz w:val="16"/>
                <w:szCs w:val="16"/>
                <w:lang w:val="en-US"/>
              </w:rPr>
              <w:t xml:space="preserve">-associated oropharyngeal or </w:t>
            </w:r>
            <w:r w:rsidRPr="002D6F6C">
              <w:rPr>
                <w:rFonts w:cs="CenturyGothic"/>
                <w:sz w:val="16"/>
                <w:szCs w:val="16"/>
              </w:rPr>
              <w:t>EBV</w:t>
            </w:r>
            <w:r w:rsidRPr="002D6F6C">
              <w:rPr>
                <w:sz w:val="16"/>
                <w:szCs w:val="16"/>
                <w:lang w:val="en-US"/>
              </w:rPr>
              <w:t xml:space="preserve">-associated nasopharyngeal </w:t>
            </w:r>
            <w:r w:rsidRPr="002D6F6C">
              <w:rPr>
                <w:sz w:val="16"/>
                <w:szCs w:val="16"/>
              </w:rPr>
              <w:t>SCC</w:t>
            </w:r>
            <w:r w:rsidRPr="002D6F6C">
              <w:rPr>
                <w:sz w:val="16"/>
                <w:szCs w:val="16"/>
                <w:lang w:val="en-US"/>
              </w:rPr>
              <w:t xml:space="preserve">. Tumour depth of invasion (DOI) is also not a component of the T category for either nasopharyngeal or oropharyngeal carcinomas regardless of virus status. DOI should not be reported, especially for HPV and EBV-associated SCCs, which often arise from crypt mucosa deep to the surface and the point of origin cannot be determined nor can an accurate depth </w:t>
            </w:r>
            <w:proofErr w:type="gramStart"/>
            <w:r w:rsidRPr="002D6F6C">
              <w:rPr>
                <w:sz w:val="16"/>
                <w:szCs w:val="16"/>
                <w:lang w:val="en-US"/>
              </w:rPr>
              <w:t>measured</w:t>
            </w:r>
            <w:proofErr w:type="gramEnd"/>
            <w:r w:rsidRPr="002D6F6C">
              <w:rPr>
                <w:sz w:val="16"/>
                <w:szCs w:val="16"/>
                <w:lang w:val="en-US"/>
              </w:rPr>
              <w:t>.</w:t>
            </w:r>
          </w:p>
          <w:p w14:paraId="5AD7AF7C" w14:textId="77777777" w:rsidR="002D6F6C" w:rsidRPr="002D6F6C" w:rsidRDefault="002D6F6C" w:rsidP="002D6F6C">
            <w:pPr>
              <w:spacing w:after="0" w:line="240" w:lineRule="auto"/>
              <w:rPr>
                <w:sz w:val="16"/>
                <w:szCs w:val="16"/>
                <w:lang w:val="en-US" w:eastAsia="en-AU"/>
              </w:rPr>
            </w:pPr>
          </w:p>
          <w:p w14:paraId="1F741ECF" w14:textId="77777777" w:rsidR="002D6F6C" w:rsidRPr="002D6F6C" w:rsidRDefault="002D6F6C" w:rsidP="002D6F6C">
            <w:pPr>
              <w:spacing w:after="0" w:line="240" w:lineRule="auto"/>
              <w:rPr>
                <w:rFonts w:eastAsiaTheme="minorEastAsia" w:cs="Calibri"/>
                <w:sz w:val="16"/>
                <w:szCs w:val="16"/>
              </w:rPr>
            </w:pPr>
            <w:r w:rsidRPr="002D6F6C">
              <w:rPr>
                <w:rFonts w:cs="CenturyGothic"/>
                <w:sz w:val="16"/>
                <w:szCs w:val="16"/>
              </w:rPr>
              <w:t xml:space="preserve">For oropharyngeal carcinomas, a combination of tumour size and extent determine the </w:t>
            </w:r>
            <w:r w:rsidRPr="002D6F6C">
              <w:rPr>
                <w:rFonts w:cs="Calibri"/>
                <w:color w:val="000000" w:themeColor="text1"/>
                <w:sz w:val="16"/>
                <w:szCs w:val="16"/>
              </w:rPr>
              <w:t>Union for International Cancer Control (UICC)</w:t>
            </w:r>
            <w:r w:rsidRPr="002D6F6C">
              <w:rPr>
                <w:rFonts w:cs="Calibri"/>
                <w:sz w:val="16"/>
                <w:szCs w:val="16"/>
              </w:rPr>
              <w:t xml:space="preserve"> and </w:t>
            </w:r>
            <w:r w:rsidRPr="002D6F6C">
              <w:rPr>
                <w:rFonts w:cs="Calibri"/>
                <w:color w:val="000000" w:themeColor="text1"/>
                <w:sz w:val="16"/>
                <w:szCs w:val="16"/>
              </w:rPr>
              <w:t xml:space="preserve">American Joint Committee on Cancer (AJCC) </w:t>
            </w:r>
            <w:r w:rsidRPr="002D6F6C">
              <w:rPr>
                <w:rFonts w:cs="Calibri"/>
                <w:sz w:val="16"/>
                <w:szCs w:val="16"/>
              </w:rPr>
              <w:t>T category.</w:t>
            </w:r>
            <w:r w:rsidRPr="002D6F6C">
              <w:rPr>
                <w:rFonts w:cs="Calibri"/>
                <w:sz w:val="16"/>
                <w:szCs w:val="16"/>
              </w:rPr>
              <w:fldChar w:fldCharType="begin"/>
            </w:r>
            <w:r w:rsidRPr="002D6F6C">
              <w:rPr>
                <w:rFonts w:cs="Calibri"/>
                <w:sz w:val="16"/>
                <w:szCs w:val="16"/>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2D6F6C">
              <w:rPr>
                <w:rFonts w:cs="Calibri"/>
                <w:sz w:val="16"/>
                <w:szCs w:val="16"/>
              </w:rPr>
              <w:fldChar w:fldCharType="separate"/>
            </w:r>
            <w:r w:rsidRPr="002D6F6C">
              <w:rPr>
                <w:rFonts w:cs="Calibri"/>
                <w:noProof/>
                <w:sz w:val="16"/>
                <w:szCs w:val="16"/>
                <w:vertAlign w:val="superscript"/>
              </w:rPr>
              <w:t>1,2</w:t>
            </w:r>
            <w:r w:rsidRPr="002D6F6C">
              <w:rPr>
                <w:rFonts w:cs="Calibri"/>
                <w:sz w:val="16"/>
                <w:szCs w:val="16"/>
              </w:rPr>
              <w:fldChar w:fldCharType="end"/>
            </w:r>
            <w:r w:rsidRPr="002D6F6C">
              <w:rPr>
                <w:rFonts w:cs="Calibri"/>
                <w:sz w:val="16"/>
                <w:szCs w:val="16"/>
              </w:rPr>
              <w:t xml:space="preserve"> Extension to the lingual surface of the epiglottis warrants classification as pT3 and invasion of the larynx, extrinsic muscle of the tongue, medial pterygoid, hard palate, mandible or beyond is a pT4 tumour. The pT4 category is further subdivided into pT4a and 4b for HPV-independent tumours only, with invasion of the larynx, extrinsic muscle of the tongue, medial pterygoid, hard palate or mandible defining pT4a tumours and invasion of the lateral pterygoid muscle, pterygoid plates, lateral </w:t>
            </w:r>
            <w:r w:rsidRPr="002D6F6C">
              <w:rPr>
                <w:rFonts w:eastAsiaTheme="minorEastAsia" w:cs="Calibri"/>
                <w:sz w:val="16"/>
                <w:szCs w:val="16"/>
              </w:rPr>
              <w:t xml:space="preserve">nasopharynx, skull base or encasement of the carotid artery indicating a pT4b tumour. </w:t>
            </w:r>
          </w:p>
          <w:p w14:paraId="44CEC138" w14:textId="77777777" w:rsidR="002D6F6C" w:rsidRPr="002D6F6C" w:rsidRDefault="002D6F6C" w:rsidP="002D6F6C">
            <w:pPr>
              <w:spacing w:after="0" w:line="240" w:lineRule="auto"/>
              <w:rPr>
                <w:rFonts w:eastAsiaTheme="minorEastAsia" w:cs="Calibri"/>
                <w:sz w:val="16"/>
                <w:szCs w:val="16"/>
              </w:rPr>
            </w:pPr>
          </w:p>
          <w:p w14:paraId="4AD748E6" w14:textId="77777777" w:rsidR="002D6F6C" w:rsidRPr="002D6F6C" w:rsidRDefault="002D6F6C" w:rsidP="002D6F6C">
            <w:pPr>
              <w:spacing w:line="240" w:lineRule="auto"/>
              <w:rPr>
                <w:rFonts w:eastAsiaTheme="minorEastAsia" w:cs="Calibri"/>
                <w:sz w:val="16"/>
                <w:szCs w:val="16"/>
              </w:rPr>
            </w:pPr>
            <w:r w:rsidRPr="002D6F6C">
              <w:rPr>
                <w:rFonts w:eastAsiaTheme="minorEastAsia" w:cs="Calibri"/>
                <w:sz w:val="16"/>
                <w:szCs w:val="16"/>
              </w:rPr>
              <w:t>For nasopharyngeal carcinomas, tumour extent alone determines UICC and AJCC T category.</w:t>
            </w:r>
            <w:r w:rsidRPr="002D6F6C">
              <w:rPr>
                <w:rFonts w:eastAsiaTheme="minorEastAsia" w:cs="Calibri"/>
                <w:sz w:val="16"/>
                <w:szCs w:val="16"/>
              </w:rPr>
              <w:fldChar w:fldCharType="begin"/>
            </w:r>
            <w:r w:rsidRPr="002D6F6C">
              <w:rPr>
                <w:rFonts w:eastAsiaTheme="minorEastAsia" w:cs="Calibri"/>
                <w:sz w:val="16"/>
                <w:szCs w:val="16"/>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2D6F6C">
              <w:rPr>
                <w:rFonts w:eastAsiaTheme="minorEastAsia" w:cs="Calibri"/>
                <w:sz w:val="16"/>
                <w:szCs w:val="16"/>
              </w:rPr>
              <w:fldChar w:fldCharType="separate"/>
            </w:r>
            <w:r w:rsidRPr="002D6F6C">
              <w:rPr>
                <w:rFonts w:eastAsiaTheme="minorEastAsia" w:cs="Calibri"/>
                <w:noProof/>
                <w:sz w:val="16"/>
                <w:szCs w:val="16"/>
                <w:vertAlign w:val="superscript"/>
              </w:rPr>
              <w:t>1,2</w:t>
            </w:r>
            <w:r w:rsidRPr="002D6F6C">
              <w:rPr>
                <w:rFonts w:eastAsiaTheme="minorEastAsia" w:cs="Calibri"/>
                <w:sz w:val="16"/>
                <w:szCs w:val="16"/>
              </w:rPr>
              <w:fldChar w:fldCharType="end"/>
            </w:r>
            <w:r w:rsidRPr="002D6F6C">
              <w:rPr>
                <w:rFonts w:eastAsiaTheme="minorEastAsia" w:cs="Calibri"/>
                <w:sz w:val="16"/>
                <w:szCs w:val="16"/>
              </w:rPr>
              <w:t xml:space="preserve"> Tumour confined to the nasopharynx with or without extension to the oropharynx and/or nasal cavity is a pT1 tumour. pT2 tumours extend into the parapharyngeal space and/or adjacent soft tissue (medial or lateral pterygoids or prevertebral muscle). pT3 tumours involve bony structures at the skull base, cervical vertebrae, pterygoids and/or paranasal sinuses. pT4 tumours have intracranial extension, involvement of cranial nerves, hypopharynx, orbit, parotid gland and/or extensive soft tissue involvement beyond the lateral surface of the lateral pterygoid muscle.</w:t>
            </w:r>
          </w:p>
          <w:p w14:paraId="6F30EA74" w14:textId="77777777" w:rsidR="002D6F6C" w:rsidRPr="002D6F6C" w:rsidRDefault="002D6F6C" w:rsidP="002D6F6C">
            <w:pPr>
              <w:spacing w:after="0"/>
              <w:rPr>
                <w:b/>
                <w:bCs/>
                <w:sz w:val="16"/>
                <w:szCs w:val="16"/>
              </w:rPr>
            </w:pPr>
            <w:r w:rsidRPr="002D6F6C">
              <w:rPr>
                <w:b/>
                <w:bCs/>
                <w:sz w:val="16"/>
                <w:szCs w:val="16"/>
              </w:rPr>
              <w:t xml:space="preserve">References </w:t>
            </w:r>
          </w:p>
          <w:p w14:paraId="73E86308" w14:textId="77777777" w:rsidR="002D6F6C" w:rsidRPr="002D6F6C" w:rsidRDefault="002D6F6C" w:rsidP="002D6F6C">
            <w:pPr>
              <w:pStyle w:val="EndNoteBibliography"/>
              <w:spacing w:after="0"/>
              <w:ind w:left="317" w:hanging="317"/>
              <w:rPr>
                <w:sz w:val="16"/>
                <w:szCs w:val="16"/>
              </w:rPr>
            </w:pPr>
            <w:r w:rsidRPr="002D6F6C">
              <w:rPr>
                <w:rFonts w:cs="Calibri"/>
                <w:sz w:val="16"/>
                <w:szCs w:val="16"/>
              </w:rPr>
              <w:fldChar w:fldCharType="begin"/>
            </w:r>
            <w:r w:rsidRPr="002D6F6C">
              <w:rPr>
                <w:sz w:val="16"/>
                <w:szCs w:val="16"/>
              </w:rPr>
              <w:instrText xml:space="preserve"> ADDIN EN.REFLIST </w:instrText>
            </w:r>
            <w:r w:rsidRPr="002D6F6C">
              <w:rPr>
                <w:rFonts w:cs="Calibri"/>
                <w:sz w:val="16"/>
                <w:szCs w:val="16"/>
              </w:rPr>
              <w:fldChar w:fldCharType="separate"/>
            </w:r>
            <w:r w:rsidRPr="002D6F6C">
              <w:rPr>
                <w:sz w:val="16"/>
                <w:szCs w:val="16"/>
              </w:rPr>
              <w:t>1</w:t>
            </w:r>
            <w:r w:rsidRPr="002D6F6C">
              <w:rPr>
                <w:sz w:val="16"/>
                <w:szCs w:val="16"/>
              </w:rPr>
              <w:tab/>
            </w:r>
            <w:r w:rsidRPr="002D6F6C">
              <w:rPr>
                <w:rFonts w:cs="Segoe UI"/>
                <w:color w:val="000000"/>
                <w:sz w:val="16"/>
                <w:szCs w:val="16"/>
                <w:lang w:val="en"/>
              </w:rPr>
              <w:t xml:space="preserve">Brierley JD, Gospodarowicz MK and Wittekind C (eds) (2016). </w:t>
            </w:r>
            <w:r w:rsidRPr="002D6F6C">
              <w:rPr>
                <w:rFonts w:cs="Segoe UI"/>
                <w:i/>
                <w:iCs/>
                <w:color w:val="000000"/>
                <w:sz w:val="16"/>
                <w:szCs w:val="16"/>
                <w:lang w:val="en"/>
              </w:rPr>
              <w:t>Union for International Cancer Control.</w:t>
            </w:r>
            <w:r w:rsidRPr="002D6F6C">
              <w:rPr>
                <w:rFonts w:cs="Segoe UI"/>
                <w:color w:val="000000"/>
                <w:sz w:val="16"/>
                <w:szCs w:val="16"/>
                <w:lang w:val="en"/>
              </w:rPr>
              <w:t xml:space="preserve"> </w:t>
            </w:r>
            <w:r w:rsidRPr="002D6F6C">
              <w:rPr>
                <w:rFonts w:cs="Segoe UI"/>
                <w:i/>
                <w:iCs/>
                <w:color w:val="000000"/>
                <w:sz w:val="16"/>
                <w:szCs w:val="16"/>
                <w:lang w:val="en"/>
              </w:rPr>
              <w:t>TNM Classification of Malignant Tumours, 8th Edition</w:t>
            </w:r>
            <w:r w:rsidRPr="002D6F6C">
              <w:rPr>
                <w:rFonts w:cs="Segoe UI"/>
                <w:color w:val="000000"/>
                <w:sz w:val="16"/>
                <w:szCs w:val="16"/>
                <w:lang w:val="en"/>
              </w:rPr>
              <w:t xml:space="preserve">, Wiley, </w:t>
            </w:r>
            <w:r w:rsidRPr="002D6F6C">
              <w:rPr>
                <w:sz w:val="16"/>
                <w:szCs w:val="16"/>
                <w:lang w:val="en-AU"/>
              </w:rPr>
              <w:t>USA</w:t>
            </w:r>
            <w:r w:rsidRPr="002D6F6C">
              <w:rPr>
                <w:sz w:val="16"/>
                <w:szCs w:val="16"/>
              </w:rPr>
              <w:t>.</w:t>
            </w:r>
          </w:p>
          <w:p w14:paraId="7894FA4B" w14:textId="77777777" w:rsidR="002D6F6C" w:rsidRPr="002D6F6C" w:rsidRDefault="002D6F6C" w:rsidP="002D6F6C">
            <w:pPr>
              <w:pStyle w:val="EndNoteBibliography"/>
              <w:spacing w:after="0"/>
              <w:ind w:left="317" w:hanging="317"/>
              <w:rPr>
                <w:sz w:val="16"/>
                <w:szCs w:val="16"/>
              </w:rPr>
            </w:pPr>
            <w:r w:rsidRPr="002D6F6C">
              <w:rPr>
                <w:sz w:val="16"/>
                <w:szCs w:val="16"/>
              </w:rPr>
              <w:lastRenderedPageBreak/>
              <w:t>2</w:t>
            </w:r>
            <w:r w:rsidRPr="002D6F6C">
              <w:rPr>
                <w:sz w:val="16"/>
                <w:szCs w:val="16"/>
              </w:rPr>
              <w:tab/>
              <w:t>Amin MB, Edge SB, Greene FL, Byrd DR, Brookland RK, Washington MK, Gershenwald JE, Compton CC, Hess KR, Sullivan DC, Jessup JM, Brierley JD, Gaspar LE, Schilsky RL, Balch CM, Winchester DP, Asare EA, Madera M, Gress DM and Meyer LR (eds) (2017).</w:t>
            </w:r>
            <w:r w:rsidRPr="002D6F6C">
              <w:rPr>
                <w:i/>
                <w:sz w:val="16"/>
                <w:szCs w:val="16"/>
              </w:rPr>
              <w:t xml:space="preserve"> AJCC Cancer Staging Manual. 8th ed.</w:t>
            </w:r>
            <w:r w:rsidRPr="002D6F6C">
              <w:rPr>
                <w:sz w:val="16"/>
                <w:szCs w:val="16"/>
              </w:rPr>
              <w:t>, Springer, New York.</w:t>
            </w:r>
          </w:p>
          <w:p w14:paraId="444AFB22" w14:textId="220BDFB1" w:rsidR="002D6F6C" w:rsidRPr="002D6F6C" w:rsidRDefault="002D6F6C" w:rsidP="002D6F6C">
            <w:pPr>
              <w:pStyle w:val="EndNoteBibliography"/>
              <w:spacing w:after="0"/>
              <w:ind w:left="317" w:hanging="317"/>
              <w:rPr>
                <w:rFonts w:cs="Calibri"/>
                <w:sz w:val="16"/>
                <w:szCs w:val="16"/>
              </w:rPr>
            </w:pPr>
            <w:r w:rsidRPr="002D6F6C">
              <w:rPr>
                <w:sz w:val="16"/>
                <w:szCs w:val="16"/>
              </w:rPr>
              <w:t>3</w:t>
            </w:r>
            <w:r w:rsidRPr="002D6F6C">
              <w:rPr>
                <w:sz w:val="16"/>
                <w:szCs w:val="16"/>
              </w:rPr>
              <w:tab/>
              <w:t xml:space="preserve">Kumar B, Cipolla MJ, Old MO, Brown NV, Kang SY, Dziegielewski PT, Durmus K, Ozer E, Agrawal A, Carrau RL, Schuller DE, Leon ME, Pan Q, Kumar P, Wood V, Burgers J, Wakely PE, Jr. and Teknos TN (2016). Surgical management of oropharyngeal squamous cell carcinoma: Survival and functional outcomes. </w:t>
            </w:r>
            <w:r w:rsidRPr="002D6F6C">
              <w:rPr>
                <w:i/>
                <w:sz w:val="16"/>
                <w:szCs w:val="16"/>
              </w:rPr>
              <w:t>Head Neck</w:t>
            </w:r>
            <w:r w:rsidRPr="002D6F6C">
              <w:rPr>
                <w:sz w:val="16"/>
                <w:szCs w:val="16"/>
              </w:rPr>
              <w:t xml:space="preserve"> 38 Suppl 1:E1794-1802.</w:t>
            </w:r>
            <w:r>
              <w:rPr>
                <w:sz w:val="16"/>
                <w:szCs w:val="16"/>
              </w:rPr>
              <w:t xml:space="preserve"> </w:t>
            </w:r>
            <w:r w:rsidRPr="002D6F6C">
              <w:rPr>
                <w:sz w:val="16"/>
                <w:szCs w:val="16"/>
              </w:rPr>
              <w:br w:type="page"/>
            </w:r>
          </w:p>
          <w:p w14:paraId="0B9132F4" w14:textId="77777777" w:rsidR="002D6F6C" w:rsidRPr="002D6F6C" w:rsidRDefault="002D6F6C" w:rsidP="002D6F6C">
            <w:pPr>
              <w:pStyle w:val="EndNoteBibliography"/>
              <w:spacing w:after="0"/>
              <w:ind w:left="317" w:hanging="317"/>
              <w:rPr>
                <w:sz w:val="16"/>
                <w:szCs w:val="16"/>
              </w:rPr>
            </w:pPr>
            <w:r w:rsidRPr="002D6F6C">
              <w:rPr>
                <w:sz w:val="16"/>
                <w:szCs w:val="16"/>
              </w:rPr>
              <w:t>4</w:t>
            </w:r>
            <w:r w:rsidRPr="002D6F6C">
              <w:rPr>
                <w:sz w:val="16"/>
                <w:szCs w:val="16"/>
              </w:rPr>
              <w:tab/>
              <w:t xml:space="preserve">Faraji F, Kumar A, Voora R, Soliman SI, Cherry D, Courtney PT, Finegersh A, Guo T, Cohen E, Califano JA, 3rd, Mell L, Rose B and Orosco RK (2024). Transoral Surgery in HPV-Positive Oropharyngeal Carcinoma: Oncologic Outcomes in the Veterans Affairs System. </w:t>
            </w:r>
            <w:r w:rsidRPr="002D6F6C">
              <w:rPr>
                <w:i/>
                <w:sz w:val="16"/>
                <w:szCs w:val="16"/>
              </w:rPr>
              <w:t>Laryngoscope</w:t>
            </w:r>
            <w:r w:rsidRPr="002D6F6C">
              <w:rPr>
                <w:sz w:val="16"/>
                <w:szCs w:val="16"/>
              </w:rPr>
              <w:t xml:space="preserve"> 134(1):207-214.</w:t>
            </w:r>
          </w:p>
          <w:p w14:paraId="6007D16F" w14:textId="77777777" w:rsidR="002D6F6C" w:rsidRPr="002D6F6C" w:rsidRDefault="002D6F6C" w:rsidP="002D6F6C">
            <w:pPr>
              <w:pStyle w:val="EndNoteBibliography"/>
              <w:spacing w:after="0"/>
              <w:ind w:left="317" w:hanging="317"/>
              <w:rPr>
                <w:sz w:val="16"/>
                <w:szCs w:val="16"/>
              </w:rPr>
            </w:pPr>
            <w:r w:rsidRPr="002D6F6C">
              <w:rPr>
                <w:sz w:val="16"/>
                <w:szCs w:val="16"/>
              </w:rPr>
              <w:t>5</w:t>
            </w:r>
            <w:r w:rsidRPr="002D6F6C">
              <w:rPr>
                <w:sz w:val="16"/>
                <w:szCs w:val="16"/>
              </w:rPr>
              <w:tab/>
              <w:t xml:space="preserve">Keane FK, Chen YH, Neville BA, Tishler RB, Schoenfeld JD, Catalano PJ and Margalit DN (2015). Changing prognostic significance of tumor stage and nodal stage in patients with squamous cell carcinoma of the oropharynx in the human papillomavirus era. </w:t>
            </w:r>
            <w:r w:rsidRPr="002D6F6C">
              <w:rPr>
                <w:i/>
                <w:sz w:val="16"/>
                <w:szCs w:val="16"/>
              </w:rPr>
              <w:t>Cancer</w:t>
            </w:r>
            <w:r w:rsidRPr="002D6F6C">
              <w:rPr>
                <w:sz w:val="16"/>
                <w:szCs w:val="16"/>
              </w:rPr>
              <w:t xml:space="preserve"> 121(15):2594-2602.</w:t>
            </w:r>
          </w:p>
          <w:p w14:paraId="6FB28127" w14:textId="77777777" w:rsidR="002D6F6C" w:rsidRPr="002D6F6C" w:rsidRDefault="002D6F6C" w:rsidP="002D6F6C">
            <w:pPr>
              <w:pStyle w:val="EndNoteBibliography"/>
              <w:spacing w:after="0"/>
              <w:ind w:left="317" w:hanging="317"/>
              <w:rPr>
                <w:sz w:val="16"/>
                <w:szCs w:val="16"/>
              </w:rPr>
            </w:pPr>
            <w:r w:rsidRPr="002D6F6C">
              <w:rPr>
                <w:sz w:val="16"/>
                <w:szCs w:val="16"/>
              </w:rPr>
              <w:t>6</w:t>
            </w:r>
            <w:r w:rsidRPr="002D6F6C">
              <w:rPr>
                <w:sz w:val="16"/>
                <w:szCs w:val="16"/>
              </w:rPr>
              <w:tab/>
              <w:t xml:space="preserve">Price JM, West CM, Mistry HB, Betts G, Bishop P, Kennedy J, Dixon L, Homer JJ, Garcez KP, Lee LW, McPartlin A, Sykes AJ and Thomson DJ (2021). Improved survival prediction for oropharyngeal cancer beyond TNMv8. </w:t>
            </w:r>
            <w:r w:rsidRPr="002D6F6C">
              <w:rPr>
                <w:i/>
                <w:sz w:val="16"/>
                <w:szCs w:val="16"/>
              </w:rPr>
              <w:t>Oral Oncol</w:t>
            </w:r>
            <w:r w:rsidRPr="002D6F6C">
              <w:rPr>
                <w:sz w:val="16"/>
                <w:szCs w:val="16"/>
              </w:rPr>
              <w:t xml:space="preserve"> 115:105140.</w:t>
            </w:r>
          </w:p>
          <w:p w14:paraId="74A1FAB6" w14:textId="77777777" w:rsidR="002D6F6C" w:rsidRPr="002D6F6C" w:rsidRDefault="002D6F6C" w:rsidP="002D6F6C">
            <w:pPr>
              <w:pStyle w:val="EndNoteBibliography"/>
              <w:spacing w:after="0"/>
              <w:ind w:left="317" w:hanging="317"/>
              <w:rPr>
                <w:sz w:val="16"/>
                <w:szCs w:val="16"/>
              </w:rPr>
            </w:pPr>
            <w:r w:rsidRPr="002D6F6C">
              <w:rPr>
                <w:sz w:val="16"/>
                <w:szCs w:val="16"/>
              </w:rPr>
              <w:t>7</w:t>
            </w:r>
            <w:r w:rsidRPr="002D6F6C">
              <w:rPr>
                <w:sz w:val="16"/>
                <w:szCs w:val="16"/>
              </w:rPr>
              <w:tab/>
              <w:t xml:space="preserve">Zhan KY, Eskander A, Kang SY, Old MO, Ozer E, Agrawal AA, Carrau RL, Rocco JW and Teknos TN (2017). Appraisal of the AJCC 8th edition pathologic staging modifications for HPV-positive oropharyngeal cancer, a study of the National Cancer Data Base. </w:t>
            </w:r>
            <w:r w:rsidRPr="002D6F6C">
              <w:rPr>
                <w:i/>
                <w:sz w:val="16"/>
                <w:szCs w:val="16"/>
              </w:rPr>
              <w:t>Oral Oncol</w:t>
            </w:r>
            <w:r w:rsidRPr="002D6F6C">
              <w:rPr>
                <w:sz w:val="16"/>
                <w:szCs w:val="16"/>
              </w:rPr>
              <w:t xml:space="preserve"> 73:152-159.</w:t>
            </w:r>
          </w:p>
          <w:p w14:paraId="1DA2245E" w14:textId="77777777" w:rsidR="002D6F6C" w:rsidRPr="002D6F6C" w:rsidRDefault="002D6F6C" w:rsidP="002D6F6C">
            <w:pPr>
              <w:pStyle w:val="EndNoteBibliography"/>
              <w:spacing w:after="0"/>
              <w:ind w:left="317" w:hanging="317"/>
              <w:rPr>
                <w:sz w:val="16"/>
                <w:szCs w:val="16"/>
              </w:rPr>
            </w:pPr>
            <w:r w:rsidRPr="002D6F6C">
              <w:rPr>
                <w:sz w:val="16"/>
                <w:szCs w:val="16"/>
              </w:rPr>
              <w:t>8</w:t>
            </w:r>
            <w:r w:rsidRPr="002D6F6C">
              <w:rPr>
                <w:sz w:val="16"/>
                <w:szCs w:val="16"/>
              </w:rPr>
              <w:tab/>
              <w:t xml:space="preserve">He T, Yan RN, Chen HY, Zeng YY, Xiang ZZ, Liu F, Shao BF, Ma JC, Wang XR and Liu L (2021). Comparing the 7th and 8th editions of UICC/AJCC staging system for nasopharyngeal carcinoma in the IMRT era. </w:t>
            </w:r>
            <w:r w:rsidRPr="002D6F6C">
              <w:rPr>
                <w:i/>
                <w:sz w:val="16"/>
                <w:szCs w:val="16"/>
              </w:rPr>
              <w:t>BMC Cancer</w:t>
            </w:r>
            <w:r w:rsidRPr="002D6F6C">
              <w:rPr>
                <w:sz w:val="16"/>
                <w:szCs w:val="16"/>
              </w:rPr>
              <w:t xml:space="preserve"> 21(1):327.</w:t>
            </w:r>
          </w:p>
          <w:p w14:paraId="477A7C8A" w14:textId="77777777" w:rsidR="002D6F6C" w:rsidRPr="002D6F6C" w:rsidRDefault="002D6F6C" w:rsidP="002D6F6C">
            <w:pPr>
              <w:pStyle w:val="EndNoteBibliography"/>
              <w:spacing w:after="0"/>
              <w:ind w:left="317" w:hanging="317"/>
              <w:rPr>
                <w:sz w:val="16"/>
                <w:szCs w:val="16"/>
              </w:rPr>
            </w:pPr>
            <w:r w:rsidRPr="002D6F6C">
              <w:rPr>
                <w:sz w:val="16"/>
                <w:szCs w:val="16"/>
              </w:rPr>
              <w:t>9</w:t>
            </w:r>
            <w:r w:rsidRPr="002D6F6C">
              <w:rPr>
                <w:sz w:val="16"/>
                <w:szCs w:val="16"/>
              </w:rPr>
              <w:tab/>
              <w:t xml:space="preserve">Thamboo A, Patel VS and Hwang PH (2021). 5-year outcomes of salvage endoscopic nasopharyngectomy for recurrent nasopharyngeal carcinoma. </w:t>
            </w:r>
            <w:r w:rsidRPr="002D6F6C">
              <w:rPr>
                <w:i/>
                <w:sz w:val="16"/>
                <w:szCs w:val="16"/>
              </w:rPr>
              <w:t>J Otolaryngol Head Neck Surg</w:t>
            </w:r>
            <w:r w:rsidRPr="002D6F6C">
              <w:rPr>
                <w:sz w:val="16"/>
                <w:szCs w:val="16"/>
              </w:rPr>
              <w:t xml:space="preserve"> 50(1):12.</w:t>
            </w:r>
          </w:p>
          <w:p w14:paraId="20FB15DB" w14:textId="74E3AED1" w:rsidR="00005CBE" w:rsidRPr="002D6F6C" w:rsidRDefault="002D6F6C" w:rsidP="002D6F6C">
            <w:pPr>
              <w:pStyle w:val="EndNoteBibliography"/>
              <w:spacing w:after="100"/>
              <w:ind w:left="318" w:hanging="318"/>
              <w:rPr>
                <w:rFonts w:asciiTheme="minorHAnsi" w:hAnsiTheme="minorHAnsi" w:cstheme="minorHAnsi"/>
                <w:color w:val="000000"/>
                <w:sz w:val="16"/>
                <w:szCs w:val="16"/>
                <w:lang w:val="en-AU"/>
              </w:rPr>
            </w:pPr>
            <w:r w:rsidRPr="002D6F6C">
              <w:rPr>
                <w:sz w:val="16"/>
                <w:szCs w:val="16"/>
              </w:rPr>
              <w:t>10</w:t>
            </w:r>
            <w:r w:rsidRPr="002D6F6C">
              <w:rPr>
                <w:sz w:val="16"/>
                <w:szCs w:val="16"/>
              </w:rPr>
              <w:tab/>
              <w:t xml:space="preserve">Ho AS, Kaplan MJ, Fee WE, Jr., Yao M, Sunwoo JB and Hwang PH (2012). Targeted endoscopic salvage nasopharyngectomy for recurrent nasopharyngeal carcinoma. </w:t>
            </w:r>
            <w:r w:rsidRPr="002D6F6C">
              <w:rPr>
                <w:i/>
                <w:sz w:val="16"/>
                <w:szCs w:val="16"/>
              </w:rPr>
              <w:t>Int Forum Allergy Rhinol</w:t>
            </w:r>
            <w:r w:rsidRPr="002D6F6C">
              <w:rPr>
                <w:sz w:val="16"/>
                <w:szCs w:val="16"/>
              </w:rPr>
              <w:t xml:space="preserve"> 2(2):166-173.</w:t>
            </w:r>
            <w:r>
              <w:rPr>
                <w:sz w:val="16"/>
                <w:szCs w:val="16"/>
              </w:rPr>
              <w:t xml:space="preserve"> </w:t>
            </w:r>
            <w:r w:rsidRPr="002D6F6C">
              <w:rPr>
                <w:sz w:val="16"/>
                <w:szCs w:val="16"/>
              </w:rPr>
              <w:fldChar w:fldCharType="end"/>
            </w:r>
          </w:p>
        </w:tc>
        <w:tc>
          <w:tcPr>
            <w:tcW w:w="2098" w:type="dxa"/>
            <w:shd w:val="clear" w:color="auto" w:fill="auto"/>
          </w:tcPr>
          <w:p w14:paraId="5B8230BF" w14:textId="77777777" w:rsidR="00005CBE" w:rsidRPr="002008ED" w:rsidRDefault="00005CBE" w:rsidP="00005CBE">
            <w:pPr>
              <w:spacing w:after="0" w:line="240" w:lineRule="auto"/>
              <w:rPr>
                <w:color w:val="000000"/>
                <w:sz w:val="16"/>
                <w:szCs w:val="16"/>
              </w:rPr>
            </w:pPr>
          </w:p>
        </w:tc>
      </w:tr>
      <w:tr w:rsidR="00005CBE" w:rsidRPr="00CC5E7C" w14:paraId="3EAC5479" w14:textId="77777777" w:rsidTr="005C42DF">
        <w:trPr>
          <w:trHeight w:val="456"/>
        </w:trPr>
        <w:tc>
          <w:tcPr>
            <w:tcW w:w="865" w:type="dxa"/>
            <w:shd w:val="clear" w:color="000000" w:fill="EEECE1"/>
          </w:tcPr>
          <w:p w14:paraId="75ED625E" w14:textId="3CFA77E2" w:rsidR="00005CBE" w:rsidRDefault="00005CBE" w:rsidP="00005CBE">
            <w:pPr>
              <w:spacing w:after="0" w:line="240" w:lineRule="auto"/>
              <w:rPr>
                <w:rFonts w:ascii="Calibri" w:hAnsi="Calibri"/>
                <w:sz w:val="16"/>
                <w:szCs w:val="16"/>
              </w:rPr>
            </w:pPr>
            <w:r>
              <w:rPr>
                <w:rFonts w:ascii="Calibri" w:hAnsi="Calibri"/>
                <w:sz w:val="16"/>
                <w:szCs w:val="16"/>
              </w:rPr>
              <w:t>Core</w:t>
            </w:r>
          </w:p>
        </w:tc>
        <w:tc>
          <w:tcPr>
            <w:tcW w:w="1871" w:type="dxa"/>
            <w:shd w:val="clear" w:color="000000" w:fill="EEECE1"/>
          </w:tcPr>
          <w:p w14:paraId="2EE3B645" w14:textId="3083EB0D" w:rsidR="00005CBE" w:rsidRPr="00174250" w:rsidRDefault="00005CBE" w:rsidP="00005CBE">
            <w:pPr>
              <w:spacing w:after="0" w:line="240" w:lineRule="auto"/>
              <w:rPr>
                <w:rFonts w:ascii="Calibri" w:hAnsi="Calibri"/>
                <w:bCs/>
                <w:sz w:val="16"/>
                <w:szCs w:val="16"/>
              </w:rPr>
            </w:pPr>
            <w:r w:rsidRPr="00C41447">
              <w:rPr>
                <w:rFonts w:ascii="Calibri" w:hAnsi="Calibri"/>
                <w:bCs/>
                <w:sz w:val="16"/>
                <w:szCs w:val="16"/>
              </w:rPr>
              <w:t>LYMPHOVASCULAR INVASION</w:t>
            </w:r>
          </w:p>
        </w:tc>
        <w:tc>
          <w:tcPr>
            <w:tcW w:w="2553" w:type="dxa"/>
            <w:shd w:val="clear" w:color="auto" w:fill="auto"/>
          </w:tcPr>
          <w:p w14:paraId="679F877C" w14:textId="77777777" w:rsidR="00005CBE" w:rsidRPr="00396085" w:rsidRDefault="00005CBE" w:rsidP="00005CBE">
            <w:pPr>
              <w:pStyle w:val="ListParagraph"/>
              <w:numPr>
                <w:ilvl w:val="0"/>
                <w:numId w:val="7"/>
              </w:numPr>
              <w:spacing w:after="100" w:line="240" w:lineRule="auto"/>
              <w:ind w:left="181" w:hanging="181"/>
              <w:rPr>
                <w:rFonts w:cs="Verdana"/>
                <w:iCs/>
                <w:sz w:val="16"/>
                <w:szCs w:val="16"/>
              </w:rPr>
            </w:pPr>
            <w:r w:rsidRPr="00396085">
              <w:rPr>
                <w:rFonts w:cs="Verdana"/>
                <w:iCs/>
                <w:sz w:val="16"/>
                <w:szCs w:val="16"/>
              </w:rPr>
              <w:t xml:space="preserve">Not identified </w:t>
            </w:r>
          </w:p>
          <w:p w14:paraId="352F7D5E" w14:textId="77777777" w:rsidR="007938ED" w:rsidRDefault="00005CBE" w:rsidP="007938ED">
            <w:pPr>
              <w:pStyle w:val="ListParagraph"/>
              <w:numPr>
                <w:ilvl w:val="0"/>
                <w:numId w:val="7"/>
              </w:numPr>
              <w:spacing w:after="0" w:line="240" w:lineRule="auto"/>
              <w:ind w:left="181" w:hanging="181"/>
              <w:rPr>
                <w:rFonts w:cs="Verdana"/>
                <w:iCs/>
                <w:sz w:val="16"/>
                <w:szCs w:val="16"/>
              </w:rPr>
            </w:pPr>
            <w:r w:rsidRPr="00F13A10">
              <w:rPr>
                <w:rFonts w:cs="Verdana"/>
                <w:iCs/>
                <w:sz w:val="16"/>
                <w:szCs w:val="16"/>
              </w:rPr>
              <w:t>Present</w:t>
            </w:r>
          </w:p>
          <w:p w14:paraId="70D4544C" w14:textId="6203570D" w:rsidR="00005CBE" w:rsidRPr="00C41447" w:rsidRDefault="00005CBE" w:rsidP="007938ED">
            <w:pPr>
              <w:pStyle w:val="ListParagraph"/>
              <w:numPr>
                <w:ilvl w:val="0"/>
                <w:numId w:val="7"/>
              </w:numPr>
              <w:spacing w:after="0" w:line="240" w:lineRule="auto"/>
              <w:ind w:left="181" w:hanging="181"/>
              <w:rPr>
                <w:rFonts w:cs="Verdana"/>
                <w:iCs/>
                <w:sz w:val="16"/>
                <w:szCs w:val="16"/>
              </w:rPr>
            </w:pPr>
            <w:r w:rsidRPr="00F13A10">
              <w:rPr>
                <w:rFonts w:cs="Verdana"/>
                <w:iCs/>
                <w:sz w:val="16"/>
                <w:szCs w:val="16"/>
              </w:rPr>
              <w:t xml:space="preserve">Indeterminate, </w:t>
            </w:r>
            <w:r w:rsidRPr="00706551">
              <w:rPr>
                <w:rFonts w:cs="Verdana"/>
                <w:i/>
                <w:sz w:val="16"/>
                <w:szCs w:val="16"/>
              </w:rPr>
              <w:t>specify reason</w:t>
            </w:r>
          </w:p>
        </w:tc>
        <w:tc>
          <w:tcPr>
            <w:tcW w:w="7799" w:type="dxa"/>
            <w:shd w:val="clear" w:color="auto" w:fill="auto"/>
          </w:tcPr>
          <w:p w14:paraId="53F914CF" w14:textId="4F093A9B" w:rsidR="002D6F6C" w:rsidRPr="002D6F6C" w:rsidRDefault="002D6F6C" w:rsidP="002D6F6C">
            <w:pPr>
              <w:autoSpaceDE w:val="0"/>
              <w:autoSpaceDN w:val="0"/>
              <w:adjustRightInd w:val="0"/>
              <w:spacing w:after="0" w:line="240" w:lineRule="auto"/>
              <w:rPr>
                <w:rFonts w:cs="Arial"/>
                <w:sz w:val="16"/>
                <w:szCs w:val="16"/>
                <w:vertAlign w:val="superscript"/>
              </w:rPr>
            </w:pPr>
            <w:r w:rsidRPr="002D6F6C">
              <w:rPr>
                <w:rFonts w:cs="Arial"/>
                <w:sz w:val="16"/>
                <w:szCs w:val="16"/>
              </w:rPr>
              <w:t xml:space="preserve">The presence or absence of lymphovascular invasion should be documented if carcinoma is clearly identified within endothelial-lined spaces. This must be carefully distinguished from retraction artefacts. It is not necessary to distinguish between small lymphatics and venous channels. While the presence of nodal metastases indicates that lymphatic invasion must be present, this element should only be reported as positive when lymphovascular invasion is identified microscopically in the primary tumour specimen. Otherwise, it should be listed as ‘not identified’. Several retrospective studies on surgically-treated oropharyngeal </w:t>
            </w:r>
            <w:r w:rsidRPr="002D6F6C">
              <w:rPr>
                <w:sz w:val="16"/>
                <w:szCs w:val="16"/>
              </w:rPr>
              <w:t>SCC</w:t>
            </w:r>
            <w:r w:rsidRPr="002D6F6C">
              <w:rPr>
                <w:rFonts w:cs="Arial"/>
                <w:sz w:val="16"/>
                <w:szCs w:val="16"/>
              </w:rPr>
              <w:t xml:space="preserve"> show a statistically significant decrease in prognosis for patients with lymphovascular space invasion, independent of other clinical and pathologic features.</w:t>
            </w:r>
            <w:r w:rsidRPr="002D6F6C">
              <w:rPr>
                <w:rFonts w:cs="Arial"/>
                <w:sz w:val="16"/>
                <w:szCs w:val="16"/>
              </w:rPr>
              <w:fldChar w:fldCharType="begin">
                <w:fldData xml:space="preserve">PEVuZE5vdGU+PENpdGU+PEF1dGhvcj5TaW5oYTwvQXV0aG9yPjxZZWFyPjIwMTU8L1llYXI+PFJl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</w:fldData>
              </w:fldChar>
            </w:r>
            <w:r w:rsidRPr="002D6F6C">
              <w:rPr>
                <w:rFonts w:cs="Arial"/>
                <w:sz w:val="16"/>
                <w:szCs w:val="16"/>
              </w:rPr>
              <w:instrText xml:space="preserve"> ADDIN EN.CITE </w:instrText>
            </w:r>
            <w:r w:rsidRPr="002D6F6C">
              <w:rPr>
                <w:rFonts w:cs="Arial"/>
                <w:sz w:val="16"/>
                <w:szCs w:val="16"/>
              </w:rPr>
              <w:fldChar w:fldCharType="begin">
                <w:fldData xml:space="preserve">PEVuZE5vdGU+PENpdGU+PEF1dGhvcj5TaW5oYTwvQXV0aG9yPjxZZWFyPjIwMTU8L1llYXI+PFJl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</w:fldData>
              </w:fldChar>
            </w:r>
            <w:r w:rsidRPr="002D6F6C">
              <w:rPr>
                <w:rFonts w:cs="Arial"/>
                <w:sz w:val="16"/>
                <w:szCs w:val="16"/>
              </w:rPr>
              <w:instrText xml:space="preserve"> ADDIN EN.CITE.DATA </w:instrText>
            </w:r>
            <w:r w:rsidRPr="002D6F6C">
              <w:rPr>
                <w:rFonts w:cs="Arial"/>
                <w:sz w:val="16"/>
                <w:szCs w:val="16"/>
              </w:rPr>
            </w:r>
            <w:r w:rsidRPr="002D6F6C">
              <w:rPr>
                <w:rFonts w:cs="Arial"/>
                <w:sz w:val="16"/>
                <w:szCs w:val="16"/>
              </w:rPr>
              <w:fldChar w:fldCharType="end"/>
            </w:r>
            <w:r w:rsidRPr="002D6F6C">
              <w:rPr>
                <w:rFonts w:cs="Arial"/>
                <w:sz w:val="16"/>
                <w:szCs w:val="16"/>
              </w:rPr>
            </w:r>
            <w:r w:rsidRPr="002D6F6C">
              <w:rPr>
                <w:rFonts w:cs="Arial"/>
                <w:sz w:val="16"/>
                <w:szCs w:val="16"/>
              </w:rPr>
              <w:fldChar w:fldCharType="separate"/>
            </w:r>
            <w:r w:rsidRPr="002D6F6C">
              <w:rPr>
                <w:rFonts w:cs="Arial"/>
                <w:noProof/>
                <w:sz w:val="16"/>
                <w:szCs w:val="16"/>
                <w:vertAlign w:val="superscript"/>
              </w:rPr>
              <w:t>1-5</w:t>
            </w:r>
            <w:r w:rsidRPr="002D6F6C">
              <w:rPr>
                <w:rFonts w:cs="Arial"/>
                <w:sz w:val="16"/>
                <w:szCs w:val="16"/>
              </w:rPr>
              <w:fldChar w:fldCharType="end"/>
            </w:r>
            <w:r w:rsidRPr="002D6F6C">
              <w:rPr>
                <w:rFonts w:cs="Arial"/>
                <w:sz w:val="16"/>
                <w:szCs w:val="16"/>
              </w:rPr>
              <w:t xml:space="preserve"> </w:t>
            </w:r>
            <w:r w:rsidRPr="002D6F6C">
              <w:rPr>
                <w:rFonts w:cs="CenturyGothic"/>
                <w:sz w:val="16"/>
                <w:szCs w:val="16"/>
              </w:rPr>
              <w:t>The presence of lymphovascular invasion may impact decisions on therapy. If it is the only risk factor present, then by American Society for Radiation Oncology (ASTRO) guidelines it may be used to advise post-operative radiation after informed patient discussion.</w:t>
            </w:r>
            <w:r w:rsidRPr="002D6F6C">
              <w:rPr>
                <w:rFonts w:cs="CenturyGothic"/>
                <w:sz w:val="16"/>
                <w:szCs w:val="16"/>
              </w:rPr>
              <w:fldChar w:fldCharType="begin">
                <w:fldData xml:space="preserve">PEVuZE5vdGU+PENpdGU+PEF1dGhvcj5TaGVyPC9BdXRob3I+PFllYXI+MjAxNzwvWWVhcj48UmVj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</w:fldData>
              </w:fldChar>
            </w:r>
            <w:r w:rsidRPr="002D6F6C">
              <w:rPr>
                <w:rFonts w:cs="CenturyGothic"/>
                <w:sz w:val="16"/>
                <w:szCs w:val="16"/>
              </w:rPr>
              <w:instrText xml:space="preserve"> ADDIN EN.CITE </w:instrText>
            </w:r>
            <w:r w:rsidRPr="002D6F6C">
              <w:rPr>
                <w:rFonts w:cs="CenturyGothic"/>
                <w:sz w:val="16"/>
                <w:szCs w:val="16"/>
              </w:rPr>
              <w:fldChar w:fldCharType="begin">
                <w:fldData xml:space="preserve">PEVuZE5vdGU+PENpdGU+PEF1dGhvcj5TaGVyPC9BdXRob3I+PFllYXI+MjAxNzwvWWVhcj48UmVj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</w:fldData>
              </w:fldChar>
            </w:r>
            <w:r w:rsidRPr="002D6F6C">
              <w:rPr>
                <w:rFonts w:cs="CenturyGothic"/>
                <w:sz w:val="16"/>
                <w:szCs w:val="16"/>
              </w:rPr>
              <w:instrText xml:space="preserve"> ADDIN EN.CITE.DATA </w:instrText>
            </w:r>
            <w:r w:rsidRPr="002D6F6C">
              <w:rPr>
                <w:rFonts w:cs="CenturyGothic"/>
                <w:sz w:val="16"/>
                <w:szCs w:val="16"/>
              </w:rPr>
            </w:r>
            <w:r w:rsidRPr="002D6F6C">
              <w:rPr>
                <w:rFonts w:cs="CenturyGothic"/>
                <w:sz w:val="16"/>
                <w:szCs w:val="16"/>
              </w:rPr>
              <w:fldChar w:fldCharType="end"/>
            </w:r>
            <w:r w:rsidRPr="002D6F6C">
              <w:rPr>
                <w:rFonts w:cs="CenturyGothic"/>
                <w:sz w:val="16"/>
                <w:szCs w:val="16"/>
              </w:rPr>
            </w:r>
            <w:r w:rsidRPr="002D6F6C">
              <w:rPr>
                <w:rFonts w:cs="CenturyGothic"/>
                <w:sz w:val="16"/>
                <w:szCs w:val="16"/>
              </w:rPr>
              <w:fldChar w:fldCharType="separate"/>
            </w:r>
            <w:r w:rsidRPr="002D6F6C">
              <w:rPr>
                <w:rFonts w:cs="CenturyGothic"/>
                <w:noProof/>
                <w:sz w:val="16"/>
                <w:szCs w:val="16"/>
                <w:vertAlign w:val="superscript"/>
              </w:rPr>
              <w:t>6</w:t>
            </w:r>
            <w:r w:rsidRPr="002D6F6C">
              <w:rPr>
                <w:rFonts w:cs="CenturyGothic"/>
                <w:sz w:val="16"/>
                <w:szCs w:val="16"/>
              </w:rPr>
              <w:fldChar w:fldCharType="end"/>
            </w:r>
            <w:r w:rsidRPr="002D6F6C">
              <w:rPr>
                <w:rFonts w:cs="Arial"/>
                <w:sz w:val="16"/>
                <w:szCs w:val="16"/>
                <w:vertAlign w:val="superscript"/>
              </w:rPr>
              <w:t xml:space="preserve"> </w:t>
            </w:r>
          </w:p>
          <w:p w14:paraId="15A038FF" w14:textId="77777777" w:rsidR="002D6F6C" w:rsidRPr="002D6F6C" w:rsidRDefault="002D6F6C" w:rsidP="002D6F6C">
            <w:pPr>
              <w:autoSpaceDE w:val="0"/>
              <w:autoSpaceDN w:val="0"/>
              <w:adjustRightInd w:val="0"/>
              <w:spacing w:after="0" w:line="240" w:lineRule="auto"/>
              <w:rPr>
                <w:rFonts w:cs="Arial"/>
                <w:sz w:val="16"/>
                <w:szCs w:val="16"/>
              </w:rPr>
            </w:pPr>
          </w:p>
          <w:p w14:paraId="3EB7426A" w14:textId="77777777" w:rsidR="002D6F6C" w:rsidRPr="002D6F6C" w:rsidRDefault="002D6F6C" w:rsidP="00A24D59">
            <w:pPr>
              <w:spacing w:after="0" w:line="240" w:lineRule="auto"/>
              <w:rPr>
                <w:sz w:val="16"/>
                <w:szCs w:val="16"/>
              </w:rPr>
            </w:pPr>
            <w:r w:rsidRPr="002D6F6C">
              <w:rPr>
                <w:sz w:val="16"/>
                <w:szCs w:val="16"/>
              </w:rPr>
              <w:t xml:space="preserve">Cases that are still equivocal after taking additional steps may be reported as ‘indeterminate’ for lymphovascular invasion, but this designation should be sparingly </w:t>
            </w:r>
            <w:proofErr w:type="gramStart"/>
            <w:r w:rsidRPr="002D6F6C">
              <w:rPr>
                <w:sz w:val="16"/>
                <w:szCs w:val="16"/>
              </w:rPr>
              <w:t>used</w:t>
            </w:r>
            <w:proofErr w:type="gramEnd"/>
            <w:r w:rsidRPr="002D6F6C">
              <w:rPr>
                <w:sz w:val="16"/>
                <w:szCs w:val="16"/>
              </w:rPr>
              <w:t xml:space="preserve"> and it is useful to provide the reason in a comment in the report.</w:t>
            </w:r>
          </w:p>
          <w:p w14:paraId="2B577656" w14:textId="77777777" w:rsidR="00A24D59" w:rsidRDefault="00A24D59" w:rsidP="002D6F6C">
            <w:pPr>
              <w:spacing w:after="0"/>
              <w:rPr>
                <w:b/>
                <w:bCs/>
                <w:sz w:val="16"/>
                <w:szCs w:val="16"/>
              </w:rPr>
            </w:pPr>
          </w:p>
          <w:p w14:paraId="68DB0E58" w14:textId="77777777" w:rsidR="00A24D59" w:rsidRDefault="00A24D59" w:rsidP="002D6F6C">
            <w:pPr>
              <w:spacing w:after="0"/>
              <w:rPr>
                <w:b/>
                <w:bCs/>
                <w:sz w:val="16"/>
                <w:szCs w:val="16"/>
              </w:rPr>
            </w:pPr>
          </w:p>
          <w:p w14:paraId="5167AD11" w14:textId="77777777" w:rsidR="00A24D59" w:rsidRDefault="00A24D59" w:rsidP="002D6F6C">
            <w:pPr>
              <w:spacing w:after="0"/>
              <w:rPr>
                <w:b/>
                <w:bCs/>
                <w:sz w:val="16"/>
                <w:szCs w:val="16"/>
              </w:rPr>
            </w:pPr>
          </w:p>
          <w:p w14:paraId="7D438634" w14:textId="36C2273A" w:rsidR="002D6F6C" w:rsidRPr="002D6F6C" w:rsidRDefault="002D6F6C" w:rsidP="002D6F6C">
            <w:pPr>
              <w:spacing w:after="0"/>
              <w:rPr>
                <w:b/>
                <w:bCs/>
                <w:sz w:val="16"/>
                <w:szCs w:val="16"/>
              </w:rPr>
            </w:pPr>
            <w:r w:rsidRPr="002D6F6C">
              <w:rPr>
                <w:b/>
                <w:bCs/>
                <w:sz w:val="16"/>
                <w:szCs w:val="16"/>
              </w:rPr>
              <w:lastRenderedPageBreak/>
              <w:t xml:space="preserve">References </w:t>
            </w:r>
          </w:p>
          <w:p w14:paraId="342E50DA" w14:textId="77777777" w:rsidR="002D6F6C" w:rsidRPr="002D6F6C" w:rsidRDefault="002D6F6C" w:rsidP="002D6F6C">
            <w:pPr>
              <w:pStyle w:val="EndNoteBibliography"/>
              <w:spacing w:after="0"/>
              <w:ind w:left="317" w:hanging="317"/>
              <w:rPr>
                <w:sz w:val="16"/>
                <w:szCs w:val="16"/>
              </w:rPr>
            </w:pPr>
            <w:r w:rsidRPr="002D6F6C">
              <w:rPr>
                <w:sz w:val="16"/>
                <w:szCs w:val="16"/>
              </w:rPr>
              <w:fldChar w:fldCharType="begin"/>
            </w:r>
            <w:r w:rsidRPr="002D6F6C">
              <w:rPr>
                <w:sz w:val="16"/>
                <w:szCs w:val="16"/>
              </w:rPr>
              <w:instrText xml:space="preserve"> ADDIN EN.REFLIST </w:instrText>
            </w:r>
            <w:r w:rsidRPr="002D6F6C">
              <w:rPr>
                <w:sz w:val="16"/>
                <w:szCs w:val="16"/>
              </w:rPr>
              <w:fldChar w:fldCharType="separate"/>
            </w:r>
            <w:r w:rsidRPr="002D6F6C">
              <w:rPr>
                <w:sz w:val="16"/>
                <w:szCs w:val="16"/>
              </w:rPr>
              <w:t>1</w:t>
            </w:r>
            <w:r w:rsidRPr="002D6F6C">
              <w:rPr>
                <w:sz w:val="16"/>
                <w:szCs w:val="16"/>
              </w:rPr>
              <w:tab/>
              <w:t xml:space="preserve">Sinha P, Kallogjeri D, Gay H, Thorstad WL, Lewis JS, Jr., Chernock R, Nussenbaum B and Haughey BH (2015). High metastatic node number, not extracapsular spread or N-classification is a node-related prognosticator in transorally-resected, neck-dissected p16-positive oropharynx cancer. </w:t>
            </w:r>
            <w:r w:rsidRPr="002D6F6C">
              <w:rPr>
                <w:i/>
                <w:sz w:val="16"/>
                <w:szCs w:val="16"/>
              </w:rPr>
              <w:t>Oral Oncol</w:t>
            </w:r>
            <w:r w:rsidRPr="002D6F6C">
              <w:rPr>
                <w:sz w:val="16"/>
                <w:szCs w:val="16"/>
              </w:rPr>
              <w:t xml:space="preserve"> 51(5):514-520.</w:t>
            </w:r>
          </w:p>
          <w:p w14:paraId="12D40DB3" w14:textId="77777777" w:rsidR="002D6F6C" w:rsidRPr="002D6F6C" w:rsidRDefault="002D6F6C" w:rsidP="002D6F6C">
            <w:pPr>
              <w:pStyle w:val="EndNoteBibliography"/>
              <w:spacing w:after="0"/>
              <w:ind w:left="317" w:hanging="317"/>
              <w:rPr>
                <w:sz w:val="16"/>
                <w:szCs w:val="16"/>
              </w:rPr>
            </w:pPr>
            <w:r w:rsidRPr="002D6F6C">
              <w:rPr>
                <w:sz w:val="16"/>
                <w:szCs w:val="16"/>
              </w:rPr>
              <w:t>2</w:t>
            </w:r>
            <w:r w:rsidRPr="002D6F6C">
              <w:rPr>
                <w:sz w:val="16"/>
                <w:szCs w:val="16"/>
              </w:rPr>
              <w:tab/>
              <w:t xml:space="preserve">Haughey BH and Sinha P (2012). Prognostic factors and survival unique to surgically treated p16+ oropharyngeal cancer. </w:t>
            </w:r>
            <w:r w:rsidRPr="002D6F6C">
              <w:rPr>
                <w:i/>
                <w:sz w:val="16"/>
                <w:szCs w:val="16"/>
              </w:rPr>
              <w:t>Laryngoscope</w:t>
            </w:r>
            <w:r w:rsidRPr="002D6F6C">
              <w:rPr>
                <w:sz w:val="16"/>
                <w:szCs w:val="16"/>
              </w:rPr>
              <w:t xml:space="preserve"> 122 Suppl 2:S13-33.</w:t>
            </w:r>
          </w:p>
          <w:p w14:paraId="5F9F47B9" w14:textId="77777777" w:rsidR="002D6F6C" w:rsidRPr="002D6F6C" w:rsidRDefault="002D6F6C" w:rsidP="002D6F6C">
            <w:pPr>
              <w:pStyle w:val="EndNoteBibliography"/>
              <w:spacing w:after="0"/>
              <w:ind w:left="317" w:hanging="317"/>
              <w:rPr>
                <w:sz w:val="16"/>
                <w:szCs w:val="16"/>
              </w:rPr>
            </w:pPr>
            <w:r w:rsidRPr="002D6F6C">
              <w:rPr>
                <w:sz w:val="16"/>
                <w:szCs w:val="16"/>
              </w:rPr>
              <w:t>3</w:t>
            </w:r>
            <w:r w:rsidRPr="002D6F6C">
              <w:rPr>
                <w:sz w:val="16"/>
                <w:szCs w:val="16"/>
              </w:rPr>
              <w:tab/>
              <w:t xml:space="preserve">de Almeida JR, Li R, Magnuson JS, Smith RV, Moore E, Lawson G, Remacle M, Ganly I, Kraus DH, Teng MS, Miles BA, White H, Duvvuri U, Ferris RL, Mehta V, Kiyosaki K, Damrose EJ, Wang SJ, Kupferman ME, Koh YW, Genden EM and Holsinger FC (2015). Oncologic Outcomes After Transoral Robotic Surgery: A Multi-institutional Study. </w:t>
            </w:r>
            <w:r w:rsidRPr="002D6F6C">
              <w:rPr>
                <w:i/>
                <w:sz w:val="16"/>
                <w:szCs w:val="16"/>
              </w:rPr>
              <w:t>JAMA Otolaryngol Head Neck Surg</w:t>
            </w:r>
            <w:r w:rsidRPr="002D6F6C">
              <w:rPr>
                <w:sz w:val="16"/>
                <w:szCs w:val="16"/>
              </w:rPr>
              <w:t xml:space="preserve"> 141(12):1043-1051.</w:t>
            </w:r>
          </w:p>
          <w:p w14:paraId="25E0A3F6" w14:textId="77777777" w:rsidR="002D6F6C" w:rsidRPr="002D6F6C" w:rsidRDefault="002D6F6C" w:rsidP="002D6F6C">
            <w:pPr>
              <w:pStyle w:val="EndNoteBibliography"/>
              <w:spacing w:after="0"/>
              <w:ind w:left="317" w:hanging="317"/>
              <w:rPr>
                <w:sz w:val="16"/>
                <w:szCs w:val="16"/>
              </w:rPr>
            </w:pPr>
            <w:r w:rsidRPr="002D6F6C">
              <w:rPr>
                <w:sz w:val="16"/>
                <w:szCs w:val="16"/>
              </w:rPr>
              <w:t>4</w:t>
            </w:r>
            <w:r w:rsidRPr="002D6F6C">
              <w:rPr>
                <w:sz w:val="16"/>
                <w:szCs w:val="16"/>
              </w:rPr>
              <w:tab/>
              <w:t xml:space="preserve">Rahima B, Shingaki S, Nagata M and Saito C (2004). Prognostic significance of perineural invasion in oral and oropharyngeal carcinoma. </w:t>
            </w:r>
            <w:r w:rsidRPr="002D6F6C">
              <w:rPr>
                <w:i/>
                <w:sz w:val="16"/>
                <w:szCs w:val="16"/>
              </w:rPr>
              <w:t>Oral Surg Oral Med Oral Pathol Oral Radiol Endod</w:t>
            </w:r>
            <w:r w:rsidRPr="002D6F6C">
              <w:rPr>
                <w:sz w:val="16"/>
                <w:szCs w:val="16"/>
              </w:rPr>
              <w:t xml:space="preserve"> 97(4):423-431.</w:t>
            </w:r>
          </w:p>
          <w:p w14:paraId="0C4AE3DE" w14:textId="77777777" w:rsidR="002D6F6C" w:rsidRPr="002D6F6C" w:rsidRDefault="002D6F6C" w:rsidP="002D6F6C">
            <w:pPr>
              <w:pStyle w:val="EndNoteBibliography"/>
              <w:spacing w:after="0"/>
              <w:ind w:left="317" w:hanging="317"/>
              <w:rPr>
                <w:sz w:val="16"/>
                <w:szCs w:val="16"/>
              </w:rPr>
            </w:pPr>
            <w:r w:rsidRPr="002D6F6C">
              <w:rPr>
                <w:sz w:val="16"/>
                <w:szCs w:val="16"/>
              </w:rPr>
              <w:t>5</w:t>
            </w:r>
            <w:r w:rsidRPr="002D6F6C">
              <w:rPr>
                <w:sz w:val="16"/>
                <w:szCs w:val="16"/>
              </w:rPr>
              <w:tab/>
              <w:t xml:space="preserve">Iyer NG, Dogan S, Palmer F, Rahmati R, Nixon IJ, Lee N, Patel SG, Shah JP and Ganly I (2015). Detailed Analysis of Clinicopathologic Factors Demonstrate Distinct Difference in Outcome and Prognostic Factors Between Surgically Treated HPV-Positive and Negative Oropharyngeal Cancer. </w:t>
            </w:r>
            <w:r w:rsidRPr="002D6F6C">
              <w:rPr>
                <w:i/>
                <w:sz w:val="16"/>
                <w:szCs w:val="16"/>
              </w:rPr>
              <w:t>Ann Surg Oncol</w:t>
            </w:r>
            <w:r w:rsidRPr="002D6F6C">
              <w:rPr>
                <w:sz w:val="16"/>
                <w:szCs w:val="16"/>
              </w:rPr>
              <w:t xml:space="preserve"> 22(13):4411-4421.</w:t>
            </w:r>
          </w:p>
          <w:p w14:paraId="1CB2E2A5" w14:textId="6AA474C7" w:rsidR="00005CBE" w:rsidRPr="002D6F6C" w:rsidRDefault="002D6F6C" w:rsidP="002D6F6C">
            <w:pPr>
              <w:pStyle w:val="EndNoteBibliography"/>
              <w:spacing w:after="100"/>
              <w:ind w:left="318" w:hanging="318"/>
              <w:rPr>
                <w:color w:val="000000"/>
                <w:sz w:val="16"/>
                <w:szCs w:val="16"/>
              </w:rPr>
            </w:pPr>
            <w:r w:rsidRPr="002D6F6C">
              <w:rPr>
                <w:sz w:val="16"/>
                <w:szCs w:val="16"/>
              </w:rPr>
              <w:t>6</w:t>
            </w:r>
            <w:r w:rsidRPr="002D6F6C">
              <w:rPr>
                <w:sz w:val="16"/>
                <w:szCs w:val="16"/>
              </w:rPr>
              <w:tab/>
              <w:t xml:space="preserve">Sher DJ, Adelstein DJ, Bajaj GK, Brizel DM, Cohen EEW, Halthore A, Harrison LB, Lu C, Moeller BJ, Quon H, Rocco JW, Sturgis EM, Tishler RB, Trotti A, Waldron J and Eisbruch A (2017). Radiation therapy for oropharyngeal squamous cell carcinoma: Executive summary of an ASTRO Evidence-Based Clinical Practice Guideline. </w:t>
            </w:r>
            <w:r w:rsidRPr="002D6F6C">
              <w:rPr>
                <w:i/>
                <w:sz w:val="16"/>
                <w:szCs w:val="16"/>
              </w:rPr>
              <w:t>Pract Radiat Oncol</w:t>
            </w:r>
            <w:r w:rsidRPr="002D6F6C">
              <w:rPr>
                <w:sz w:val="16"/>
                <w:szCs w:val="16"/>
              </w:rPr>
              <w:t xml:space="preserve"> 7(4):246-253. </w:t>
            </w:r>
            <w:r w:rsidRPr="002D6F6C">
              <w:rPr>
                <w:sz w:val="16"/>
                <w:szCs w:val="16"/>
              </w:rPr>
              <w:fldChar w:fldCharType="end"/>
            </w:r>
            <w:r>
              <w:rPr>
                <w:sz w:val="16"/>
                <w:szCs w:val="16"/>
              </w:rPr>
              <w:t xml:space="preserve"> </w:t>
            </w:r>
          </w:p>
        </w:tc>
        <w:tc>
          <w:tcPr>
            <w:tcW w:w="2098" w:type="dxa"/>
            <w:shd w:val="clear" w:color="auto" w:fill="auto"/>
          </w:tcPr>
          <w:p w14:paraId="15AD9150" w14:textId="77777777" w:rsidR="00005CBE" w:rsidRPr="002008ED" w:rsidRDefault="00005CBE" w:rsidP="00005CBE">
            <w:pPr>
              <w:spacing w:after="0" w:line="240" w:lineRule="auto"/>
              <w:rPr>
                <w:color w:val="000000"/>
                <w:sz w:val="16"/>
                <w:szCs w:val="16"/>
              </w:rPr>
            </w:pPr>
          </w:p>
        </w:tc>
      </w:tr>
      <w:tr w:rsidR="00005CBE" w:rsidRPr="00CC5E7C" w14:paraId="57F1999B" w14:textId="77777777" w:rsidTr="007221A0">
        <w:trPr>
          <w:trHeight w:val="456"/>
        </w:trPr>
        <w:tc>
          <w:tcPr>
            <w:tcW w:w="865" w:type="dxa"/>
            <w:shd w:val="clear" w:color="000000" w:fill="EEECE1"/>
          </w:tcPr>
          <w:p w14:paraId="5142E03D" w14:textId="6C242E0B" w:rsidR="00005CBE" w:rsidRDefault="00005CBE" w:rsidP="00005CBE">
            <w:pPr>
              <w:spacing w:after="0" w:line="240" w:lineRule="auto"/>
              <w:rPr>
                <w:rFonts w:ascii="Calibri" w:hAnsi="Calibri"/>
                <w:sz w:val="16"/>
                <w:szCs w:val="16"/>
              </w:rPr>
            </w:pPr>
            <w:r>
              <w:rPr>
                <w:rFonts w:ascii="Calibri" w:hAnsi="Calibri"/>
                <w:sz w:val="16"/>
                <w:szCs w:val="16"/>
              </w:rPr>
              <w:t>Core</w:t>
            </w:r>
          </w:p>
        </w:tc>
        <w:tc>
          <w:tcPr>
            <w:tcW w:w="1871" w:type="dxa"/>
            <w:shd w:val="clear" w:color="000000" w:fill="EEECE1"/>
          </w:tcPr>
          <w:p w14:paraId="0DA15F34" w14:textId="756974BD" w:rsidR="00005CBE" w:rsidRPr="00174250" w:rsidRDefault="00005CBE" w:rsidP="00005CBE">
            <w:pPr>
              <w:spacing w:after="0" w:line="240" w:lineRule="auto"/>
              <w:rPr>
                <w:rFonts w:ascii="Calibri" w:hAnsi="Calibri"/>
                <w:bCs/>
                <w:sz w:val="16"/>
                <w:szCs w:val="16"/>
              </w:rPr>
            </w:pPr>
            <w:r w:rsidRPr="00961AC2">
              <w:rPr>
                <w:rFonts w:ascii="Calibri" w:hAnsi="Calibri"/>
                <w:bCs/>
                <w:sz w:val="16"/>
                <w:szCs w:val="16"/>
              </w:rPr>
              <w:t xml:space="preserve">PERINEURAL </w:t>
            </w:r>
            <w:proofErr w:type="spellStart"/>
            <w:r w:rsidRPr="00961AC2">
              <w:rPr>
                <w:rFonts w:ascii="Calibri" w:hAnsi="Calibri"/>
                <w:bCs/>
                <w:sz w:val="16"/>
                <w:szCs w:val="16"/>
              </w:rPr>
              <w:t>INVASION</w:t>
            </w:r>
            <w:r w:rsidR="002D6F6C" w:rsidRPr="002D6F6C">
              <w:rPr>
                <w:rFonts w:ascii="Calibri" w:hAnsi="Calibri"/>
                <w:bCs/>
                <w:sz w:val="18"/>
                <w:szCs w:val="18"/>
                <w:vertAlign w:val="superscript"/>
              </w:rPr>
              <w:t>d</w:t>
            </w:r>
            <w:proofErr w:type="spellEnd"/>
          </w:p>
        </w:tc>
        <w:tc>
          <w:tcPr>
            <w:tcW w:w="2553" w:type="dxa"/>
            <w:shd w:val="clear" w:color="auto" w:fill="auto"/>
          </w:tcPr>
          <w:p w14:paraId="4AB68820" w14:textId="77777777" w:rsidR="00005CBE" w:rsidRPr="00396085" w:rsidRDefault="00005CBE" w:rsidP="00005CBE">
            <w:pPr>
              <w:pStyle w:val="ListParagraph"/>
              <w:numPr>
                <w:ilvl w:val="0"/>
                <w:numId w:val="7"/>
              </w:numPr>
              <w:spacing w:after="100" w:line="240" w:lineRule="auto"/>
              <w:ind w:left="181" w:hanging="181"/>
              <w:rPr>
                <w:rFonts w:cs="Verdana"/>
                <w:iCs/>
                <w:sz w:val="16"/>
                <w:szCs w:val="16"/>
              </w:rPr>
            </w:pPr>
            <w:r w:rsidRPr="00396085">
              <w:rPr>
                <w:rFonts w:cs="Verdana"/>
                <w:iCs/>
                <w:sz w:val="16"/>
                <w:szCs w:val="16"/>
              </w:rPr>
              <w:t xml:space="preserve">Not identified </w:t>
            </w:r>
          </w:p>
          <w:p w14:paraId="248D8397" w14:textId="08AA6F86" w:rsidR="00005CBE" w:rsidRPr="0003322B" w:rsidRDefault="00005CBE" w:rsidP="00005CBE">
            <w:pPr>
              <w:pStyle w:val="ListParagraph"/>
              <w:numPr>
                <w:ilvl w:val="0"/>
                <w:numId w:val="7"/>
              </w:numPr>
              <w:spacing w:after="0" w:line="240" w:lineRule="auto"/>
              <w:ind w:left="181" w:hanging="181"/>
              <w:rPr>
                <w:rFonts w:cs="Verdana"/>
                <w:iCs/>
                <w:sz w:val="16"/>
                <w:szCs w:val="16"/>
              </w:rPr>
            </w:pPr>
            <w:r w:rsidRPr="00F13A10">
              <w:rPr>
                <w:rFonts w:cs="Verdana"/>
                <w:iCs/>
                <w:sz w:val="16"/>
                <w:szCs w:val="16"/>
              </w:rPr>
              <w:t>Present</w:t>
            </w:r>
          </w:p>
          <w:p w14:paraId="02CDF59B" w14:textId="38E782B1" w:rsidR="00005CBE" w:rsidRPr="0003322B" w:rsidRDefault="00005CBE" w:rsidP="00005CBE">
            <w:pPr>
              <w:pStyle w:val="ListParagraph"/>
              <w:numPr>
                <w:ilvl w:val="0"/>
                <w:numId w:val="7"/>
              </w:numPr>
              <w:spacing w:after="0" w:line="240" w:lineRule="auto"/>
              <w:ind w:left="181" w:hanging="181"/>
              <w:rPr>
                <w:rFonts w:cs="Verdana"/>
                <w:iCs/>
                <w:sz w:val="16"/>
                <w:szCs w:val="16"/>
              </w:rPr>
            </w:pPr>
            <w:r w:rsidRPr="00F13A10">
              <w:rPr>
                <w:rFonts w:cs="Verdana"/>
                <w:iCs/>
                <w:sz w:val="16"/>
                <w:szCs w:val="16"/>
              </w:rPr>
              <w:t xml:space="preserve">Indeterminate, </w:t>
            </w:r>
            <w:r w:rsidRPr="00706551">
              <w:rPr>
                <w:rFonts w:cs="Verdana"/>
                <w:i/>
                <w:sz w:val="16"/>
                <w:szCs w:val="16"/>
              </w:rPr>
              <w:t>specify reason</w:t>
            </w:r>
          </w:p>
        </w:tc>
        <w:tc>
          <w:tcPr>
            <w:tcW w:w="7799" w:type="dxa"/>
            <w:shd w:val="clear" w:color="auto" w:fill="auto"/>
          </w:tcPr>
          <w:p w14:paraId="64E34D60" w14:textId="65FDF596" w:rsidR="002D6F6C" w:rsidRPr="002D6F6C" w:rsidRDefault="002D6F6C" w:rsidP="002D6F6C">
            <w:pPr>
              <w:autoSpaceDE w:val="0"/>
              <w:autoSpaceDN w:val="0"/>
              <w:adjustRightInd w:val="0"/>
              <w:spacing w:after="0" w:line="240" w:lineRule="auto"/>
              <w:rPr>
                <w:sz w:val="16"/>
                <w:szCs w:val="16"/>
              </w:rPr>
            </w:pPr>
            <w:r w:rsidRPr="002D6F6C">
              <w:rPr>
                <w:rFonts w:cs="CenturyGothic"/>
                <w:sz w:val="16"/>
                <w:szCs w:val="16"/>
              </w:rPr>
              <w:t>Traditionally, the presence of perineural invasion (neurotropism) is an important predictor of poor prognosis in head and neck cancer of virtually all sites.</w:t>
            </w:r>
            <w:r w:rsidRPr="002D6F6C">
              <w:rPr>
                <w:rFonts w:cs="CenturyGothic"/>
                <w:sz w:val="16"/>
                <w:szCs w:val="16"/>
              </w:rPr>
              <w:fldChar w:fldCharType="begin"/>
            </w:r>
            <w:r w:rsidRPr="002D6F6C">
              <w:rPr>
                <w:rFonts w:cs="CenturyGothic"/>
                <w:sz w:val="16"/>
                <w:szCs w:val="16"/>
              </w:rPr>
              <w:instrText xml:space="preserve"> ADDIN EN.CITE &lt;EndNote&gt;&lt;Cite&gt;&lt;Author&gt;Smith&lt;/Author&gt;&lt;Year&gt;2009&lt;/Year&gt;&lt;RecNum&gt;3462&lt;/RecNum&gt;&lt;DisplayText&gt;&lt;style face="superscript"&gt;1&lt;/style&gt;&lt;/DisplayText&gt;&lt;record&gt;&lt;rec-number&gt;3462&lt;/rec-number&gt;&lt;foreign-keys&gt;&lt;key app="EN" db-id="vpa2zdr59wdzf5et02l5d556xps9ftrtav9f" timestamp="1535439162"&gt;3462&lt;/key&gt;&lt;/foreign-keys&gt;&lt;ref-type name="Book Section"&gt;5&lt;/ref-type&gt;&lt;contributors&gt;&lt;authors&gt;&lt;author&gt;Smith, B.D. &lt;/author&gt;&lt;/authors&gt;&lt;secondary-authors&gt;&lt;author&gt;Harrison LB, Sessions RB, Hong WK&lt;/author&gt;&lt;/secondary-authors&gt;&lt;/contributors&gt;&lt;titles&gt;&lt;title&gt;Prognostic factors in patients with head and neck cancer&lt;/title&gt;&lt;secondary-title&gt;Head and Neck Cancer: A Multidisciplinary Approach&lt;/secondary-title&gt;&lt;/titles&gt;&lt;dates&gt;&lt;year&gt;2009&lt;/year&gt;&lt;/dates&gt;&lt;pub-location&gt;Philadelphia, USA&lt;/pub-location&gt;&lt;publisher&gt;Lippincott Williams and Wilkins&lt;/publisher&gt;&lt;urls&gt;&lt;/urls&gt;&lt;/record&gt;&lt;/Cite&gt;&lt;/EndNote&gt;</w:instrText>
            </w:r>
            <w:r w:rsidRPr="002D6F6C">
              <w:rPr>
                <w:rFonts w:cs="CenturyGothic"/>
                <w:sz w:val="16"/>
                <w:szCs w:val="16"/>
              </w:rPr>
              <w:fldChar w:fldCharType="separate"/>
            </w:r>
            <w:r w:rsidRPr="002D6F6C">
              <w:rPr>
                <w:rFonts w:cs="CenturyGothic"/>
                <w:noProof/>
                <w:sz w:val="16"/>
                <w:szCs w:val="16"/>
                <w:vertAlign w:val="superscript"/>
              </w:rPr>
              <w:t>1</w:t>
            </w:r>
            <w:r w:rsidRPr="002D6F6C">
              <w:rPr>
                <w:rFonts w:cs="CenturyGothic"/>
                <w:sz w:val="16"/>
                <w:szCs w:val="16"/>
              </w:rPr>
              <w:fldChar w:fldCharType="end"/>
            </w:r>
            <w:r w:rsidRPr="002D6F6C">
              <w:rPr>
                <w:rFonts w:cs="CenturyGothic"/>
                <w:sz w:val="16"/>
                <w:szCs w:val="16"/>
                <w:vertAlign w:val="superscript"/>
              </w:rPr>
              <w:t xml:space="preserve"> </w:t>
            </w:r>
            <w:r w:rsidRPr="002D6F6C">
              <w:rPr>
                <w:rFonts w:cs="CenturyGothic"/>
                <w:sz w:val="16"/>
                <w:szCs w:val="16"/>
              </w:rPr>
              <w:t xml:space="preserve">This refers to </w:t>
            </w:r>
            <w:bookmarkStart w:id="3" w:name="_Hlk38897765"/>
            <w:r w:rsidRPr="002D6F6C">
              <w:rPr>
                <w:rFonts w:cs="CenturyGothic"/>
                <w:sz w:val="16"/>
                <w:szCs w:val="16"/>
              </w:rPr>
              <w:t xml:space="preserve">standard </w:t>
            </w:r>
            <w:r w:rsidRPr="002D6F6C">
              <w:rPr>
                <w:sz w:val="16"/>
                <w:szCs w:val="16"/>
              </w:rPr>
              <w:t>haematoxylin and eosin</w:t>
            </w:r>
            <w:bookmarkEnd w:id="3"/>
            <w:r w:rsidRPr="002D6F6C">
              <w:rPr>
                <w:sz w:val="16"/>
                <w:szCs w:val="16"/>
              </w:rPr>
              <w:t xml:space="preserve"> (</w:t>
            </w:r>
            <w:r w:rsidRPr="002D6F6C">
              <w:rPr>
                <w:rFonts w:cs="CenturyGothic"/>
                <w:sz w:val="16"/>
                <w:szCs w:val="16"/>
              </w:rPr>
              <w:t>H&amp;E) stained material showing the presence of tumour growing in the perineural plane/space and not to tumour simply surrounding or near nerves. The relationship between perineural invasion and prognosis appears to be largely independent of nerve diameter.</w:t>
            </w:r>
            <w:r w:rsidRPr="002D6F6C">
              <w:rPr>
                <w:rFonts w:cs="CenturyGothic"/>
                <w:sz w:val="16"/>
                <w:szCs w:val="16"/>
              </w:rPr>
              <w:fldChar w:fldCharType="begin">
                <w:fldData xml:space="preserve">PEVuZE5vdGU+PENpdGU+PEF1dGhvcj5GYWdhbjwvQXV0aG9yPjxZZWFyPjE5OTg8L1llYXI+PFJl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</w:fldData>
              </w:fldChar>
            </w:r>
            <w:r w:rsidRPr="002D6F6C">
              <w:rPr>
                <w:rFonts w:cs="CenturyGothic"/>
                <w:sz w:val="16"/>
                <w:szCs w:val="16"/>
              </w:rPr>
              <w:instrText xml:space="preserve"> ADDIN EN.CITE </w:instrText>
            </w:r>
            <w:r w:rsidRPr="002D6F6C">
              <w:rPr>
                <w:rFonts w:cs="CenturyGothic"/>
                <w:sz w:val="16"/>
                <w:szCs w:val="16"/>
              </w:rPr>
              <w:fldChar w:fldCharType="begin">
                <w:fldData xml:space="preserve">PEVuZE5vdGU+PENpdGU+PEF1dGhvcj5GYWdhbjwvQXV0aG9yPjxZZWFyPjE5OTg8L1llYXI+PFJl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</w:fldData>
              </w:fldChar>
            </w:r>
            <w:r w:rsidRPr="002D6F6C">
              <w:rPr>
                <w:rFonts w:cs="CenturyGothic"/>
                <w:sz w:val="16"/>
                <w:szCs w:val="16"/>
              </w:rPr>
              <w:instrText xml:space="preserve"> ADDIN EN.CITE.DATA </w:instrText>
            </w:r>
            <w:r w:rsidRPr="002D6F6C">
              <w:rPr>
                <w:rFonts w:cs="CenturyGothic"/>
                <w:sz w:val="16"/>
                <w:szCs w:val="16"/>
              </w:rPr>
            </w:r>
            <w:r w:rsidRPr="002D6F6C">
              <w:rPr>
                <w:rFonts w:cs="CenturyGothic"/>
                <w:sz w:val="16"/>
                <w:szCs w:val="16"/>
              </w:rPr>
              <w:fldChar w:fldCharType="end"/>
            </w:r>
            <w:r w:rsidRPr="002D6F6C">
              <w:rPr>
                <w:rFonts w:cs="CenturyGothic"/>
                <w:sz w:val="16"/>
                <w:szCs w:val="16"/>
              </w:rPr>
            </w:r>
            <w:r w:rsidRPr="002D6F6C">
              <w:rPr>
                <w:rFonts w:cs="CenturyGothic"/>
                <w:sz w:val="16"/>
                <w:szCs w:val="16"/>
              </w:rPr>
              <w:fldChar w:fldCharType="separate"/>
            </w:r>
            <w:r w:rsidRPr="002D6F6C">
              <w:rPr>
                <w:rFonts w:cs="CenturyGothic"/>
                <w:noProof/>
                <w:sz w:val="16"/>
                <w:szCs w:val="16"/>
                <w:vertAlign w:val="superscript"/>
              </w:rPr>
              <w:t>2</w:t>
            </w:r>
            <w:r w:rsidRPr="002D6F6C">
              <w:rPr>
                <w:rFonts w:cs="CenturyGothic"/>
                <w:sz w:val="16"/>
                <w:szCs w:val="16"/>
              </w:rPr>
              <w:fldChar w:fldCharType="end"/>
            </w:r>
            <w:r w:rsidRPr="002D6F6C">
              <w:rPr>
                <w:rFonts w:cs="CenturyGothic"/>
                <w:sz w:val="16"/>
                <w:szCs w:val="16"/>
              </w:rPr>
              <w:t xml:space="preserve"> The few studies (mostly surgical resection-related) looking at perineural invasion exclusively in oropharyngeal </w:t>
            </w:r>
            <w:r w:rsidRPr="002D6F6C">
              <w:rPr>
                <w:sz w:val="16"/>
                <w:szCs w:val="16"/>
              </w:rPr>
              <w:t>SCC</w:t>
            </w:r>
            <w:r w:rsidRPr="002D6F6C">
              <w:rPr>
                <w:rFonts w:cs="CenturyGothic"/>
                <w:sz w:val="16"/>
                <w:szCs w:val="16"/>
              </w:rPr>
              <w:t xml:space="preserve"> show either borderline significance or none, when controlling for </w:t>
            </w:r>
            <w:r w:rsidRPr="002D6F6C">
              <w:rPr>
                <w:sz w:val="16"/>
                <w:szCs w:val="16"/>
              </w:rPr>
              <w:t xml:space="preserve">HPV </w:t>
            </w:r>
            <w:r w:rsidRPr="002D6F6C">
              <w:rPr>
                <w:rFonts w:cs="CenturyGothic"/>
                <w:sz w:val="16"/>
                <w:szCs w:val="16"/>
              </w:rPr>
              <w:t>status, etc.</w:t>
            </w:r>
            <w:r w:rsidRPr="002D6F6C">
              <w:rPr>
                <w:rFonts w:cs="CenturyGothic"/>
                <w:sz w:val="16"/>
                <w:szCs w:val="16"/>
              </w:rPr>
              <w:fldChar w:fldCharType="begin">
                <w:fldData xml:space="preserve">PEVuZE5vdGU+PENpdGU+PEF1dGhvcj5TaW5oYTwvQXV0aG9yPjxZZWFyPjIwMTU8L1llYXI+PFJl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</w:fldData>
              </w:fldChar>
            </w:r>
            <w:r w:rsidRPr="002D6F6C">
              <w:rPr>
                <w:rFonts w:cs="CenturyGothic"/>
                <w:sz w:val="16"/>
                <w:szCs w:val="16"/>
              </w:rPr>
              <w:instrText xml:space="preserve"> ADDIN EN.CITE </w:instrText>
            </w:r>
            <w:r w:rsidRPr="002D6F6C">
              <w:rPr>
                <w:rFonts w:cs="CenturyGothic"/>
                <w:sz w:val="16"/>
                <w:szCs w:val="16"/>
              </w:rPr>
              <w:fldChar w:fldCharType="begin">
                <w:fldData xml:space="preserve">PEVuZE5vdGU+PENpdGU+PEF1dGhvcj5TaW5oYTwvQXV0aG9yPjxZZWFyPjIwMTU8L1llYXI+PFJl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</w:fldData>
              </w:fldChar>
            </w:r>
            <w:r w:rsidRPr="002D6F6C">
              <w:rPr>
                <w:rFonts w:cs="CenturyGothic"/>
                <w:sz w:val="16"/>
                <w:szCs w:val="16"/>
              </w:rPr>
              <w:instrText xml:space="preserve"> ADDIN EN.CITE.DATA </w:instrText>
            </w:r>
            <w:r w:rsidRPr="002D6F6C">
              <w:rPr>
                <w:rFonts w:cs="CenturyGothic"/>
                <w:sz w:val="16"/>
                <w:szCs w:val="16"/>
              </w:rPr>
            </w:r>
            <w:r w:rsidRPr="002D6F6C">
              <w:rPr>
                <w:rFonts w:cs="CenturyGothic"/>
                <w:sz w:val="16"/>
                <w:szCs w:val="16"/>
              </w:rPr>
              <w:fldChar w:fldCharType="end"/>
            </w:r>
            <w:r w:rsidRPr="002D6F6C">
              <w:rPr>
                <w:rFonts w:cs="CenturyGothic"/>
                <w:sz w:val="16"/>
                <w:szCs w:val="16"/>
              </w:rPr>
            </w:r>
            <w:r w:rsidRPr="002D6F6C">
              <w:rPr>
                <w:rFonts w:cs="CenturyGothic"/>
                <w:sz w:val="16"/>
                <w:szCs w:val="16"/>
              </w:rPr>
              <w:fldChar w:fldCharType="separate"/>
            </w:r>
            <w:r w:rsidRPr="002D6F6C">
              <w:rPr>
                <w:rFonts w:cs="CenturyGothic"/>
                <w:noProof/>
                <w:sz w:val="16"/>
                <w:szCs w:val="16"/>
                <w:vertAlign w:val="superscript"/>
              </w:rPr>
              <w:t>3-7</w:t>
            </w:r>
            <w:r w:rsidRPr="002D6F6C">
              <w:rPr>
                <w:rFonts w:cs="CenturyGothic"/>
                <w:sz w:val="16"/>
                <w:szCs w:val="16"/>
              </w:rPr>
              <w:fldChar w:fldCharType="end"/>
            </w:r>
            <w:r w:rsidRPr="002D6F6C">
              <w:rPr>
                <w:rFonts w:cs="CenturyGothic"/>
                <w:sz w:val="16"/>
                <w:szCs w:val="16"/>
              </w:rPr>
              <w:t xml:space="preserve"> Perineural invasion is uncommon in HPV-associated tumours and, thus, its significance may be difficult to establish. Although its impact in oropharyngeal tumours may not be equivalent to other anatomic subsites in the head and neck, it is still an important data element and may impact decisions on therapy. If it is the only risk factor present, then by </w:t>
            </w:r>
            <w:bookmarkStart w:id="4" w:name="OLE_LINK11"/>
            <w:bookmarkStart w:id="5" w:name="OLE_LINK12"/>
            <w:r w:rsidRPr="002D6F6C">
              <w:rPr>
                <w:rFonts w:cs="CenturyGothic"/>
                <w:sz w:val="16"/>
                <w:szCs w:val="16"/>
              </w:rPr>
              <w:t xml:space="preserve">ASTRO </w:t>
            </w:r>
            <w:bookmarkEnd w:id="4"/>
            <w:bookmarkEnd w:id="5"/>
            <w:r w:rsidRPr="002D6F6C">
              <w:rPr>
                <w:rFonts w:cs="CenturyGothic"/>
                <w:sz w:val="16"/>
                <w:szCs w:val="16"/>
              </w:rPr>
              <w:t>guidelines it may be used to administer post-operative radiation after informed patient discussion.</w:t>
            </w:r>
            <w:r w:rsidRPr="002D6F6C">
              <w:rPr>
                <w:rFonts w:cs="CenturyGothic"/>
                <w:sz w:val="16"/>
                <w:szCs w:val="16"/>
              </w:rPr>
              <w:fldChar w:fldCharType="begin">
                <w:fldData xml:space="preserve">PEVuZE5vdGU+PENpdGU+PEF1dGhvcj5TaGVyPC9BdXRob3I+PFllYXI+MjAxNzwvWWVhcj48UmVj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</w:fldData>
              </w:fldChar>
            </w:r>
            <w:r w:rsidRPr="002D6F6C">
              <w:rPr>
                <w:rFonts w:cs="CenturyGothic"/>
                <w:sz w:val="16"/>
                <w:szCs w:val="16"/>
              </w:rPr>
              <w:instrText xml:space="preserve"> ADDIN EN.CITE </w:instrText>
            </w:r>
            <w:r w:rsidRPr="002D6F6C">
              <w:rPr>
                <w:rFonts w:cs="CenturyGothic"/>
                <w:sz w:val="16"/>
                <w:szCs w:val="16"/>
              </w:rPr>
              <w:fldChar w:fldCharType="begin">
                <w:fldData xml:space="preserve">PEVuZE5vdGU+PENpdGU+PEF1dGhvcj5TaGVyPC9BdXRob3I+PFllYXI+MjAxNzwvWWVhcj48UmVj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</w:fldData>
              </w:fldChar>
            </w:r>
            <w:r w:rsidRPr="002D6F6C">
              <w:rPr>
                <w:rFonts w:cs="CenturyGothic"/>
                <w:sz w:val="16"/>
                <w:szCs w:val="16"/>
              </w:rPr>
              <w:instrText xml:space="preserve"> ADDIN EN.CITE.DATA </w:instrText>
            </w:r>
            <w:r w:rsidRPr="002D6F6C">
              <w:rPr>
                <w:rFonts w:cs="CenturyGothic"/>
                <w:sz w:val="16"/>
                <w:szCs w:val="16"/>
              </w:rPr>
            </w:r>
            <w:r w:rsidRPr="002D6F6C">
              <w:rPr>
                <w:rFonts w:cs="CenturyGothic"/>
                <w:sz w:val="16"/>
                <w:szCs w:val="16"/>
              </w:rPr>
              <w:fldChar w:fldCharType="end"/>
            </w:r>
            <w:r w:rsidRPr="002D6F6C">
              <w:rPr>
                <w:rFonts w:cs="CenturyGothic"/>
                <w:sz w:val="16"/>
                <w:szCs w:val="16"/>
              </w:rPr>
            </w:r>
            <w:r w:rsidRPr="002D6F6C">
              <w:rPr>
                <w:rFonts w:cs="CenturyGothic"/>
                <w:sz w:val="16"/>
                <w:szCs w:val="16"/>
              </w:rPr>
              <w:fldChar w:fldCharType="separate"/>
            </w:r>
            <w:r w:rsidRPr="002D6F6C">
              <w:rPr>
                <w:rFonts w:cs="CenturyGothic"/>
                <w:noProof/>
                <w:sz w:val="16"/>
                <w:szCs w:val="16"/>
                <w:vertAlign w:val="superscript"/>
              </w:rPr>
              <w:t>8</w:t>
            </w:r>
            <w:r w:rsidRPr="002D6F6C">
              <w:rPr>
                <w:rFonts w:cs="CenturyGothic"/>
                <w:sz w:val="16"/>
                <w:szCs w:val="16"/>
              </w:rPr>
              <w:fldChar w:fldCharType="end"/>
            </w:r>
            <w:r w:rsidRPr="002D6F6C">
              <w:rPr>
                <w:rFonts w:cs="CenturyGothic"/>
                <w:sz w:val="16"/>
                <w:szCs w:val="16"/>
              </w:rPr>
              <w:t xml:space="preserve"> </w:t>
            </w:r>
            <w:r w:rsidRPr="002D6F6C">
              <w:rPr>
                <w:sz w:val="16"/>
                <w:szCs w:val="16"/>
              </w:rPr>
              <w:t>There are no data on perineural invasion for nasopharyngeal carcinomas so it is considered non-core for these tumours.</w:t>
            </w:r>
          </w:p>
          <w:p w14:paraId="6EBA3D1F" w14:textId="77777777" w:rsidR="002D6F6C" w:rsidRDefault="002D6F6C" w:rsidP="002D6F6C">
            <w:pPr>
              <w:spacing w:after="0"/>
              <w:rPr>
                <w:b/>
                <w:bCs/>
                <w:sz w:val="16"/>
                <w:szCs w:val="16"/>
              </w:rPr>
            </w:pPr>
          </w:p>
          <w:p w14:paraId="7C674F8F" w14:textId="5271B1AE" w:rsidR="002D6F6C" w:rsidRPr="002D6F6C" w:rsidRDefault="002D6F6C" w:rsidP="002D6F6C">
            <w:pPr>
              <w:spacing w:after="0"/>
              <w:rPr>
                <w:b/>
                <w:bCs/>
                <w:sz w:val="16"/>
                <w:szCs w:val="16"/>
              </w:rPr>
            </w:pPr>
            <w:r w:rsidRPr="002D6F6C">
              <w:rPr>
                <w:b/>
                <w:bCs/>
                <w:sz w:val="16"/>
                <w:szCs w:val="16"/>
              </w:rPr>
              <w:t xml:space="preserve">References </w:t>
            </w:r>
          </w:p>
          <w:p w14:paraId="733F4A9B" w14:textId="77777777" w:rsidR="002D6F6C" w:rsidRPr="002D6F6C" w:rsidRDefault="002D6F6C" w:rsidP="002D6F6C">
            <w:pPr>
              <w:pStyle w:val="EndNoteBibliography"/>
              <w:spacing w:after="0"/>
              <w:ind w:left="317" w:hanging="317"/>
              <w:rPr>
                <w:sz w:val="16"/>
                <w:szCs w:val="16"/>
              </w:rPr>
            </w:pPr>
            <w:r w:rsidRPr="002D6F6C">
              <w:rPr>
                <w:sz w:val="16"/>
                <w:szCs w:val="16"/>
              </w:rPr>
              <w:fldChar w:fldCharType="begin"/>
            </w:r>
            <w:r w:rsidRPr="002D6F6C">
              <w:rPr>
                <w:sz w:val="16"/>
                <w:szCs w:val="16"/>
              </w:rPr>
              <w:instrText xml:space="preserve"> ADDIN EN.REFLIST </w:instrText>
            </w:r>
            <w:r w:rsidRPr="002D6F6C">
              <w:rPr>
                <w:sz w:val="16"/>
                <w:szCs w:val="16"/>
              </w:rPr>
              <w:fldChar w:fldCharType="separate"/>
            </w:r>
            <w:r w:rsidRPr="002D6F6C">
              <w:rPr>
                <w:sz w:val="16"/>
                <w:szCs w:val="16"/>
              </w:rPr>
              <w:t>1</w:t>
            </w:r>
            <w:r w:rsidRPr="002D6F6C">
              <w:rPr>
                <w:sz w:val="16"/>
                <w:szCs w:val="16"/>
              </w:rPr>
              <w:tab/>
              <w:t xml:space="preserve">Smith BD (2009). Prognostic factors in patients with head and neck cancer. In: </w:t>
            </w:r>
            <w:r w:rsidRPr="002D6F6C">
              <w:rPr>
                <w:i/>
                <w:sz w:val="16"/>
                <w:szCs w:val="16"/>
              </w:rPr>
              <w:t>Head and Neck Cancer: A Multidisciplinary Approach</w:t>
            </w:r>
            <w:r w:rsidRPr="002D6F6C">
              <w:rPr>
                <w:sz w:val="16"/>
                <w:szCs w:val="16"/>
              </w:rPr>
              <w:t>, Harrison LB SR, Hong WK (ed), Lippincott Williams and Wilkins, Philadelphia, USA.</w:t>
            </w:r>
          </w:p>
          <w:p w14:paraId="432D4B70" w14:textId="77777777" w:rsidR="002D6F6C" w:rsidRPr="002D6F6C" w:rsidRDefault="002D6F6C" w:rsidP="002D6F6C">
            <w:pPr>
              <w:pStyle w:val="EndNoteBibliography"/>
              <w:spacing w:after="0"/>
              <w:ind w:left="317" w:hanging="317"/>
              <w:rPr>
                <w:sz w:val="16"/>
                <w:szCs w:val="16"/>
              </w:rPr>
            </w:pPr>
            <w:r w:rsidRPr="002D6F6C">
              <w:rPr>
                <w:sz w:val="16"/>
                <w:szCs w:val="16"/>
              </w:rPr>
              <w:t>2</w:t>
            </w:r>
            <w:r w:rsidRPr="002D6F6C">
              <w:rPr>
                <w:sz w:val="16"/>
                <w:szCs w:val="16"/>
              </w:rPr>
              <w:tab/>
              <w:t xml:space="preserve">Fagan JJ, Collins B, Barnes L, D'Amico F, Myers EN and Johnson JT (1998). Perineural invasion in squamous cell carcinoma of the head and neck. </w:t>
            </w:r>
            <w:r w:rsidRPr="002D6F6C">
              <w:rPr>
                <w:i/>
                <w:sz w:val="16"/>
                <w:szCs w:val="16"/>
              </w:rPr>
              <w:t>Arch Otolaryngol Head Neck Surg</w:t>
            </w:r>
            <w:r w:rsidRPr="002D6F6C">
              <w:rPr>
                <w:sz w:val="16"/>
                <w:szCs w:val="16"/>
              </w:rPr>
              <w:t xml:space="preserve"> 124(6):637-640.</w:t>
            </w:r>
          </w:p>
          <w:p w14:paraId="00D6D316" w14:textId="77777777" w:rsidR="002D6F6C" w:rsidRPr="002D6F6C" w:rsidRDefault="002D6F6C" w:rsidP="002D6F6C">
            <w:pPr>
              <w:pStyle w:val="EndNoteBibliography"/>
              <w:spacing w:after="0"/>
              <w:ind w:left="317" w:hanging="317"/>
              <w:rPr>
                <w:sz w:val="16"/>
                <w:szCs w:val="16"/>
              </w:rPr>
            </w:pPr>
            <w:r w:rsidRPr="002D6F6C">
              <w:rPr>
                <w:sz w:val="16"/>
                <w:szCs w:val="16"/>
              </w:rPr>
              <w:t>3</w:t>
            </w:r>
            <w:r w:rsidRPr="002D6F6C">
              <w:rPr>
                <w:sz w:val="16"/>
                <w:szCs w:val="16"/>
              </w:rPr>
              <w:tab/>
              <w:t xml:space="preserve">Sinha P, Kallogjeri D, Gay H, Thorstad WL, Lewis JS, Jr., Chernock R, Nussenbaum B and Haughey BH (2015). High metastatic node number, not extracapsular spread or N-classification is a node-related prognosticator in transorally-resected, neck-dissected p16-positive oropharynx cancer. </w:t>
            </w:r>
            <w:r w:rsidRPr="002D6F6C">
              <w:rPr>
                <w:i/>
                <w:sz w:val="16"/>
                <w:szCs w:val="16"/>
              </w:rPr>
              <w:t>Oral Oncol</w:t>
            </w:r>
            <w:r w:rsidRPr="002D6F6C">
              <w:rPr>
                <w:sz w:val="16"/>
                <w:szCs w:val="16"/>
              </w:rPr>
              <w:t xml:space="preserve"> 51(5):514-520.</w:t>
            </w:r>
          </w:p>
          <w:p w14:paraId="0051EEBA" w14:textId="77777777" w:rsidR="002D6F6C" w:rsidRPr="002D6F6C" w:rsidRDefault="002D6F6C" w:rsidP="002D6F6C">
            <w:pPr>
              <w:pStyle w:val="EndNoteBibliography"/>
              <w:spacing w:after="0"/>
              <w:ind w:left="317" w:hanging="317"/>
              <w:rPr>
                <w:sz w:val="16"/>
                <w:szCs w:val="16"/>
              </w:rPr>
            </w:pPr>
            <w:r w:rsidRPr="002D6F6C">
              <w:rPr>
                <w:sz w:val="16"/>
                <w:szCs w:val="16"/>
              </w:rPr>
              <w:t>4</w:t>
            </w:r>
            <w:r w:rsidRPr="002D6F6C">
              <w:rPr>
                <w:sz w:val="16"/>
                <w:szCs w:val="16"/>
              </w:rPr>
              <w:tab/>
              <w:t xml:space="preserve">Haughey BH and Sinha P (2012). Prognostic factors and survival unique to surgically treated p16+ oropharyngeal cancer. </w:t>
            </w:r>
            <w:r w:rsidRPr="002D6F6C">
              <w:rPr>
                <w:i/>
                <w:sz w:val="16"/>
                <w:szCs w:val="16"/>
              </w:rPr>
              <w:t>Laryngoscope</w:t>
            </w:r>
            <w:r w:rsidRPr="002D6F6C">
              <w:rPr>
                <w:sz w:val="16"/>
                <w:szCs w:val="16"/>
              </w:rPr>
              <w:t xml:space="preserve"> 122 Suppl 2:S13-33.</w:t>
            </w:r>
          </w:p>
          <w:p w14:paraId="42F196B8" w14:textId="77777777" w:rsidR="00A24D59" w:rsidRDefault="00A24D59" w:rsidP="002D6F6C">
            <w:pPr>
              <w:pStyle w:val="EndNoteBibliography"/>
              <w:spacing w:after="0"/>
              <w:ind w:left="317" w:hanging="317"/>
              <w:rPr>
                <w:sz w:val="16"/>
                <w:szCs w:val="16"/>
              </w:rPr>
            </w:pPr>
          </w:p>
          <w:p w14:paraId="4CE46BD4" w14:textId="11674C94" w:rsidR="002D6F6C" w:rsidRPr="002D6F6C" w:rsidRDefault="002D6F6C" w:rsidP="002D6F6C">
            <w:pPr>
              <w:pStyle w:val="EndNoteBibliography"/>
              <w:spacing w:after="0"/>
              <w:ind w:left="317" w:hanging="317"/>
              <w:rPr>
                <w:sz w:val="16"/>
                <w:szCs w:val="16"/>
              </w:rPr>
            </w:pPr>
            <w:r w:rsidRPr="002D6F6C">
              <w:rPr>
                <w:sz w:val="16"/>
                <w:szCs w:val="16"/>
              </w:rPr>
              <w:lastRenderedPageBreak/>
              <w:t>5</w:t>
            </w:r>
            <w:r w:rsidRPr="002D6F6C">
              <w:rPr>
                <w:sz w:val="16"/>
                <w:szCs w:val="16"/>
              </w:rPr>
              <w:tab/>
              <w:t xml:space="preserve">de Almeida JR, Li R, Magnuson JS, Smith RV, Moore E, Lawson G, Remacle M, Ganly I, Kraus DH, Teng MS, Miles BA, White H, Duvvuri U, Ferris RL, Mehta V, Kiyosaki K, Damrose EJ, Wang SJ, Kupferman ME, Koh YW, Genden EM and Holsinger FC (2015). Oncologic Outcomes After Transoral Robotic Surgery: A Multi-institutional Study. </w:t>
            </w:r>
            <w:r w:rsidRPr="002D6F6C">
              <w:rPr>
                <w:i/>
                <w:sz w:val="16"/>
                <w:szCs w:val="16"/>
              </w:rPr>
              <w:t>JAMA Otolaryngol Head Neck Surg</w:t>
            </w:r>
            <w:r w:rsidRPr="002D6F6C">
              <w:rPr>
                <w:sz w:val="16"/>
                <w:szCs w:val="16"/>
              </w:rPr>
              <w:t xml:space="preserve"> 141(12):1043-1051.</w:t>
            </w:r>
          </w:p>
          <w:p w14:paraId="6F456237" w14:textId="77777777" w:rsidR="002D6F6C" w:rsidRPr="002D6F6C" w:rsidRDefault="002D6F6C" w:rsidP="002D6F6C">
            <w:pPr>
              <w:pStyle w:val="EndNoteBibliography"/>
              <w:spacing w:after="0"/>
              <w:ind w:left="317" w:hanging="317"/>
              <w:rPr>
                <w:sz w:val="16"/>
                <w:szCs w:val="16"/>
              </w:rPr>
            </w:pPr>
            <w:r w:rsidRPr="002D6F6C">
              <w:rPr>
                <w:sz w:val="16"/>
                <w:szCs w:val="16"/>
              </w:rPr>
              <w:t>6</w:t>
            </w:r>
            <w:r w:rsidRPr="002D6F6C">
              <w:rPr>
                <w:sz w:val="16"/>
                <w:szCs w:val="16"/>
              </w:rPr>
              <w:tab/>
              <w:t xml:space="preserve">Kompelli AR, Morgan P, Li H, Harris W, Day TA and Neskey DM (2019). Prognostic Impact of High-Risk Pathologic Features in HPV-Related Oropharyngeal Squamous Cell Carcinoma and Tobacco Use. </w:t>
            </w:r>
            <w:r w:rsidRPr="002D6F6C">
              <w:rPr>
                <w:i/>
                <w:sz w:val="16"/>
                <w:szCs w:val="16"/>
              </w:rPr>
              <w:t>Otolaryngol Head Neck Surg</w:t>
            </w:r>
            <w:r w:rsidRPr="002D6F6C">
              <w:rPr>
                <w:sz w:val="16"/>
                <w:szCs w:val="16"/>
              </w:rPr>
              <w:t xml:space="preserve"> 160(5):855-861.</w:t>
            </w:r>
          </w:p>
          <w:p w14:paraId="4983867B" w14:textId="77777777" w:rsidR="002D6F6C" w:rsidRPr="002D6F6C" w:rsidRDefault="002D6F6C" w:rsidP="002D6F6C">
            <w:pPr>
              <w:pStyle w:val="EndNoteBibliography"/>
              <w:spacing w:after="0"/>
              <w:ind w:left="317" w:hanging="317"/>
              <w:rPr>
                <w:sz w:val="16"/>
                <w:szCs w:val="16"/>
              </w:rPr>
            </w:pPr>
            <w:r w:rsidRPr="002D6F6C">
              <w:rPr>
                <w:sz w:val="16"/>
                <w:szCs w:val="16"/>
              </w:rPr>
              <w:t>7</w:t>
            </w:r>
            <w:r w:rsidRPr="002D6F6C">
              <w:rPr>
                <w:sz w:val="16"/>
                <w:szCs w:val="16"/>
              </w:rPr>
              <w:tab/>
              <w:t xml:space="preserve">Tassone P, Crawley M, Bovenzi C, Zhan T, Keane W, Cognetti D, Luginbuhl A and Curry J (2017). Pathologic Markers in Surgically Treated HPV-Associated Oropharyngeal Cancer: Retrospective Study, Systematic Review, and Meta-analysis. </w:t>
            </w:r>
            <w:r w:rsidRPr="002D6F6C">
              <w:rPr>
                <w:i/>
                <w:sz w:val="16"/>
                <w:szCs w:val="16"/>
              </w:rPr>
              <w:t>Ann Otol Rhinol Laryngol</w:t>
            </w:r>
            <w:r w:rsidRPr="002D6F6C">
              <w:rPr>
                <w:sz w:val="16"/>
                <w:szCs w:val="16"/>
              </w:rPr>
              <w:t xml:space="preserve"> 126(5):365-374.</w:t>
            </w:r>
          </w:p>
          <w:p w14:paraId="3253F920" w14:textId="7CE1AFAB" w:rsidR="00005CBE" w:rsidRPr="002D6F6C" w:rsidRDefault="002D6F6C" w:rsidP="002D6F6C">
            <w:pPr>
              <w:pStyle w:val="EndNoteBibliography"/>
              <w:spacing w:after="100"/>
              <w:ind w:left="317" w:hanging="317"/>
              <w:rPr>
                <w:rFonts w:asciiTheme="minorHAnsi" w:hAnsiTheme="minorHAnsi"/>
                <w:color w:val="000000"/>
                <w:sz w:val="16"/>
                <w:szCs w:val="16"/>
                <w:lang w:val="en-AU"/>
              </w:rPr>
            </w:pPr>
            <w:r w:rsidRPr="002D6F6C">
              <w:rPr>
                <w:sz w:val="16"/>
                <w:szCs w:val="16"/>
              </w:rPr>
              <w:t>8</w:t>
            </w:r>
            <w:r w:rsidRPr="002D6F6C">
              <w:rPr>
                <w:sz w:val="16"/>
                <w:szCs w:val="16"/>
              </w:rPr>
              <w:tab/>
              <w:t xml:space="preserve">Sher DJ, Adelstein DJ, Bajaj GK, Brizel DM, Cohen EEW, Halthore A, Harrison LB, Lu C, Moeller BJ, Quon H, Rocco JW, Sturgis EM, Tishler RB, Trotti A, Waldron J and Eisbruch A (2017). Radiation therapy for oropharyngeal squamous cell carcinoma: Executive summary of an ASTRO Evidence-Based Clinical Practice Guideline. </w:t>
            </w:r>
            <w:r w:rsidRPr="002D6F6C">
              <w:rPr>
                <w:i/>
                <w:sz w:val="16"/>
                <w:szCs w:val="16"/>
              </w:rPr>
              <w:t>Pract Radiat Oncol</w:t>
            </w:r>
            <w:r w:rsidRPr="002D6F6C">
              <w:rPr>
                <w:sz w:val="16"/>
                <w:szCs w:val="16"/>
              </w:rPr>
              <w:t xml:space="preserve"> 7(4):246-253. </w:t>
            </w:r>
            <w:r w:rsidRPr="002D6F6C">
              <w:rPr>
                <w:sz w:val="16"/>
                <w:szCs w:val="16"/>
              </w:rPr>
              <w:fldChar w:fldCharType="end"/>
            </w:r>
            <w:r>
              <w:rPr>
                <w:sz w:val="16"/>
                <w:szCs w:val="16"/>
              </w:rPr>
              <w:t xml:space="preserve"> </w:t>
            </w:r>
          </w:p>
        </w:tc>
        <w:tc>
          <w:tcPr>
            <w:tcW w:w="2098" w:type="dxa"/>
            <w:shd w:val="clear" w:color="auto" w:fill="auto"/>
          </w:tcPr>
          <w:p w14:paraId="03B5EC1D" w14:textId="77777777" w:rsidR="002D6F6C" w:rsidRPr="002D6F6C" w:rsidRDefault="002D6F6C" w:rsidP="002D6F6C">
            <w:pPr>
              <w:pStyle w:val="Default"/>
              <w:rPr>
                <w:rFonts w:asciiTheme="minorHAnsi" w:hAnsiTheme="minorHAnsi" w:cstheme="minorHAnsi"/>
                <w:color w:val="221E1F"/>
                <w:sz w:val="16"/>
                <w:szCs w:val="16"/>
              </w:rPr>
            </w:pPr>
            <w:r w:rsidRPr="002D6F6C">
              <w:rPr>
                <w:rFonts w:asciiTheme="minorHAnsi" w:hAnsiTheme="minorHAnsi" w:cstheme="minorHAnsi"/>
                <w:color w:val="221E1F"/>
                <w:sz w:val="18"/>
                <w:szCs w:val="18"/>
                <w:vertAlign w:val="superscript"/>
              </w:rPr>
              <w:lastRenderedPageBreak/>
              <w:t>d</w:t>
            </w:r>
            <w:r w:rsidRPr="002D6F6C">
              <w:rPr>
                <w:rFonts w:asciiTheme="minorHAnsi" w:hAnsiTheme="minorHAnsi" w:cstheme="minorHAnsi"/>
                <w:color w:val="221E1F"/>
                <w:sz w:val="16"/>
                <w:szCs w:val="16"/>
              </w:rPr>
              <w:t xml:space="preserve"> </w:t>
            </w:r>
            <w:proofErr w:type="gramStart"/>
            <w:r w:rsidRPr="002D6F6C">
              <w:rPr>
                <w:rFonts w:asciiTheme="minorHAnsi" w:hAnsiTheme="minorHAnsi" w:cstheme="minorHAnsi"/>
                <w:color w:val="221E1F"/>
                <w:sz w:val="16"/>
                <w:szCs w:val="16"/>
              </w:rPr>
              <w:t>Non-core</w:t>
            </w:r>
            <w:proofErr w:type="gramEnd"/>
            <w:r w:rsidRPr="002D6F6C">
              <w:rPr>
                <w:rFonts w:asciiTheme="minorHAnsi" w:hAnsiTheme="minorHAnsi" w:cstheme="minorHAnsi"/>
                <w:color w:val="221E1F"/>
                <w:sz w:val="16"/>
                <w:szCs w:val="16"/>
              </w:rPr>
              <w:t xml:space="preserve"> for nasopharyngeal carcinomas. </w:t>
            </w:r>
          </w:p>
          <w:p w14:paraId="5A8914D8" w14:textId="77777777" w:rsidR="00005CBE" w:rsidRPr="002008ED" w:rsidRDefault="00005CBE" w:rsidP="00005CBE">
            <w:pPr>
              <w:spacing w:after="0" w:line="240" w:lineRule="auto"/>
              <w:rPr>
                <w:color w:val="000000"/>
                <w:sz w:val="16"/>
                <w:szCs w:val="16"/>
              </w:rPr>
            </w:pPr>
          </w:p>
        </w:tc>
      </w:tr>
      <w:tr w:rsidR="002D6F6C" w:rsidRPr="00CC5E7C" w14:paraId="637DEDC0" w14:textId="77777777" w:rsidTr="00AB7236">
        <w:trPr>
          <w:trHeight w:val="456"/>
        </w:trPr>
        <w:tc>
          <w:tcPr>
            <w:tcW w:w="865" w:type="dxa"/>
            <w:shd w:val="clear" w:color="000000" w:fill="EEECE1"/>
          </w:tcPr>
          <w:p w14:paraId="637DEDA0" w14:textId="062BC1DB" w:rsidR="002D6F6C" w:rsidRPr="00174250" w:rsidRDefault="002D6F6C" w:rsidP="002D6F6C">
            <w:pPr>
              <w:spacing w:after="0" w:line="240" w:lineRule="auto"/>
              <w:rPr>
                <w:rFonts w:ascii="Calibri" w:hAnsi="Calibri"/>
                <w:sz w:val="16"/>
                <w:szCs w:val="16"/>
              </w:rPr>
            </w:pPr>
            <w:r>
              <w:rPr>
                <w:rFonts w:ascii="Calibri" w:hAnsi="Calibri"/>
                <w:sz w:val="16"/>
                <w:szCs w:val="16"/>
              </w:rPr>
              <w:t xml:space="preserve">Core </w:t>
            </w:r>
          </w:p>
        </w:tc>
        <w:tc>
          <w:tcPr>
            <w:tcW w:w="1871" w:type="dxa"/>
            <w:shd w:val="clear" w:color="000000" w:fill="EEECE1"/>
          </w:tcPr>
          <w:p w14:paraId="4030A551" w14:textId="648F80AB" w:rsidR="002D6F6C" w:rsidRDefault="002D6F6C" w:rsidP="002D6F6C">
            <w:pPr>
              <w:spacing w:after="0" w:line="240" w:lineRule="auto"/>
              <w:rPr>
                <w:rFonts w:ascii="Calibri" w:hAnsi="Calibri"/>
                <w:bCs/>
                <w:sz w:val="16"/>
                <w:szCs w:val="16"/>
              </w:rPr>
            </w:pPr>
            <w:r w:rsidRPr="00174250">
              <w:rPr>
                <w:rFonts w:ascii="Calibri" w:hAnsi="Calibri"/>
                <w:bCs/>
                <w:sz w:val="16"/>
                <w:szCs w:val="16"/>
              </w:rPr>
              <w:t>MARGIN STATUS</w:t>
            </w:r>
          </w:p>
          <w:p w14:paraId="637DEDA1" w14:textId="7FEDE5A2" w:rsidR="002D6F6C" w:rsidRPr="00174250" w:rsidRDefault="002D6F6C" w:rsidP="002D6F6C">
            <w:pPr>
              <w:spacing w:line="240" w:lineRule="auto"/>
              <w:rPr>
                <w:rFonts w:ascii="Calibri" w:hAnsi="Calibri"/>
                <w:bCs/>
                <w:sz w:val="16"/>
                <w:szCs w:val="16"/>
              </w:rPr>
            </w:pPr>
          </w:p>
        </w:tc>
        <w:tc>
          <w:tcPr>
            <w:tcW w:w="2553" w:type="dxa"/>
            <w:shd w:val="clear" w:color="auto" w:fill="auto"/>
          </w:tcPr>
          <w:p w14:paraId="7F6A97CC" w14:textId="77777777" w:rsidR="002D6F6C" w:rsidRPr="002D6F6C" w:rsidRDefault="002D6F6C" w:rsidP="002D6F6C">
            <w:pPr>
              <w:autoSpaceDE w:val="0"/>
              <w:autoSpaceDN w:val="0"/>
              <w:adjustRightInd w:val="0"/>
              <w:spacing w:after="0" w:line="240" w:lineRule="auto"/>
              <w:rPr>
                <w:rFonts w:cstheme="minorHAnsi"/>
                <w:iCs/>
                <w:sz w:val="18"/>
                <w:szCs w:val="18"/>
                <w:vertAlign w:val="superscript"/>
              </w:rPr>
            </w:pPr>
            <w:r w:rsidRPr="002D6F6C">
              <w:rPr>
                <w:rFonts w:cstheme="minorHAnsi"/>
                <w:b/>
                <w:bCs/>
                <w:color w:val="221E1F"/>
                <w:sz w:val="16"/>
                <w:szCs w:val="16"/>
              </w:rPr>
              <w:t xml:space="preserve">Invasive </w:t>
            </w:r>
            <w:proofErr w:type="spellStart"/>
            <w:r w:rsidRPr="002D6F6C">
              <w:rPr>
                <w:rFonts w:cstheme="minorHAnsi"/>
                <w:b/>
                <w:bCs/>
                <w:color w:val="221E1F"/>
                <w:sz w:val="16"/>
                <w:szCs w:val="16"/>
              </w:rPr>
              <w:t>carcinoma</w:t>
            </w:r>
            <w:r w:rsidRPr="002D6F6C">
              <w:rPr>
                <w:rFonts w:cstheme="minorHAnsi"/>
                <w:b/>
                <w:bCs/>
                <w:color w:val="221E1F"/>
                <w:sz w:val="18"/>
                <w:szCs w:val="18"/>
                <w:vertAlign w:val="superscript"/>
              </w:rPr>
              <w:t>e</w:t>
            </w:r>
            <w:proofErr w:type="spellEnd"/>
          </w:p>
          <w:p w14:paraId="374E5AE1" w14:textId="77777777" w:rsidR="002D6F6C" w:rsidRDefault="002D6F6C" w:rsidP="002D6F6C">
            <w:pPr>
              <w:pStyle w:val="ListParagraph"/>
              <w:numPr>
                <w:ilvl w:val="0"/>
                <w:numId w:val="7"/>
              </w:numPr>
              <w:autoSpaceDE w:val="0"/>
              <w:autoSpaceDN w:val="0"/>
              <w:adjustRightInd w:val="0"/>
              <w:spacing w:after="0" w:line="240" w:lineRule="auto"/>
              <w:ind w:left="181" w:hanging="181"/>
              <w:rPr>
                <w:rFonts w:cstheme="minorHAnsi"/>
                <w:iCs/>
                <w:sz w:val="16"/>
                <w:szCs w:val="16"/>
              </w:rPr>
            </w:pPr>
            <w:r w:rsidRPr="00B02074">
              <w:rPr>
                <w:rFonts w:cstheme="minorHAnsi"/>
                <w:iCs/>
                <w:sz w:val="16"/>
                <w:szCs w:val="16"/>
              </w:rPr>
              <w:t xml:space="preserve">Not involved </w:t>
            </w:r>
          </w:p>
          <w:p w14:paraId="5401479F" w14:textId="77777777" w:rsidR="002D6F6C" w:rsidRDefault="002D6F6C" w:rsidP="002D6F6C">
            <w:pPr>
              <w:autoSpaceDE w:val="0"/>
              <w:autoSpaceDN w:val="0"/>
              <w:adjustRightInd w:val="0"/>
              <w:spacing w:after="0" w:line="240" w:lineRule="auto"/>
              <w:rPr>
                <w:rFonts w:cstheme="minorHAnsi"/>
                <w:iCs/>
                <w:sz w:val="16"/>
                <w:szCs w:val="16"/>
              </w:rPr>
            </w:pPr>
            <w:r>
              <w:rPr>
                <w:rFonts w:cstheme="minorHAnsi"/>
                <w:iCs/>
                <w:sz w:val="16"/>
                <w:szCs w:val="16"/>
              </w:rPr>
              <w:t xml:space="preserve">        </w:t>
            </w:r>
            <w:r w:rsidRPr="002D6F6C">
              <w:rPr>
                <w:rFonts w:cstheme="minorHAnsi"/>
                <w:iCs/>
                <w:sz w:val="16"/>
                <w:szCs w:val="16"/>
              </w:rPr>
              <w:t>Distance of tumour from</w:t>
            </w:r>
            <w:r>
              <w:rPr>
                <w:rFonts w:cstheme="minorHAnsi"/>
                <w:iCs/>
                <w:sz w:val="16"/>
                <w:szCs w:val="16"/>
              </w:rPr>
              <w:t xml:space="preserve">       </w:t>
            </w:r>
          </w:p>
          <w:p w14:paraId="50258F74" w14:textId="77777777" w:rsidR="002D6F6C" w:rsidRPr="002D6F6C" w:rsidRDefault="002D6F6C" w:rsidP="002D6F6C">
            <w:pPr>
              <w:autoSpaceDE w:val="0"/>
              <w:autoSpaceDN w:val="0"/>
              <w:adjustRightInd w:val="0"/>
              <w:spacing w:after="80" w:line="240" w:lineRule="auto"/>
              <w:rPr>
                <w:rFonts w:cstheme="minorHAnsi"/>
                <w:iCs/>
                <w:sz w:val="16"/>
                <w:szCs w:val="16"/>
              </w:rPr>
            </w:pPr>
            <w:r>
              <w:rPr>
                <w:rFonts w:cstheme="minorHAnsi"/>
                <w:iCs/>
                <w:sz w:val="16"/>
                <w:szCs w:val="16"/>
              </w:rPr>
              <w:t xml:space="preserve">        </w:t>
            </w:r>
            <w:r w:rsidRPr="002D6F6C">
              <w:rPr>
                <w:rFonts w:cstheme="minorHAnsi"/>
                <w:iCs/>
                <w:sz w:val="16"/>
                <w:szCs w:val="16"/>
              </w:rPr>
              <w:t>closest margin ___ mm</w:t>
            </w:r>
          </w:p>
          <w:p w14:paraId="4BFD362C" w14:textId="77777777" w:rsidR="002D6F6C" w:rsidRPr="002D6F6C" w:rsidRDefault="002D6F6C" w:rsidP="002D6F6C">
            <w:pPr>
              <w:pStyle w:val="ListParagraph"/>
              <w:numPr>
                <w:ilvl w:val="0"/>
                <w:numId w:val="7"/>
              </w:numPr>
              <w:autoSpaceDE w:val="0"/>
              <w:autoSpaceDN w:val="0"/>
              <w:adjustRightInd w:val="0"/>
              <w:spacing w:after="0" w:line="240" w:lineRule="auto"/>
              <w:ind w:left="460" w:hanging="141"/>
              <w:rPr>
                <w:rFonts w:cstheme="minorHAnsi"/>
                <w:iCs/>
                <w:sz w:val="16"/>
                <w:szCs w:val="16"/>
              </w:rPr>
            </w:pPr>
            <w:r w:rsidRPr="002D6F6C">
              <w:rPr>
                <w:rFonts w:cstheme="minorHAnsi"/>
                <w:iCs/>
                <w:sz w:val="16"/>
                <w:szCs w:val="16"/>
              </w:rPr>
              <w:t>Distance not assessable</w:t>
            </w:r>
          </w:p>
          <w:p w14:paraId="4C141871" w14:textId="77777777" w:rsidR="002D6F6C" w:rsidRPr="00FD793C" w:rsidRDefault="002D6F6C" w:rsidP="002D6F6C">
            <w:pPr>
              <w:pStyle w:val="ListParagraph"/>
              <w:autoSpaceDE w:val="0"/>
              <w:autoSpaceDN w:val="0"/>
              <w:adjustRightInd w:val="0"/>
              <w:spacing w:after="100" w:line="240" w:lineRule="auto"/>
              <w:ind w:left="181"/>
              <w:rPr>
                <w:rFonts w:cstheme="minorHAnsi"/>
                <w:iCs/>
                <w:sz w:val="2"/>
                <w:szCs w:val="2"/>
              </w:rPr>
            </w:pPr>
          </w:p>
          <w:p w14:paraId="39FA7474" w14:textId="77777777" w:rsidR="002D6F6C" w:rsidRPr="003E6D69" w:rsidRDefault="002D6F6C" w:rsidP="002D6F6C">
            <w:pPr>
              <w:pStyle w:val="ListParagraph"/>
              <w:autoSpaceDE w:val="0"/>
              <w:autoSpaceDN w:val="0"/>
              <w:adjustRightInd w:val="0"/>
              <w:spacing w:after="100" w:line="240" w:lineRule="auto"/>
              <w:ind w:left="181"/>
              <w:rPr>
                <w:rFonts w:cstheme="minorHAnsi"/>
                <w:iCs/>
                <w:sz w:val="2"/>
                <w:szCs w:val="2"/>
              </w:rPr>
            </w:pPr>
            <w:r w:rsidRPr="00B02074">
              <w:rPr>
                <w:rFonts w:cstheme="minorHAnsi"/>
                <w:iCs/>
                <w:color w:val="808080" w:themeColor="background1" w:themeShade="80"/>
                <w:sz w:val="16"/>
                <w:szCs w:val="16"/>
              </w:rPr>
              <w:t xml:space="preserve">  </w:t>
            </w:r>
          </w:p>
          <w:p w14:paraId="585251F8" w14:textId="77777777" w:rsidR="002D6F6C" w:rsidRPr="004A6D00" w:rsidRDefault="002D6F6C" w:rsidP="002D6F6C">
            <w:pPr>
              <w:pStyle w:val="ListParagraph"/>
              <w:autoSpaceDE w:val="0"/>
              <w:autoSpaceDN w:val="0"/>
              <w:adjustRightInd w:val="0"/>
              <w:spacing w:after="0" w:line="240" w:lineRule="auto"/>
              <w:ind w:left="181"/>
              <w:rPr>
                <w:rFonts w:cstheme="minorHAnsi"/>
                <w:iCs/>
                <w:sz w:val="16"/>
                <w:szCs w:val="16"/>
              </w:rPr>
            </w:pPr>
            <w:r w:rsidRPr="004A6D00">
              <w:rPr>
                <w:rFonts w:cstheme="minorHAnsi"/>
                <w:iCs/>
                <w:color w:val="808080" w:themeColor="background1" w:themeShade="80"/>
                <w:sz w:val="16"/>
                <w:szCs w:val="16"/>
              </w:rPr>
              <w:t xml:space="preserve">   </w:t>
            </w:r>
            <w:r w:rsidRPr="004A6D00">
              <w:rPr>
                <w:rFonts w:cstheme="minorHAnsi"/>
                <w:iCs/>
                <w:sz w:val="16"/>
                <w:szCs w:val="16"/>
              </w:rPr>
              <w:t xml:space="preserve">Specify closest margin(s), if  </w:t>
            </w:r>
          </w:p>
          <w:p w14:paraId="691F6A0A" w14:textId="77777777" w:rsidR="002D6F6C" w:rsidRPr="004A6D00" w:rsidRDefault="002D6F6C" w:rsidP="002D6F6C">
            <w:pPr>
              <w:pStyle w:val="ListParagraph"/>
              <w:autoSpaceDE w:val="0"/>
              <w:autoSpaceDN w:val="0"/>
              <w:adjustRightInd w:val="0"/>
              <w:spacing w:after="0" w:line="240" w:lineRule="auto"/>
              <w:ind w:left="181"/>
              <w:rPr>
                <w:rFonts w:cstheme="minorHAnsi"/>
                <w:iCs/>
                <w:sz w:val="16"/>
                <w:szCs w:val="16"/>
              </w:rPr>
            </w:pPr>
            <w:r w:rsidRPr="004A6D00">
              <w:rPr>
                <w:rFonts w:cstheme="minorHAnsi"/>
                <w:iCs/>
                <w:sz w:val="16"/>
                <w:szCs w:val="16"/>
              </w:rPr>
              <w:t xml:space="preserve">   possible </w:t>
            </w:r>
          </w:p>
          <w:p w14:paraId="7533DE64" w14:textId="77777777" w:rsidR="002D6F6C" w:rsidRPr="00B02074" w:rsidRDefault="002D6F6C" w:rsidP="002D6F6C">
            <w:pPr>
              <w:pStyle w:val="ListParagraph"/>
              <w:autoSpaceDE w:val="0"/>
              <w:autoSpaceDN w:val="0"/>
              <w:adjustRightInd w:val="0"/>
              <w:spacing w:after="100" w:line="240" w:lineRule="auto"/>
              <w:ind w:left="323"/>
              <w:rPr>
                <w:rFonts w:cstheme="minorHAnsi"/>
                <w:color w:val="808080" w:themeColor="background1" w:themeShade="80"/>
                <w:sz w:val="10"/>
                <w:szCs w:val="10"/>
              </w:rPr>
            </w:pPr>
          </w:p>
          <w:p w14:paraId="61E79D95" w14:textId="77777777" w:rsidR="002D6F6C" w:rsidRPr="00B02074" w:rsidRDefault="002D6F6C" w:rsidP="002D6F6C">
            <w:pPr>
              <w:pStyle w:val="ListParagraph"/>
              <w:numPr>
                <w:ilvl w:val="0"/>
                <w:numId w:val="7"/>
              </w:numPr>
              <w:spacing w:before="100" w:after="0" w:line="240" w:lineRule="auto"/>
              <w:ind w:left="181" w:hanging="181"/>
              <w:rPr>
                <w:rFonts w:cstheme="minorHAnsi"/>
                <w:iCs/>
                <w:sz w:val="16"/>
                <w:szCs w:val="16"/>
              </w:rPr>
            </w:pPr>
            <w:r w:rsidRPr="00B02074">
              <w:rPr>
                <w:rFonts w:cstheme="minorHAnsi"/>
                <w:iCs/>
                <w:sz w:val="16"/>
                <w:szCs w:val="16"/>
              </w:rPr>
              <w:t xml:space="preserve">Involved </w:t>
            </w:r>
          </w:p>
          <w:p w14:paraId="0D9555B1" w14:textId="77777777" w:rsidR="002D6F6C" w:rsidRDefault="002D6F6C" w:rsidP="002D6F6C">
            <w:pPr>
              <w:autoSpaceDE w:val="0"/>
              <w:autoSpaceDN w:val="0"/>
              <w:adjustRightInd w:val="0"/>
              <w:spacing w:after="100" w:line="240" w:lineRule="auto"/>
              <w:rPr>
                <w:rFonts w:cstheme="minorHAnsi"/>
                <w:i/>
                <w:iCs/>
                <w:color w:val="221E1F"/>
                <w:sz w:val="16"/>
                <w:szCs w:val="16"/>
              </w:rPr>
            </w:pPr>
            <w:r>
              <w:rPr>
                <w:rFonts w:cstheme="minorHAnsi"/>
                <w:color w:val="221E1F"/>
                <w:sz w:val="16"/>
                <w:szCs w:val="16"/>
              </w:rPr>
              <w:t xml:space="preserve">        </w:t>
            </w:r>
            <w:r w:rsidRPr="00B02074">
              <w:rPr>
                <w:rFonts w:cstheme="minorHAnsi"/>
                <w:color w:val="221E1F"/>
                <w:sz w:val="16"/>
                <w:szCs w:val="16"/>
              </w:rPr>
              <w:t>Specify margin(s</w:t>
            </w:r>
            <w:r w:rsidRPr="00E9418A">
              <w:rPr>
                <w:rFonts w:cstheme="minorHAnsi"/>
                <w:color w:val="221E1F"/>
                <w:sz w:val="16"/>
                <w:szCs w:val="16"/>
              </w:rPr>
              <w:t>), if possible</w:t>
            </w:r>
            <w:r>
              <w:rPr>
                <w:rFonts w:cstheme="minorHAnsi"/>
                <w:i/>
                <w:iCs/>
                <w:color w:val="221E1F"/>
                <w:sz w:val="16"/>
                <w:szCs w:val="16"/>
              </w:rPr>
              <w:t xml:space="preserve">   </w:t>
            </w:r>
          </w:p>
          <w:p w14:paraId="350524BE" w14:textId="77777777" w:rsidR="002D6F6C" w:rsidRPr="005C3916" w:rsidRDefault="002D6F6C" w:rsidP="002D6F6C">
            <w:pPr>
              <w:pStyle w:val="ListParagraph"/>
              <w:numPr>
                <w:ilvl w:val="0"/>
                <w:numId w:val="7"/>
              </w:numPr>
              <w:autoSpaceDE w:val="0"/>
              <w:autoSpaceDN w:val="0"/>
              <w:adjustRightInd w:val="0"/>
              <w:spacing w:after="100" w:line="240" w:lineRule="auto"/>
              <w:ind w:left="181" w:hanging="181"/>
              <w:rPr>
                <w:rFonts w:cstheme="minorHAnsi"/>
                <w:color w:val="808080" w:themeColor="background1" w:themeShade="80"/>
                <w:sz w:val="16"/>
                <w:szCs w:val="16"/>
              </w:rPr>
            </w:pPr>
            <w:r w:rsidRPr="00B02074">
              <w:rPr>
                <w:rFonts w:cstheme="minorHAnsi"/>
                <w:iCs/>
                <w:sz w:val="16"/>
                <w:szCs w:val="16"/>
              </w:rPr>
              <w:t xml:space="preserve">Cannot be assessed, </w:t>
            </w:r>
            <w:r w:rsidRPr="00B02074">
              <w:rPr>
                <w:rFonts w:cstheme="minorHAnsi"/>
                <w:i/>
                <w:sz w:val="16"/>
                <w:szCs w:val="16"/>
              </w:rPr>
              <w:t>specify</w:t>
            </w:r>
          </w:p>
          <w:p w14:paraId="177A0F97" w14:textId="77777777" w:rsidR="00836D0F" w:rsidRDefault="00836D0F" w:rsidP="00836D0F">
            <w:pPr>
              <w:pStyle w:val="ListParagraph"/>
              <w:autoSpaceDE w:val="0"/>
              <w:autoSpaceDN w:val="0"/>
              <w:adjustRightInd w:val="0"/>
              <w:spacing w:after="0" w:line="240" w:lineRule="auto"/>
              <w:ind w:left="181"/>
              <w:rPr>
                <w:rFonts w:cstheme="minorHAnsi"/>
                <w:b/>
                <w:bCs/>
                <w:color w:val="221E1F"/>
                <w:sz w:val="16"/>
                <w:szCs w:val="16"/>
              </w:rPr>
            </w:pPr>
          </w:p>
          <w:p w14:paraId="7195F12B" w14:textId="77777777" w:rsidR="00836D0F" w:rsidRDefault="00836D0F" w:rsidP="00836D0F">
            <w:pPr>
              <w:autoSpaceDE w:val="0"/>
              <w:autoSpaceDN w:val="0"/>
              <w:adjustRightInd w:val="0"/>
              <w:spacing w:after="0" w:line="240" w:lineRule="auto"/>
              <w:rPr>
                <w:rFonts w:cstheme="minorHAnsi"/>
                <w:b/>
                <w:bCs/>
                <w:color w:val="221E1F"/>
                <w:sz w:val="16"/>
                <w:szCs w:val="16"/>
              </w:rPr>
            </w:pPr>
            <w:r w:rsidRPr="00836D0F">
              <w:rPr>
                <w:rFonts w:cstheme="minorHAnsi"/>
                <w:b/>
                <w:bCs/>
                <w:color w:val="221E1F"/>
                <w:sz w:val="16"/>
                <w:szCs w:val="16"/>
              </w:rPr>
              <w:t xml:space="preserve">Carcinoma in situ/high grade </w:t>
            </w:r>
            <w:proofErr w:type="spellStart"/>
            <w:proofErr w:type="gramStart"/>
            <w:r w:rsidRPr="00836D0F">
              <w:rPr>
                <w:rFonts w:cstheme="minorHAnsi"/>
                <w:b/>
                <w:bCs/>
                <w:color w:val="221E1F"/>
                <w:sz w:val="16"/>
                <w:szCs w:val="16"/>
              </w:rPr>
              <w:t>dysplasia</w:t>
            </w:r>
            <w:r w:rsidRPr="00836D0F">
              <w:rPr>
                <w:rFonts w:cstheme="minorHAnsi"/>
                <w:b/>
                <w:bCs/>
                <w:color w:val="221E1F"/>
                <w:sz w:val="18"/>
                <w:szCs w:val="18"/>
                <w:vertAlign w:val="superscript"/>
              </w:rPr>
              <w:t>f,g</w:t>
            </w:r>
            <w:proofErr w:type="spellEnd"/>
            <w:proofErr w:type="gramEnd"/>
          </w:p>
          <w:p w14:paraId="40E78BCD" w14:textId="2B9C14E3" w:rsidR="00836D0F" w:rsidRDefault="00836D0F" w:rsidP="00836D0F">
            <w:pPr>
              <w:pStyle w:val="ListParagraph"/>
              <w:numPr>
                <w:ilvl w:val="0"/>
                <w:numId w:val="7"/>
              </w:numPr>
              <w:spacing w:after="0" w:line="240" w:lineRule="auto"/>
              <w:ind w:left="181" w:hanging="181"/>
              <w:rPr>
                <w:rFonts w:cstheme="minorHAnsi"/>
                <w:iCs/>
                <w:sz w:val="16"/>
                <w:szCs w:val="16"/>
              </w:rPr>
            </w:pPr>
            <w:r w:rsidRPr="00836D0F">
              <w:rPr>
                <w:rFonts w:cstheme="minorHAnsi"/>
                <w:iCs/>
                <w:sz w:val="16"/>
                <w:szCs w:val="16"/>
              </w:rPr>
              <w:t>Not applicable</w:t>
            </w:r>
          </w:p>
          <w:p w14:paraId="7FE91491" w14:textId="05FAA9CD" w:rsidR="00836D0F" w:rsidRPr="00836D0F" w:rsidRDefault="00836D0F" w:rsidP="00836D0F">
            <w:pPr>
              <w:pStyle w:val="ListParagraph"/>
              <w:numPr>
                <w:ilvl w:val="0"/>
                <w:numId w:val="7"/>
              </w:numPr>
              <w:spacing w:after="0" w:line="240" w:lineRule="auto"/>
              <w:ind w:left="181" w:hanging="181"/>
              <w:rPr>
                <w:rFonts w:cstheme="minorHAnsi"/>
                <w:iCs/>
                <w:sz w:val="16"/>
                <w:szCs w:val="16"/>
              </w:rPr>
            </w:pPr>
            <w:r w:rsidRPr="00836D0F">
              <w:rPr>
                <w:rFonts w:cstheme="minorHAnsi"/>
                <w:iCs/>
                <w:sz w:val="16"/>
                <w:szCs w:val="16"/>
              </w:rPr>
              <w:t>Not involved</w:t>
            </w:r>
          </w:p>
          <w:p w14:paraId="2A38404A" w14:textId="77777777" w:rsidR="00836D0F" w:rsidRDefault="00836D0F" w:rsidP="00836D0F">
            <w:pPr>
              <w:autoSpaceDE w:val="0"/>
              <w:autoSpaceDN w:val="0"/>
              <w:adjustRightInd w:val="0"/>
              <w:spacing w:after="0" w:line="240" w:lineRule="auto"/>
              <w:rPr>
                <w:rFonts w:cstheme="minorHAnsi"/>
                <w:iCs/>
                <w:sz w:val="16"/>
                <w:szCs w:val="16"/>
              </w:rPr>
            </w:pPr>
            <w:r>
              <w:rPr>
                <w:rFonts w:cstheme="minorHAnsi"/>
                <w:iCs/>
                <w:sz w:val="16"/>
                <w:szCs w:val="16"/>
              </w:rPr>
              <w:t xml:space="preserve">        </w:t>
            </w:r>
            <w:r w:rsidRPr="002D6F6C">
              <w:rPr>
                <w:rFonts w:cstheme="minorHAnsi"/>
                <w:iCs/>
                <w:sz w:val="16"/>
                <w:szCs w:val="16"/>
              </w:rPr>
              <w:t xml:space="preserve">Distance </w:t>
            </w:r>
            <w:r w:rsidRPr="00836D0F">
              <w:rPr>
                <w:rFonts w:cstheme="minorHAnsi"/>
                <w:iCs/>
                <w:sz w:val="16"/>
                <w:szCs w:val="16"/>
              </w:rPr>
              <w:t>of carcinoma in</w:t>
            </w:r>
          </w:p>
          <w:p w14:paraId="56B627FC" w14:textId="77777777" w:rsidR="00836D0F" w:rsidRDefault="00836D0F" w:rsidP="00836D0F">
            <w:pPr>
              <w:autoSpaceDE w:val="0"/>
              <w:autoSpaceDN w:val="0"/>
              <w:adjustRightInd w:val="0"/>
              <w:spacing w:after="0" w:line="240" w:lineRule="auto"/>
              <w:rPr>
                <w:rFonts w:cstheme="minorHAnsi"/>
                <w:iCs/>
                <w:sz w:val="16"/>
                <w:szCs w:val="16"/>
              </w:rPr>
            </w:pPr>
            <w:r>
              <w:rPr>
                <w:rFonts w:cstheme="minorHAnsi"/>
                <w:iCs/>
                <w:sz w:val="16"/>
                <w:szCs w:val="16"/>
              </w:rPr>
              <w:t xml:space="preserve">        </w:t>
            </w:r>
            <w:r w:rsidRPr="00836D0F">
              <w:rPr>
                <w:rFonts w:cstheme="minorHAnsi"/>
                <w:iCs/>
                <w:sz w:val="16"/>
                <w:szCs w:val="16"/>
              </w:rPr>
              <w:t>situ/high</w:t>
            </w:r>
            <w:r>
              <w:rPr>
                <w:rFonts w:cstheme="minorHAnsi"/>
                <w:iCs/>
                <w:sz w:val="16"/>
                <w:szCs w:val="16"/>
              </w:rPr>
              <w:t xml:space="preserve"> </w:t>
            </w:r>
            <w:r w:rsidRPr="00836D0F">
              <w:rPr>
                <w:rFonts w:cstheme="minorHAnsi"/>
                <w:iCs/>
                <w:sz w:val="16"/>
                <w:szCs w:val="16"/>
              </w:rPr>
              <w:t>grade dysplasia from</w:t>
            </w:r>
          </w:p>
          <w:p w14:paraId="4AE77A7A" w14:textId="74C2571F" w:rsidR="00836D0F" w:rsidRPr="002D6F6C" w:rsidRDefault="00836D0F" w:rsidP="00836D0F">
            <w:pPr>
              <w:autoSpaceDE w:val="0"/>
              <w:autoSpaceDN w:val="0"/>
              <w:adjustRightInd w:val="0"/>
              <w:spacing w:after="100" w:line="240" w:lineRule="auto"/>
              <w:rPr>
                <w:rFonts w:cstheme="minorHAnsi"/>
                <w:iCs/>
                <w:sz w:val="16"/>
                <w:szCs w:val="16"/>
              </w:rPr>
            </w:pPr>
            <w:r>
              <w:rPr>
                <w:rFonts w:cstheme="minorHAnsi"/>
                <w:iCs/>
                <w:sz w:val="16"/>
                <w:szCs w:val="16"/>
              </w:rPr>
              <w:t xml:space="preserve">        </w:t>
            </w:r>
            <w:r w:rsidRPr="00836D0F">
              <w:rPr>
                <w:rFonts w:cstheme="minorHAnsi"/>
                <w:iCs/>
                <w:sz w:val="16"/>
                <w:szCs w:val="16"/>
              </w:rPr>
              <w:t xml:space="preserve">closest </w:t>
            </w:r>
            <w:proofErr w:type="gramStart"/>
            <w:r w:rsidRPr="00836D0F">
              <w:rPr>
                <w:rFonts w:cstheme="minorHAnsi"/>
                <w:iCs/>
                <w:sz w:val="16"/>
                <w:szCs w:val="16"/>
              </w:rPr>
              <w:t>margin</w:t>
            </w:r>
            <w:r>
              <w:rPr>
                <w:rFonts w:cstheme="minorHAnsi"/>
                <w:iCs/>
                <w:sz w:val="16"/>
                <w:szCs w:val="16"/>
              </w:rPr>
              <w:t xml:space="preserve"> </w:t>
            </w:r>
            <w:r w:rsidRPr="002D6F6C">
              <w:rPr>
                <w:rFonts w:cstheme="minorHAnsi"/>
                <w:iCs/>
                <w:sz w:val="16"/>
                <w:szCs w:val="16"/>
              </w:rPr>
              <w:t xml:space="preserve"> _</w:t>
            </w:r>
            <w:proofErr w:type="gramEnd"/>
            <w:r w:rsidRPr="002D6F6C">
              <w:rPr>
                <w:rFonts w:cstheme="minorHAnsi"/>
                <w:iCs/>
                <w:sz w:val="16"/>
                <w:szCs w:val="16"/>
              </w:rPr>
              <w:t>__ mm</w:t>
            </w:r>
          </w:p>
          <w:p w14:paraId="2D5269E5" w14:textId="77777777" w:rsidR="00836D0F" w:rsidRPr="002D6F6C" w:rsidRDefault="00836D0F" w:rsidP="00836D0F">
            <w:pPr>
              <w:pStyle w:val="ListParagraph"/>
              <w:numPr>
                <w:ilvl w:val="0"/>
                <w:numId w:val="7"/>
              </w:numPr>
              <w:autoSpaceDE w:val="0"/>
              <w:autoSpaceDN w:val="0"/>
              <w:adjustRightInd w:val="0"/>
              <w:spacing w:after="100" w:line="240" w:lineRule="auto"/>
              <w:ind w:left="460" w:hanging="142"/>
              <w:rPr>
                <w:rFonts w:cstheme="minorHAnsi"/>
                <w:iCs/>
                <w:sz w:val="16"/>
                <w:szCs w:val="16"/>
              </w:rPr>
            </w:pPr>
            <w:r w:rsidRPr="002D6F6C">
              <w:rPr>
                <w:rFonts w:cstheme="minorHAnsi"/>
                <w:iCs/>
                <w:sz w:val="16"/>
                <w:szCs w:val="16"/>
              </w:rPr>
              <w:t>Distance not assessable</w:t>
            </w:r>
          </w:p>
          <w:p w14:paraId="69FD6CE8" w14:textId="79528311" w:rsidR="00836D0F" w:rsidRPr="00836D0F" w:rsidRDefault="00836D0F" w:rsidP="00836D0F">
            <w:pPr>
              <w:autoSpaceDE w:val="0"/>
              <w:autoSpaceDN w:val="0"/>
              <w:adjustRightInd w:val="0"/>
              <w:spacing w:before="100" w:after="0" w:line="240" w:lineRule="auto"/>
              <w:rPr>
                <w:rFonts w:cstheme="minorHAnsi"/>
                <w:iCs/>
                <w:sz w:val="16"/>
                <w:szCs w:val="16"/>
              </w:rPr>
            </w:pPr>
            <w:r>
              <w:rPr>
                <w:rFonts w:cstheme="minorHAnsi"/>
                <w:iCs/>
                <w:sz w:val="16"/>
                <w:szCs w:val="16"/>
              </w:rPr>
              <w:t xml:space="preserve">        </w:t>
            </w:r>
            <w:r w:rsidRPr="00836D0F">
              <w:rPr>
                <w:rFonts w:cstheme="minorHAnsi"/>
                <w:iCs/>
                <w:sz w:val="16"/>
                <w:szCs w:val="16"/>
              </w:rPr>
              <w:t xml:space="preserve">Specify closest margin(s), if  </w:t>
            </w:r>
          </w:p>
          <w:p w14:paraId="3A47F386" w14:textId="77777777" w:rsidR="00836D0F" w:rsidRPr="004A6D00" w:rsidRDefault="00836D0F" w:rsidP="00836D0F">
            <w:pPr>
              <w:pStyle w:val="ListParagraph"/>
              <w:autoSpaceDE w:val="0"/>
              <w:autoSpaceDN w:val="0"/>
              <w:adjustRightInd w:val="0"/>
              <w:spacing w:after="0" w:line="240" w:lineRule="auto"/>
              <w:ind w:left="181"/>
              <w:rPr>
                <w:rFonts w:cstheme="minorHAnsi"/>
                <w:iCs/>
                <w:sz w:val="16"/>
                <w:szCs w:val="16"/>
              </w:rPr>
            </w:pPr>
            <w:r w:rsidRPr="004A6D00">
              <w:rPr>
                <w:rFonts w:cstheme="minorHAnsi"/>
                <w:iCs/>
                <w:sz w:val="16"/>
                <w:szCs w:val="16"/>
              </w:rPr>
              <w:t xml:space="preserve">   possible </w:t>
            </w:r>
          </w:p>
          <w:p w14:paraId="75561D17" w14:textId="77777777" w:rsidR="00836D0F" w:rsidRPr="00B02074" w:rsidRDefault="00836D0F" w:rsidP="00836D0F">
            <w:pPr>
              <w:pStyle w:val="ListParagraph"/>
              <w:autoSpaceDE w:val="0"/>
              <w:autoSpaceDN w:val="0"/>
              <w:adjustRightInd w:val="0"/>
              <w:spacing w:after="100" w:line="240" w:lineRule="auto"/>
              <w:ind w:left="323"/>
              <w:rPr>
                <w:rFonts w:cstheme="minorHAnsi"/>
                <w:color w:val="808080" w:themeColor="background1" w:themeShade="80"/>
                <w:sz w:val="10"/>
                <w:szCs w:val="10"/>
              </w:rPr>
            </w:pPr>
          </w:p>
          <w:p w14:paraId="03A6EB27" w14:textId="77777777" w:rsidR="00836D0F" w:rsidRPr="00B02074" w:rsidRDefault="00836D0F" w:rsidP="00836D0F">
            <w:pPr>
              <w:pStyle w:val="ListParagraph"/>
              <w:numPr>
                <w:ilvl w:val="0"/>
                <w:numId w:val="7"/>
              </w:numPr>
              <w:spacing w:before="100" w:after="0" w:line="240" w:lineRule="auto"/>
              <w:ind w:left="181" w:hanging="181"/>
              <w:rPr>
                <w:rFonts w:cstheme="minorHAnsi"/>
                <w:iCs/>
                <w:sz w:val="16"/>
                <w:szCs w:val="16"/>
              </w:rPr>
            </w:pPr>
            <w:r w:rsidRPr="00B02074">
              <w:rPr>
                <w:rFonts w:cstheme="minorHAnsi"/>
                <w:iCs/>
                <w:sz w:val="16"/>
                <w:szCs w:val="16"/>
              </w:rPr>
              <w:t xml:space="preserve">Involved </w:t>
            </w:r>
          </w:p>
          <w:p w14:paraId="3597EAF2" w14:textId="77777777" w:rsidR="00836D0F" w:rsidRDefault="00836D0F" w:rsidP="00836D0F">
            <w:pPr>
              <w:autoSpaceDE w:val="0"/>
              <w:autoSpaceDN w:val="0"/>
              <w:adjustRightInd w:val="0"/>
              <w:spacing w:after="100" w:line="240" w:lineRule="auto"/>
              <w:rPr>
                <w:rFonts w:cstheme="minorHAnsi"/>
                <w:i/>
                <w:iCs/>
                <w:color w:val="221E1F"/>
                <w:sz w:val="16"/>
                <w:szCs w:val="16"/>
              </w:rPr>
            </w:pPr>
            <w:r>
              <w:rPr>
                <w:rFonts w:cstheme="minorHAnsi"/>
                <w:color w:val="221E1F"/>
                <w:sz w:val="16"/>
                <w:szCs w:val="16"/>
              </w:rPr>
              <w:t xml:space="preserve">        </w:t>
            </w:r>
            <w:r w:rsidRPr="00B02074">
              <w:rPr>
                <w:rFonts w:cstheme="minorHAnsi"/>
                <w:color w:val="221E1F"/>
                <w:sz w:val="16"/>
                <w:szCs w:val="16"/>
              </w:rPr>
              <w:t>Specify margin(s</w:t>
            </w:r>
            <w:r w:rsidRPr="00E9418A">
              <w:rPr>
                <w:rFonts w:cstheme="minorHAnsi"/>
                <w:color w:val="221E1F"/>
                <w:sz w:val="16"/>
                <w:szCs w:val="16"/>
              </w:rPr>
              <w:t>), if possible</w:t>
            </w:r>
            <w:r>
              <w:rPr>
                <w:rFonts w:cstheme="minorHAnsi"/>
                <w:i/>
                <w:iCs/>
                <w:color w:val="221E1F"/>
                <w:sz w:val="16"/>
                <w:szCs w:val="16"/>
              </w:rPr>
              <w:t xml:space="preserve">   </w:t>
            </w:r>
          </w:p>
          <w:p w14:paraId="201D0D19" w14:textId="77777777" w:rsidR="00836D0F" w:rsidRPr="005C3916" w:rsidRDefault="00836D0F" w:rsidP="00836D0F">
            <w:pPr>
              <w:pStyle w:val="ListParagraph"/>
              <w:numPr>
                <w:ilvl w:val="0"/>
                <w:numId w:val="7"/>
              </w:numPr>
              <w:autoSpaceDE w:val="0"/>
              <w:autoSpaceDN w:val="0"/>
              <w:adjustRightInd w:val="0"/>
              <w:spacing w:after="100" w:line="240" w:lineRule="auto"/>
              <w:ind w:left="181" w:hanging="181"/>
              <w:rPr>
                <w:rFonts w:cstheme="minorHAnsi"/>
                <w:color w:val="808080" w:themeColor="background1" w:themeShade="80"/>
                <w:sz w:val="16"/>
                <w:szCs w:val="16"/>
              </w:rPr>
            </w:pPr>
            <w:r w:rsidRPr="00B02074">
              <w:rPr>
                <w:rFonts w:cstheme="minorHAnsi"/>
                <w:iCs/>
                <w:sz w:val="16"/>
                <w:szCs w:val="16"/>
              </w:rPr>
              <w:t xml:space="preserve">Cannot be assessed, </w:t>
            </w:r>
            <w:r w:rsidRPr="00B02074">
              <w:rPr>
                <w:rFonts w:cstheme="minorHAnsi"/>
                <w:i/>
                <w:sz w:val="16"/>
                <w:szCs w:val="16"/>
              </w:rPr>
              <w:t>specify</w:t>
            </w:r>
          </w:p>
          <w:p w14:paraId="637DEDA8" w14:textId="4984A620" w:rsidR="002D6F6C" w:rsidRPr="00AB7236" w:rsidRDefault="002D6F6C" w:rsidP="002D6F6C">
            <w:pPr>
              <w:spacing w:before="100" w:after="0" w:line="240" w:lineRule="auto"/>
              <w:rPr>
                <w:rFonts w:cstheme="minorHAnsi"/>
                <w:color w:val="808080" w:themeColor="background1" w:themeShade="80"/>
                <w:sz w:val="16"/>
                <w:szCs w:val="16"/>
              </w:rPr>
            </w:pPr>
          </w:p>
        </w:tc>
        <w:tc>
          <w:tcPr>
            <w:tcW w:w="7799" w:type="dxa"/>
            <w:shd w:val="clear" w:color="auto" w:fill="auto"/>
          </w:tcPr>
          <w:p w14:paraId="75704C5A" w14:textId="58F75262" w:rsidR="002D6F6C" w:rsidRPr="00836D0F" w:rsidRDefault="002D6F6C" w:rsidP="002D6F6C">
            <w:pPr>
              <w:autoSpaceDE w:val="0"/>
              <w:autoSpaceDN w:val="0"/>
              <w:adjustRightInd w:val="0"/>
              <w:spacing w:after="0" w:line="240" w:lineRule="auto"/>
              <w:rPr>
                <w:rFonts w:cstheme="minorHAnsi"/>
                <w:sz w:val="16"/>
                <w:szCs w:val="16"/>
              </w:rPr>
            </w:pPr>
            <w:r w:rsidRPr="00836D0F">
              <w:rPr>
                <w:rFonts w:cstheme="minorHAnsi"/>
                <w:sz w:val="16"/>
                <w:szCs w:val="16"/>
              </w:rPr>
              <w:t>Positive resection margins are a consistently adverse prognostic feature in patients with oropharyngeal SCC, when tightly defined, although this impact might be less in the HPV-associated patient.</w:t>
            </w:r>
            <w:r w:rsidRPr="00836D0F">
              <w:rPr>
                <w:rFonts w:cstheme="minorHAnsi"/>
                <w:sz w:val="16"/>
                <w:szCs w:val="16"/>
              </w:rPr>
              <w:fldChar w:fldCharType="begin">
                <w:fldData xml:space="preserve">PEVuZE5vdGU+PENpdGU+PEF1dGhvcj5LdW1hcjwvQXV0aG9yPjxZZWFyPjIwMTY8L1llYXI+PFJl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</w:fldData>
              </w:fldChar>
            </w:r>
            <w:r w:rsidRPr="00836D0F">
              <w:rPr>
                <w:rFonts w:cstheme="minorHAnsi"/>
                <w:sz w:val="16"/>
                <w:szCs w:val="16"/>
              </w:rPr>
              <w:instrText xml:space="preserve"> ADDIN EN.CITE </w:instrText>
            </w:r>
            <w:r w:rsidRPr="00836D0F">
              <w:rPr>
                <w:rFonts w:cstheme="minorHAnsi"/>
                <w:sz w:val="16"/>
                <w:szCs w:val="16"/>
              </w:rPr>
              <w:fldChar w:fldCharType="begin">
                <w:fldData xml:space="preserve">PEVuZE5vdGU+PENpdGU+PEF1dGhvcj5LdW1hcjwvQXV0aG9yPjxZZWFyPjIwMTY8L1llYXI+PFJl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</w:fldData>
              </w:fldChar>
            </w:r>
            <w:r w:rsidRPr="00836D0F">
              <w:rPr>
                <w:rFonts w:cstheme="minorHAnsi"/>
                <w:sz w:val="16"/>
                <w:szCs w:val="16"/>
              </w:rPr>
              <w:instrText xml:space="preserve"> ADDIN EN.CITE.DATA </w:instrText>
            </w:r>
            <w:r w:rsidRPr="00836D0F">
              <w:rPr>
                <w:rFonts w:cstheme="minorHAnsi"/>
                <w:sz w:val="16"/>
                <w:szCs w:val="16"/>
              </w:rPr>
            </w:r>
            <w:r w:rsidRPr="00836D0F">
              <w:rPr>
                <w:rFonts w:cstheme="minorHAnsi"/>
                <w:sz w:val="16"/>
                <w:szCs w:val="16"/>
              </w:rPr>
              <w:fldChar w:fldCharType="end"/>
            </w:r>
            <w:r w:rsidRPr="00836D0F">
              <w:rPr>
                <w:rFonts w:cstheme="minorHAnsi"/>
                <w:sz w:val="16"/>
                <w:szCs w:val="16"/>
              </w:rPr>
            </w:r>
            <w:r w:rsidRPr="00836D0F">
              <w:rPr>
                <w:rFonts w:cstheme="minorHAnsi"/>
                <w:sz w:val="16"/>
                <w:szCs w:val="16"/>
              </w:rPr>
              <w:fldChar w:fldCharType="separate"/>
            </w:r>
            <w:r w:rsidRPr="00836D0F">
              <w:rPr>
                <w:rFonts w:cstheme="minorHAnsi"/>
                <w:noProof/>
                <w:sz w:val="16"/>
                <w:szCs w:val="16"/>
                <w:vertAlign w:val="superscript"/>
              </w:rPr>
              <w:t>1-5</w:t>
            </w:r>
            <w:r w:rsidRPr="00836D0F">
              <w:rPr>
                <w:rFonts w:cstheme="minorHAnsi"/>
                <w:sz w:val="16"/>
                <w:szCs w:val="16"/>
              </w:rPr>
              <w:fldChar w:fldCharType="end"/>
            </w:r>
            <w:r w:rsidRPr="00836D0F">
              <w:rPr>
                <w:rFonts w:cstheme="minorHAnsi"/>
                <w:sz w:val="16"/>
                <w:szCs w:val="16"/>
              </w:rPr>
              <w:t xml:space="preserve"> The definition of a positive margin is controversial.</w:t>
            </w:r>
            <w:r w:rsidRPr="00836D0F">
              <w:rPr>
                <w:rFonts w:cstheme="minorHAnsi"/>
                <w:sz w:val="16"/>
                <w:szCs w:val="16"/>
              </w:rPr>
              <w:fldChar w:fldCharType="begin">
                <w:fldData xml:space="preserve">PEVuZE5vdGU+PENpdGU+PEF1dGhvcj5IaW5uaTwvQXV0aG9yPjxZZWFyPjIwMTM8L1llYXI+PFJl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</w:fldData>
              </w:fldChar>
            </w:r>
            <w:r w:rsidRPr="00836D0F">
              <w:rPr>
                <w:rFonts w:cstheme="minorHAnsi"/>
                <w:sz w:val="16"/>
                <w:szCs w:val="16"/>
              </w:rPr>
              <w:instrText xml:space="preserve"> ADDIN EN.CITE </w:instrText>
            </w:r>
            <w:r w:rsidRPr="00836D0F">
              <w:rPr>
                <w:rFonts w:cstheme="minorHAnsi"/>
                <w:sz w:val="16"/>
                <w:szCs w:val="16"/>
              </w:rPr>
              <w:fldChar w:fldCharType="begin">
                <w:fldData xml:space="preserve">PEVuZE5vdGU+PENpdGU+PEF1dGhvcj5IaW5uaTwvQXV0aG9yPjxZZWFyPjIwMTM8L1llYXI+PFJl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</w:fldData>
              </w:fldChar>
            </w:r>
            <w:r w:rsidRPr="00836D0F">
              <w:rPr>
                <w:rFonts w:cstheme="minorHAnsi"/>
                <w:sz w:val="16"/>
                <w:szCs w:val="16"/>
              </w:rPr>
              <w:instrText xml:space="preserve"> ADDIN EN.CITE.DATA </w:instrText>
            </w:r>
            <w:r w:rsidRPr="00836D0F">
              <w:rPr>
                <w:rFonts w:cstheme="minorHAnsi"/>
                <w:sz w:val="16"/>
                <w:szCs w:val="16"/>
              </w:rPr>
            </w:r>
            <w:r w:rsidRPr="00836D0F">
              <w:rPr>
                <w:rFonts w:cstheme="minorHAnsi"/>
                <w:sz w:val="16"/>
                <w:szCs w:val="16"/>
              </w:rPr>
              <w:fldChar w:fldCharType="end"/>
            </w:r>
            <w:r w:rsidRPr="00836D0F">
              <w:rPr>
                <w:rFonts w:cstheme="minorHAnsi"/>
                <w:sz w:val="16"/>
                <w:szCs w:val="16"/>
              </w:rPr>
            </w:r>
            <w:r w:rsidRPr="00836D0F">
              <w:rPr>
                <w:rFonts w:cstheme="minorHAnsi"/>
                <w:sz w:val="16"/>
                <w:szCs w:val="16"/>
              </w:rPr>
              <w:fldChar w:fldCharType="separate"/>
            </w:r>
            <w:r w:rsidRPr="00836D0F">
              <w:rPr>
                <w:rFonts w:cstheme="minorHAnsi"/>
                <w:noProof/>
                <w:sz w:val="16"/>
                <w:szCs w:val="16"/>
                <w:vertAlign w:val="superscript"/>
              </w:rPr>
              <w:t>6,7</w:t>
            </w:r>
            <w:r w:rsidRPr="00836D0F">
              <w:rPr>
                <w:rFonts w:cstheme="minorHAnsi"/>
                <w:sz w:val="16"/>
                <w:szCs w:val="16"/>
              </w:rPr>
              <w:fldChar w:fldCharType="end"/>
            </w:r>
            <w:r w:rsidRPr="00836D0F">
              <w:rPr>
                <w:rFonts w:cstheme="minorHAnsi"/>
                <w:sz w:val="16"/>
                <w:szCs w:val="16"/>
              </w:rPr>
              <w:t xml:space="preserve"> However, several studies support the definition of a positive margin to be invasive carcinoma or carcinoma in situ/high grade dysplasia present at margins (microscopic cut-through of tumour).</w:t>
            </w:r>
            <w:r w:rsidRPr="00836D0F">
              <w:rPr>
                <w:rFonts w:cstheme="minorHAnsi"/>
                <w:sz w:val="16"/>
                <w:szCs w:val="16"/>
              </w:rPr>
              <w:fldChar w:fldCharType="begin"/>
            </w:r>
            <w:r w:rsidRPr="00836D0F">
              <w:rPr>
                <w:rFonts w:cstheme="minorHAnsi"/>
                <w:sz w:val="16"/>
                <w:szCs w:val="16"/>
              </w:rPr>
              <w:instrText xml:space="preserve"> ADDIN EN.CITE &lt;EndNote&gt;&lt;Cite&gt;&lt;Author&gt;Hinni&lt;/Author&gt;&lt;Year&gt;2013&lt;/Year&gt;&lt;RecNum&gt;3324&lt;/RecNum&gt;&lt;DisplayText&gt;&lt;style face="superscript"&gt;6&lt;/style&gt;&lt;/DisplayText&gt;&lt;record&gt;&lt;rec-number&gt;3324&lt;/rec-number&gt;&lt;foreign-keys&gt;&lt;key app="EN" db-id="vpa2zdr59wdzf5et02l5d556xps9ftrtav9f" timestamp="1535439160"&gt;3324&lt;/key&gt;&lt;/foreign-keys&gt;&lt;ref-type name="Journal Article"&gt;17&lt;/ref-type&gt;&lt;contributors&gt;&lt;authors&gt;&lt;author&gt;Hinni, M. L.&lt;/author&gt;&lt;author&gt;Ferlito, A.&lt;/author&gt;&lt;author&gt;Brandwein-Gensler, M. S.&lt;/author&gt;&lt;author&gt;Takes, R. P.&lt;/author&gt;&lt;author&gt;Silver, C. E.&lt;/author&gt;&lt;author&gt;Westra, W. H.&lt;/author&gt;&lt;author&gt;Seethala, R. R.&lt;/author&gt;&lt;author&gt;Rodrigo, J. P.&lt;/author&gt;&lt;author&gt;Corry, J.&lt;/author&gt;&lt;author&gt;Bradford, C. R.&lt;/author&gt;&lt;author&gt;Hunt, J. L.&lt;/author&gt;&lt;author&gt;Strojan, P.&lt;/author&gt;&lt;author&gt;Devaney, K. O.&lt;/author&gt;&lt;author&gt;Gnepp, D. R.&lt;/author&gt;&lt;author&gt;Hartl, D. M.&lt;/author&gt;&lt;author&gt;Kowalski, L. P.&lt;/author&gt;&lt;author&gt;Rinaldo, A.&lt;/author&gt;&lt;author&gt;Barnes, L.&lt;/author&gt;&lt;/authors&gt;&lt;/contributors&gt;&lt;auth-address&gt;Department of Otolaryngology-Head and Neck Surgery, Mayo Clinic, Phoenix, AZ, USA.&lt;/auth-address&gt;&lt;titles&gt;&lt;title&gt;Surgical margins in head and neck cancer: a contemporary review&lt;/title&gt;&lt;secondary-title&gt;Head Neck&lt;/secondary-title&gt;&lt;alt-title&gt;Head &amp;amp; neck&lt;/alt-title&gt;&lt;/titles&gt;&lt;periodical&gt;&lt;full-title&gt;Head Neck&lt;/full-title&gt;&lt;/periodical&gt;&lt;pages&gt;1362-70&lt;/pages&gt;&lt;volume&gt;35&lt;/volume&gt;&lt;number&gt;9&lt;/number&gt;&lt;edition&gt;2012/09/04&lt;/edition&gt;&lt;keywords&gt;&lt;keyword&gt;Carcinoma, Squamous Cell/*surgery&lt;/keyword&gt;&lt;keyword&gt;Head and Neck Neoplasms/*surgery&lt;/keyword&gt;&lt;keyword&gt;Humans&lt;/keyword&gt;&lt;keyword&gt;Prognosis&lt;/keyword&gt;&lt;keyword&gt;frozen section&lt;/keyword&gt;&lt;keyword&gt;head neck cancer&lt;/keyword&gt;&lt;keyword&gt;molecular factors&lt;/keyword&gt;&lt;keyword&gt;pattern of invasion&lt;/keyword&gt;&lt;keyword&gt;surgical margins&lt;/keyword&gt;&lt;/keywords&gt;&lt;dates&gt;&lt;year&gt;2013&lt;/year&gt;&lt;pub-dates&gt;&lt;date&gt;Sep&lt;/date&gt;&lt;/pub-dates&gt;&lt;/dates&gt;&lt;isbn&gt;1043-3074&lt;/isbn&gt;&lt;accession-num&gt;22941934&lt;/accession-num&gt;&lt;urls&gt;&lt;/urls&gt;&lt;electronic-resource-num&gt;10.1002/hed.23110&lt;/electronic-resource-num&gt;&lt;remote-database-provider&gt;NLM&lt;/remote-database-provider&gt;&lt;language&gt;eng&lt;/language&gt;&lt;/record&gt;&lt;/Cite&gt;&lt;/EndNote&gt;</w:instrText>
            </w:r>
            <w:r w:rsidRPr="00836D0F">
              <w:rPr>
                <w:rFonts w:cstheme="minorHAnsi"/>
                <w:sz w:val="16"/>
                <w:szCs w:val="16"/>
              </w:rPr>
              <w:fldChar w:fldCharType="separate"/>
            </w:r>
            <w:r w:rsidRPr="00836D0F">
              <w:rPr>
                <w:rFonts w:cstheme="minorHAnsi"/>
                <w:noProof/>
                <w:sz w:val="16"/>
                <w:szCs w:val="16"/>
                <w:vertAlign w:val="superscript"/>
              </w:rPr>
              <w:t>6</w:t>
            </w:r>
            <w:r w:rsidRPr="00836D0F">
              <w:rPr>
                <w:rFonts w:cstheme="minorHAnsi"/>
                <w:sz w:val="16"/>
                <w:szCs w:val="16"/>
              </w:rPr>
              <w:fldChar w:fldCharType="end"/>
            </w:r>
            <w:r w:rsidRPr="00836D0F">
              <w:rPr>
                <w:rFonts w:cstheme="minorHAnsi"/>
                <w:sz w:val="16"/>
                <w:szCs w:val="16"/>
              </w:rPr>
              <w:t xml:space="preserve"> The reporting of surgical margins should also include information regarding the distance of invasive carcinoma or carcinoma in situ/high grade dysplasia from the surgical margin. Tumours with ‘close’ margins also carry an increased risk for local recurrence,</w:t>
            </w:r>
            <w:r w:rsidRPr="00836D0F">
              <w:rPr>
                <w:rFonts w:cstheme="minorHAnsi"/>
                <w:sz w:val="16"/>
                <w:szCs w:val="16"/>
              </w:rPr>
              <w:fldChar w:fldCharType="begin">
                <w:fldData xml:space="preserve">PEVuZE5vdGU+PENpdGU+PEF1dGhvcj5IaW5uaTwvQXV0aG9yPjxZZWFyPjIwMTM8L1llYXI+PFJl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==
</w:fldData>
              </w:fldChar>
            </w:r>
            <w:r w:rsidRPr="00836D0F">
              <w:rPr>
                <w:rFonts w:cstheme="minorHAnsi"/>
                <w:sz w:val="16"/>
                <w:szCs w:val="16"/>
              </w:rPr>
              <w:instrText xml:space="preserve"> ADDIN EN.CITE </w:instrText>
            </w:r>
            <w:r w:rsidRPr="00836D0F">
              <w:rPr>
                <w:rFonts w:cstheme="minorHAnsi"/>
                <w:sz w:val="16"/>
                <w:szCs w:val="16"/>
              </w:rPr>
              <w:fldChar w:fldCharType="begin">
                <w:fldData xml:space="preserve">PEVuZE5vdGU+PENpdGU+PEF1dGhvcj5IaW5uaTwvQXV0aG9yPjxZZWFyPjIwMTM8L1llYXI+PFJl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==
</w:fldData>
              </w:fldChar>
            </w:r>
            <w:r w:rsidRPr="00836D0F">
              <w:rPr>
                <w:rFonts w:cstheme="minorHAnsi"/>
                <w:sz w:val="16"/>
                <w:szCs w:val="16"/>
              </w:rPr>
              <w:instrText xml:space="preserve"> ADDIN EN.CITE.DATA </w:instrText>
            </w:r>
            <w:r w:rsidRPr="00836D0F">
              <w:rPr>
                <w:rFonts w:cstheme="minorHAnsi"/>
                <w:sz w:val="16"/>
                <w:szCs w:val="16"/>
              </w:rPr>
            </w:r>
            <w:r w:rsidRPr="00836D0F">
              <w:rPr>
                <w:rFonts w:cstheme="minorHAnsi"/>
                <w:sz w:val="16"/>
                <w:szCs w:val="16"/>
              </w:rPr>
              <w:fldChar w:fldCharType="end"/>
            </w:r>
            <w:r w:rsidRPr="00836D0F">
              <w:rPr>
                <w:rFonts w:cstheme="minorHAnsi"/>
                <w:sz w:val="16"/>
                <w:szCs w:val="16"/>
              </w:rPr>
            </w:r>
            <w:r w:rsidRPr="00836D0F">
              <w:rPr>
                <w:rFonts w:cstheme="minorHAnsi"/>
                <w:sz w:val="16"/>
                <w:szCs w:val="16"/>
              </w:rPr>
              <w:fldChar w:fldCharType="separate"/>
            </w:r>
            <w:r w:rsidRPr="00836D0F">
              <w:rPr>
                <w:rFonts w:cstheme="minorHAnsi"/>
                <w:noProof/>
                <w:sz w:val="16"/>
                <w:szCs w:val="16"/>
                <w:vertAlign w:val="superscript"/>
              </w:rPr>
              <w:t>6,8,9</w:t>
            </w:r>
            <w:r w:rsidRPr="00836D0F">
              <w:rPr>
                <w:rFonts w:cstheme="minorHAnsi"/>
                <w:sz w:val="16"/>
                <w:szCs w:val="16"/>
              </w:rPr>
              <w:fldChar w:fldCharType="end"/>
            </w:r>
            <w:r w:rsidRPr="00836D0F">
              <w:rPr>
                <w:rFonts w:cstheme="minorHAnsi"/>
                <w:sz w:val="16"/>
                <w:szCs w:val="16"/>
                <w:vertAlign w:val="superscript"/>
              </w:rPr>
              <w:t xml:space="preserve"> </w:t>
            </w:r>
            <w:r w:rsidRPr="00836D0F">
              <w:rPr>
                <w:rFonts w:cstheme="minorHAnsi"/>
                <w:sz w:val="16"/>
                <w:szCs w:val="16"/>
              </w:rPr>
              <w:t>but the definition of a ‘close’ margin is not standardised as the effective cut-off varies between studies and between anatomic subsites and the risk of a close margin may be lower in HPV-associated tumours.</w:t>
            </w:r>
            <w:r w:rsidRPr="00836D0F">
              <w:rPr>
                <w:rFonts w:cstheme="minorHAnsi"/>
                <w:sz w:val="16"/>
                <w:szCs w:val="16"/>
              </w:rPr>
              <w:fldChar w:fldCharType="begin">
                <w:fldData xml:space="preserve">PEVuZE5vdGU+PENpdGU+PEF1dGhvcj5Ib2xjb21iPC9BdXRob3I+PFllYXI+MjAyMTwvWWVhcj48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</w:fldData>
              </w:fldChar>
            </w:r>
            <w:r w:rsidRPr="00836D0F">
              <w:rPr>
                <w:rFonts w:cstheme="minorHAnsi"/>
                <w:sz w:val="16"/>
                <w:szCs w:val="16"/>
              </w:rPr>
              <w:instrText xml:space="preserve"> ADDIN EN.CITE </w:instrText>
            </w:r>
            <w:r w:rsidRPr="00836D0F">
              <w:rPr>
                <w:rFonts w:cstheme="minorHAnsi"/>
                <w:sz w:val="16"/>
                <w:szCs w:val="16"/>
              </w:rPr>
              <w:fldChar w:fldCharType="begin">
                <w:fldData xml:space="preserve">PEVuZE5vdGU+PENpdGU+PEF1dGhvcj5Ib2xjb21iPC9BdXRob3I+PFllYXI+MjAyMTwvWWVhcj48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</w:fldData>
              </w:fldChar>
            </w:r>
            <w:r w:rsidRPr="00836D0F">
              <w:rPr>
                <w:rFonts w:cstheme="minorHAnsi"/>
                <w:sz w:val="16"/>
                <w:szCs w:val="16"/>
              </w:rPr>
              <w:instrText xml:space="preserve"> ADDIN EN.CITE.DATA </w:instrText>
            </w:r>
            <w:r w:rsidRPr="00836D0F">
              <w:rPr>
                <w:rFonts w:cstheme="minorHAnsi"/>
                <w:sz w:val="16"/>
                <w:szCs w:val="16"/>
              </w:rPr>
            </w:r>
            <w:r w:rsidRPr="00836D0F">
              <w:rPr>
                <w:rFonts w:cstheme="minorHAnsi"/>
                <w:sz w:val="16"/>
                <w:szCs w:val="16"/>
              </w:rPr>
              <w:fldChar w:fldCharType="end"/>
            </w:r>
            <w:r w:rsidRPr="00836D0F">
              <w:rPr>
                <w:rFonts w:cstheme="minorHAnsi"/>
                <w:sz w:val="16"/>
                <w:szCs w:val="16"/>
              </w:rPr>
            </w:r>
            <w:r w:rsidRPr="00836D0F">
              <w:rPr>
                <w:rFonts w:cstheme="minorHAnsi"/>
                <w:sz w:val="16"/>
                <w:szCs w:val="16"/>
              </w:rPr>
              <w:fldChar w:fldCharType="separate"/>
            </w:r>
            <w:r w:rsidRPr="00836D0F">
              <w:rPr>
                <w:rFonts w:cstheme="minorHAnsi"/>
                <w:noProof/>
                <w:sz w:val="16"/>
                <w:szCs w:val="16"/>
                <w:vertAlign w:val="superscript"/>
              </w:rPr>
              <w:t>10</w:t>
            </w:r>
            <w:r w:rsidRPr="00836D0F">
              <w:rPr>
                <w:rFonts w:cstheme="minorHAnsi"/>
                <w:sz w:val="16"/>
                <w:szCs w:val="16"/>
              </w:rPr>
              <w:fldChar w:fldCharType="end"/>
            </w:r>
            <w:r w:rsidRPr="00836D0F">
              <w:rPr>
                <w:rFonts w:cstheme="minorHAnsi"/>
                <w:sz w:val="16"/>
                <w:szCs w:val="16"/>
              </w:rPr>
              <w:t xml:space="preserve"> Thus, distance of tumour from the nearest margin should be recorded when it can be measured. Distance may not be feasible to report if separate margin specimens are submitted in addition to the main specimen. In this instance, state that margins are negative, but do not provide a distance. Margin evaluation may not be possible in TLM specimens, if the tumour is excised in pieces and the true margins are not designated by the surgeon. It may be possible to refine the margin status following discussion with the surgical team. </w:t>
            </w:r>
          </w:p>
          <w:p w14:paraId="702E1C6B" w14:textId="77777777" w:rsidR="002D6F6C" w:rsidRPr="00836D0F" w:rsidRDefault="002D6F6C" w:rsidP="002D6F6C">
            <w:pPr>
              <w:autoSpaceDE w:val="0"/>
              <w:autoSpaceDN w:val="0"/>
              <w:adjustRightInd w:val="0"/>
              <w:spacing w:after="0" w:line="240" w:lineRule="auto"/>
              <w:rPr>
                <w:rFonts w:cstheme="minorHAnsi"/>
                <w:sz w:val="16"/>
                <w:szCs w:val="16"/>
              </w:rPr>
            </w:pPr>
          </w:p>
          <w:p w14:paraId="34051B4D" w14:textId="77777777" w:rsidR="002D6F6C" w:rsidRPr="00836D0F" w:rsidRDefault="002D6F6C" w:rsidP="002D6F6C">
            <w:pPr>
              <w:autoSpaceDE w:val="0"/>
              <w:autoSpaceDN w:val="0"/>
              <w:adjustRightInd w:val="0"/>
              <w:spacing w:after="0" w:line="240" w:lineRule="auto"/>
              <w:rPr>
                <w:rFonts w:cstheme="minorHAnsi"/>
                <w:sz w:val="16"/>
                <w:szCs w:val="16"/>
              </w:rPr>
            </w:pPr>
            <w:r w:rsidRPr="00836D0F">
              <w:rPr>
                <w:rFonts w:cstheme="minorHAnsi"/>
                <w:sz w:val="16"/>
                <w:szCs w:val="16"/>
              </w:rPr>
              <w:t xml:space="preserve">Because of the uncertainty and difficulty (if not impossibility) of telling in situ from invasive (‘metastasis-capable’) SCC in crypt-derived (usually viral-associated) tumours of the oropharynx and nasopharynx, the reporting is simplified here just as ‘distance of closest carcinoma’ to the margin, without reference to invasive or in situ. </w:t>
            </w:r>
          </w:p>
          <w:p w14:paraId="42F51823" w14:textId="77777777" w:rsidR="002D6F6C" w:rsidRPr="00836D0F" w:rsidRDefault="002D6F6C" w:rsidP="002D6F6C">
            <w:pPr>
              <w:autoSpaceDE w:val="0"/>
              <w:autoSpaceDN w:val="0"/>
              <w:adjustRightInd w:val="0"/>
              <w:spacing w:after="0" w:line="240" w:lineRule="auto"/>
              <w:rPr>
                <w:rFonts w:cstheme="minorHAnsi"/>
                <w:sz w:val="16"/>
                <w:szCs w:val="16"/>
              </w:rPr>
            </w:pPr>
          </w:p>
          <w:p w14:paraId="4FABD546" w14:textId="77777777" w:rsidR="002D6F6C" w:rsidRDefault="002D6F6C" w:rsidP="00836D0F">
            <w:pPr>
              <w:autoSpaceDE w:val="0"/>
              <w:autoSpaceDN w:val="0"/>
              <w:adjustRightInd w:val="0"/>
              <w:spacing w:after="0" w:line="240" w:lineRule="auto"/>
              <w:rPr>
                <w:rFonts w:cstheme="minorHAnsi"/>
                <w:sz w:val="16"/>
                <w:szCs w:val="16"/>
              </w:rPr>
            </w:pPr>
            <w:r w:rsidRPr="00836D0F">
              <w:rPr>
                <w:rFonts w:cstheme="minorHAnsi"/>
                <w:sz w:val="16"/>
                <w:szCs w:val="16"/>
              </w:rPr>
              <w:t>Reporting of surgical margins for non-squamous carcinomas should follow those used for such tumours at all head and neck subsites.</w:t>
            </w:r>
          </w:p>
          <w:p w14:paraId="43587241" w14:textId="77777777" w:rsidR="00836D0F" w:rsidRPr="00836D0F" w:rsidRDefault="00836D0F" w:rsidP="00836D0F">
            <w:pPr>
              <w:autoSpaceDE w:val="0"/>
              <w:autoSpaceDN w:val="0"/>
              <w:adjustRightInd w:val="0"/>
              <w:spacing w:after="0" w:line="240" w:lineRule="auto"/>
              <w:rPr>
                <w:rFonts w:cstheme="minorHAnsi"/>
                <w:sz w:val="16"/>
                <w:szCs w:val="16"/>
              </w:rPr>
            </w:pPr>
          </w:p>
          <w:p w14:paraId="3FFA317A" w14:textId="77777777" w:rsidR="002D6F6C" w:rsidRPr="00836D0F" w:rsidRDefault="002D6F6C" w:rsidP="002D6F6C">
            <w:pPr>
              <w:spacing w:after="0"/>
              <w:rPr>
                <w:rFonts w:cstheme="minorHAnsi"/>
                <w:b/>
                <w:bCs/>
                <w:sz w:val="16"/>
                <w:szCs w:val="16"/>
              </w:rPr>
            </w:pPr>
            <w:r w:rsidRPr="00836D0F">
              <w:rPr>
                <w:rFonts w:cstheme="minorHAnsi"/>
                <w:b/>
                <w:bCs/>
                <w:sz w:val="16"/>
                <w:szCs w:val="16"/>
              </w:rPr>
              <w:t xml:space="preserve">References </w:t>
            </w:r>
          </w:p>
          <w:p w14:paraId="16D7B4E1" w14:textId="77777777" w:rsidR="002D6F6C" w:rsidRPr="00836D0F" w:rsidRDefault="002D6F6C" w:rsidP="00836D0F">
            <w:pPr>
              <w:pStyle w:val="EndNoteBibliography"/>
              <w:spacing w:after="0"/>
              <w:ind w:left="317" w:hanging="317"/>
              <w:rPr>
                <w:rFonts w:asciiTheme="minorHAnsi" w:hAnsiTheme="minorHAnsi" w:cstheme="minorHAnsi"/>
                <w:sz w:val="16"/>
                <w:szCs w:val="16"/>
              </w:rPr>
            </w:pPr>
            <w:r w:rsidRPr="00836D0F">
              <w:rPr>
                <w:rFonts w:asciiTheme="minorHAnsi" w:hAnsiTheme="minorHAnsi" w:cstheme="minorHAnsi"/>
                <w:sz w:val="16"/>
                <w:szCs w:val="16"/>
              </w:rPr>
              <w:fldChar w:fldCharType="begin"/>
            </w:r>
            <w:r w:rsidRPr="00836D0F">
              <w:rPr>
                <w:rFonts w:asciiTheme="minorHAnsi" w:hAnsiTheme="minorHAnsi" w:cstheme="minorHAnsi"/>
                <w:sz w:val="16"/>
                <w:szCs w:val="16"/>
              </w:rPr>
              <w:instrText xml:space="preserve"> ADDIN EN.REFLIST </w:instrText>
            </w:r>
            <w:r w:rsidRPr="00836D0F">
              <w:rPr>
                <w:rFonts w:asciiTheme="minorHAnsi" w:hAnsiTheme="minorHAnsi" w:cstheme="minorHAnsi"/>
                <w:sz w:val="16"/>
                <w:szCs w:val="16"/>
              </w:rPr>
              <w:fldChar w:fldCharType="separate"/>
            </w:r>
            <w:r w:rsidRPr="00836D0F">
              <w:rPr>
                <w:rFonts w:asciiTheme="minorHAnsi" w:hAnsiTheme="minorHAnsi" w:cstheme="minorHAnsi"/>
                <w:sz w:val="16"/>
                <w:szCs w:val="16"/>
              </w:rPr>
              <w:t>1</w:t>
            </w:r>
            <w:r w:rsidRPr="00836D0F">
              <w:rPr>
                <w:rFonts w:asciiTheme="minorHAnsi" w:hAnsiTheme="minorHAnsi" w:cstheme="minorHAnsi"/>
                <w:sz w:val="16"/>
                <w:szCs w:val="16"/>
              </w:rPr>
              <w:tab/>
              <w:t xml:space="preserve">Kumar B, Cipolla MJ, Old MO, Brown NV, Kang SY, Dziegielewski PT, Durmus K, Ozer E, Agrawal A, Carrau RL, Schuller DE, Leon ME, Pan Q, Kumar P, Wood V, Burgers J, Wakely PE, Jr. and Teknos TN (2016). Surgical management of oropharyngeal squamous cell carcinoma: Survival and functional outcomes. </w:t>
            </w:r>
            <w:r w:rsidRPr="00836D0F">
              <w:rPr>
                <w:rFonts w:asciiTheme="minorHAnsi" w:hAnsiTheme="minorHAnsi" w:cstheme="minorHAnsi"/>
                <w:i/>
                <w:sz w:val="16"/>
                <w:szCs w:val="16"/>
              </w:rPr>
              <w:t>Head Neck</w:t>
            </w:r>
            <w:r w:rsidRPr="00836D0F">
              <w:rPr>
                <w:rFonts w:asciiTheme="minorHAnsi" w:hAnsiTheme="minorHAnsi" w:cstheme="minorHAnsi"/>
                <w:sz w:val="16"/>
                <w:szCs w:val="16"/>
              </w:rPr>
              <w:t xml:space="preserve"> 38 Suppl 1:E1794-1802.</w:t>
            </w:r>
          </w:p>
          <w:p w14:paraId="58F4CF95" w14:textId="77777777" w:rsidR="002D6F6C" w:rsidRPr="00836D0F" w:rsidRDefault="002D6F6C" w:rsidP="00836D0F">
            <w:pPr>
              <w:pStyle w:val="EndNoteBibliography"/>
              <w:spacing w:after="0"/>
              <w:ind w:left="317" w:hanging="317"/>
              <w:rPr>
                <w:rFonts w:asciiTheme="minorHAnsi" w:hAnsiTheme="minorHAnsi" w:cstheme="minorHAnsi"/>
                <w:sz w:val="16"/>
                <w:szCs w:val="16"/>
              </w:rPr>
            </w:pPr>
            <w:r w:rsidRPr="00836D0F">
              <w:rPr>
                <w:rFonts w:asciiTheme="minorHAnsi" w:hAnsiTheme="minorHAnsi" w:cstheme="minorHAnsi"/>
                <w:sz w:val="16"/>
                <w:szCs w:val="16"/>
              </w:rPr>
              <w:t>2</w:t>
            </w:r>
            <w:r w:rsidRPr="00836D0F">
              <w:rPr>
                <w:rFonts w:asciiTheme="minorHAnsi" w:hAnsiTheme="minorHAnsi" w:cstheme="minorHAnsi"/>
                <w:sz w:val="16"/>
                <w:szCs w:val="16"/>
              </w:rPr>
              <w:tab/>
              <w:t xml:space="preserve">Poupore NS, Chen T, Nguyen SA, Nathan CO and Newman JG (2022). Transoral Robotic Surgery for Oropharyngeal Squamous Cell Carcinoma of the Tonsil versus Base of Tongue: A Systematic Review and Meta-Analysis. </w:t>
            </w:r>
            <w:r w:rsidRPr="00836D0F">
              <w:rPr>
                <w:rFonts w:asciiTheme="minorHAnsi" w:hAnsiTheme="minorHAnsi" w:cstheme="minorHAnsi"/>
                <w:i/>
                <w:sz w:val="16"/>
                <w:szCs w:val="16"/>
              </w:rPr>
              <w:t>Cancers (Basel)</w:t>
            </w:r>
            <w:r w:rsidRPr="00836D0F">
              <w:rPr>
                <w:rFonts w:asciiTheme="minorHAnsi" w:hAnsiTheme="minorHAnsi" w:cstheme="minorHAnsi"/>
                <w:sz w:val="16"/>
                <w:szCs w:val="16"/>
              </w:rPr>
              <w:t xml:space="preserve"> 14(15):3837.</w:t>
            </w:r>
          </w:p>
          <w:p w14:paraId="39E9AB24" w14:textId="77777777" w:rsidR="002D6F6C" w:rsidRPr="00836D0F" w:rsidRDefault="002D6F6C" w:rsidP="00836D0F">
            <w:pPr>
              <w:pStyle w:val="EndNoteBibliography"/>
              <w:spacing w:after="0"/>
              <w:ind w:left="317" w:hanging="317"/>
              <w:rPr>
                <w:rFonts w:asciiTheme="minorHAnsi" w:hAnsiTheme="minorHAnsi" w:cstheme="minorHAnsi"/>
                <w:sz w:val="16"/>
                <w:szCs w:val="16"/>
              </w:rPr>
            </w:pPr>
            <w:r w:rsidRPr="00836D0F">
              <w:rPr>
                <w:rFonts w:asciiTheme="minorHAnsi" w:hAnsiTheme="minorHAnsi" w:cstheme="minorHAnsi"/>
                <w:sz w:val="16"/>
                <w:szCs w:val="16"/>
              </w:rPr>
              <w:lastRenderedPageBreak/>
              <w:t>3</w:t>
            </w:r>
            <w:r w:rsidRPr="00836D0F">
              <w:rPr>
                <w:rFonts w:asciiTheme="minorHAnsi" w:hAnsiTheme="minorHAnsi" w:cstheme="minorHAnsi"/>
                <w:sz w:val="16"/>
                <w:szCs w:val="16"/>
              </w:rPr>
              <w:tab/>
              <w:t xml:space="preserve">Magliocca KR, Kaka AS, Barrow EM, Studer MB, Griffith CC, Ernst J, Meade T, Balicki A, Boyce BJ, Schmitt NC, Bur AM, Schmitt AC, Jackson R, Steuer CE, Beitler JJ and Patel MR (2023). Specimen-Based Resection Margins and Local Control during Transoral Robotic Surgery for Oropharyngeal HPV-Mediated Squamous Cell Carcinoma. </w:t>
            </w:r>
            <w:r w:rsidRPr="00836D0F">
              <w:rPr>
                <w:rFonts w:asciiTheme="minorHAnsi" w:hAnsiTheme="minorHAnsi" w:cstheme="minorHAnsi"/>
                <w:i/>
                <w:sz w:val="16"/>
                <w:szCs w:val="16"/>
              </w:rPr>
              <w:t>ORL J Otorhinolaryngol Relat Spec</w:t>
            </w:r>
            <w:r w:rsidRPr="00836D0F">
              <w:rPr>
                <w:rFonts w:asciiTheme="minorHAnsi" w:hAnsiTheme="minorHAnsi" w:cstheme="minorHAnsi"/>
                <w:sz w:val="16"/>
                <w:szCs w:val="16"/>
              </w:rPr>
              <w:t xml:space="preserve"> 85(2):80-87.</w:t>
            </w:r>
          </w:p>
          <w:p w14:paraId="346AACAF" w14:textId="77777777" w:rsidR="002D6F6C" w:rsidRDefault="002D6F6C" w:rsidP="00836D0F">
            <w:pPr>
              <w:pStyle w:val="EndNoteBibliography"/>
              <w:spacing w:after="0"/>
              <w:ind w:left="317" w:hanging="317"/>
              <w:rPr>
                <w:rFonts w:asciiTheme="minorHAnsi" w:hAnsiTheme="minorHAnsi" w:cstheme="minorHAnsi"/>
                <w:sz w:val="16"/>
                <w:szCs w:val="16"/>
              </w:rPr>
            </w:pPr>
            <w:r w:rsidRPr="00836D0F">
              <w:rPr>
                <w:rFonts w:asciiTheme="minorHAnsi" w:hAnsiTheme="minorHAnsi" w:cstheme="minorHAnsi"/>
                <w:sz w:val="16"/>
                <w:szCs w:val="16"/>
              </w:rPr>
              <w:t>4</w:t>
            </w:r>
            <w:r w:rsidRPr="00836D0F">
              <w:rPr>
                <w:rFonts w:asciiTheme="minorHAnsi" w:hAnsiTheme="minorHAnsi" w:cstheme="minorHAnsi"/>
                <w:sz w:val="16"/>
                <w:szCs w:val="16"/>
              </w:rPr>
              <w:tab/>
              <w:t xml:space="preserve">Kaur V, Rooney A and Horton BJ (2023). Prognostic significance of extra-nodal extension and positive surgical margins in HPV positive oropharyngeal squamous cell carcinoma. </w:t>
            </w:r>
            <w:r w:rsidRPr="00836D0F">
              <w:rPr>
                <w:rFonts w:asciiTheme="minorHAnsi" w:hAnsiTheme="minorHAnsi" w:cstheme="minorHAnsi"/>
                <w:i/>
                <w:sz w:val="16"/>
                <w:szCs w:val="16"/>
              </w:rPr>
              <w:t>Am J Otolaryngol</w:t>
            </w:r>
            <w:r w:rsidRPr="00836D0F">
              <w:rPr>
                <w:rFonts w:asciiTheme="minorHAnsi" w:hAnsiTheme="minorHAnsi" w:cstheme="minorHAnsi"/>
                <w:sz w:val="16"/>
                <w:szCs w:val="16"/>
              </w:rPr>
              <w:t xml:space="preserve"> 44(4):103877.</w:t>
            </w:r>
          </w:p>
          <w:p w14:paraId="028A1F6D" w14:textId="77777777" w:rsidR="002D6F6C" w:rsidRPr="00836D0F" w:rsidRDefault="002D6F6C" w:rsidP="00836D0F">
            <w:pPr>
              <w:pStyle w:val="EndNoteBibliography"/>
              <w:spacing w:after="0"/>
              <w:ind w:left="317" w:hanging="317"/>
              <w:rPr>
                <w:rFonts w:asciiTheme="minorHAnsi" w:hAnsiTheme="minorHAnsi" w:cstheme="minorHAnsi"/>
                <w:sz w:val="16"/>
                <w:szCs w:val="16"/>
              </w:rPr>
            </w:pPr>
            <w:r w:rsidRPr="00836D0F">
              <w:rPr>
                <w:rFonts w:asciiTheme="minorHAnsi" w:hAnsiTheme="minorHAnsi" w:cstheme="minorHAnsi"/>
                <w:sz w:val="16"/>
                <w:szCs w:val="16"/>
              </w:rPr>
              <w:t>5</w:t>
            </w:r>
            <w:r w:rsidRPr="00836D0F">
              <w:rPr>
                <w:rFonts w:asciiTheme="minorHAnsi" w:hAnsiTheme="minorHAnsi" w:cstheme="minorHAnsi"/>
                <w:sz w:val="16"/>
                <w:szCs w:val="16"/>
              </w:rPr>
              <w:tab/>
              <w:t xml:space="preserve">Molony P, Kharytaniuk N, Boyle S, Woods RSR, O'Leary G, Werner R, Heffron C, Feeley L and Sheahan P (2017). Impact of positive margins on outcomes of oropharyngeal squamous cell carcinoma according to p16 status. </w:t>
            </w:r>
            <w:r w:rsidRPr="00836D0F">
              <w:rPr>
                <w:rFonts w:asciiTheme="minorHAnsi" w:hAnsiTheme="minorHAnsi" w:cstheme="minorHAnsi"/>
                <w:i/>
                <w:sz w:val="16"/>
                <w:szCs w:val="16"/>
              </w:rPr>
              <w:t>Head Neck</w:t>
            </w:r>
            <w:r w:rsidRPr="00836D0F">
              <w:rPr>
                <w:rFonts w:asciiTheme="minorHAnsi" w:hAnsiTheme="minorHAnsi" w:cstheme="minorHAnsi"/>
                <w:sz w:val="16"/>
                <w:szCs w:val="16"/>
              </w:rPr>
              <w:t xml:space="preserve"> 39(8):1680-1688.</w:t>
            </w:r>
          </w:p>
          <w:p w14:paraId="59AC6494" w14:textId="77777777" w:rsidR="002D6F6C" w:rsidRPr="00836D0F" w:rsidRDefault="002D6F6C" w:rsidP="00836D0F">
            <w:pPr>
              <w:pStyle w:val="EndNoteBibliography"/>
              <w:spacing w:after="0"/>
              <w:ind w:left="317" w:hanging="317"/>
              <w:rPr>
                <w:rFonts w:asciiTheme="minorHAnsi" w:hAnsiTheme="minorHAnsi" w:cstheme="minorHAnsi"/>
                <w:sz w:val="16"/>
                <w:szCs w:val="16"/>
              </w:rPr>
            </w:pPr>
            <w:r w:rsidRPr="00836D0F">
              <w:rPr>
                <w:rFonts w:asciiTheme="minorHAnsi" w:hAnsiTheme="minorHAnsi" w:cstheme="minorHAnsi"/>
                <w:sz w:val="16"/>
                <w:szCs w:val="16"/>
              </w:rPr>
              <w:t>6</w:t>
            </w:r>
            <w:r w:rsidRPr="00836D0F">
              <w:rPr>
                <w:rFonts w:asciiTheme="minorHAnsi" w:hAnsiTheme="minorHAnsi" w:cstheme="minorHAnsi"/>
                <w:sz w:val="16"/>
                <w:szCs w:val="16"/>
              </w:rPr>
              <w:tab/>
              <w:t xml:space="preserve">Hinni ML, Ferlito A, Brandwein-Gensler MS, Takes RP, Silver CE, Westra WH, Seethala RR, Rodrigo JP, Corry J, Bradford CR, Hunt JL, Strojan P, Devaney KO, Gnepp DR, Hartl DM, Kowalski LP, Rinaldo A and Barnes L (2013). Surgical margins in head and neck cancer: a contemporary review. </w:t>
            </w:r>
            <w:r w:rsidRPr="00836D0F">
              <w:rPr>
                <w:rFonts w:asciiTheme="minorHAnsi" w:hAnsiTheme="minorHAnsi" w:cstheme="minorHAnsi"/>
                <w:i/>
                <w:sz w:val="16"/>
                <w:szCs w:val="16"/>
              </w:rPr>
              <w:t>Head Neck</w:t>
            </w:r>
            <w:r w:rsidRPr="00836D0F">
              <w:rPr>
                <w:rFonts w:asciiTheme="minorHAnsi" w:hAnsiTheme="minorHAnsi" w:cstheme="minorHAnsi"/>
                <w:sz w:val="16"/>
                <w:szCs w:val="16"/>
              </w:rPr>
              <w:t xml:space="preserve"> 35(9):1362-1370.</w:t>
            </w:r>
          </w:p>
          <w:p w14:paraId="7703FD36" w14:textId="77777777" w:rsidR="002D6F6C" w:rsidRPr="00836D0F" w:rsidRDefault="002D6F6C" w:rsidP="00836D0F">
            <w:pPr>
              <w:pStyle w:val="EndNoteBibliography"/>
              <w:spacing w:after="0"/>
              <w:ind w:left="317" w:hanging="317"/>
              <w:rPr>
                <w:rFonts w:asciiTheme="minorHAnsi" w:hAnsiTheme="minorHAnsi" w:cstheme="minorHAnsi"/>
                <w:sz w:val="16"/>
                <w:szCs w:val="16"/>
                <w:lang w:val="it-IT"/>
              </w:rPr>
            </w:pPr>
            <w:r w:rsidRPr="00836D0F">
              <w:rPr>
                <w:rFonts w:asciiTheme="minorHAnsi" w:hAnsiTheme="minorHAnsi" w:cstheme="minorHAnsi"/>
                <w:sz w:val="16"/>
                <w:szCs w:val="16"/>
              </w:rPr>
              <w:t>7</w:t>
            </w:r>
            <w:r w:rsidRPr="00836D0F">
              <w:rPr>
                <w:rFonts w:asciiTheme="minorHAnsi" w:hAnsiTheme="minorHAnsi" w:cstheme="minorHAnsi"/>
                <w:sz w:val="16"/>
                <w:szCs w:val="16"/>
              </w:rPr>
              <w:tab/>
              <w:t xml:space="preserve">Brandwein-Gensler M, Teixeira MS, Lewis CM, Lee B, Rolnitzky L, Hille JJ, Genden E, Urken ML and Wang BY (2005). Oral squamous cell carcinoma: histologic risk assessment, but not margin status, is strongly predictive of local disease-free and overall survival. </w:t>
            </w:r>
            <w:r w:rsidRPr="00836D0F">
              <w:rPr>
                <w:rFonts w:asciiTheme="minorHAnsi" w:hAnsiTheme="minorHAnsi" w:cstheme="minorHAnsi"/>
                <w:i/>
                <w:sz w:val="16"/>
                <w:szCs w:val="16"/>
                <w:lang w:val="it-IT"/>
              </w:rPr>
              <w:t>Am J Surg Pathol</w:t>
            </w:r>
            <w:r w:rsidRPr="00836D0F">
              <w:rPr>
                <w:rFonts w:asciiTheme="minorHAnsi" w:hAnsiTheme="minorHAnsi" w:cstheme="minorHAnsi"/>
                <w:sz w:val="16"/>
                <w:szCs w:val="16"/>
                <w:lang w:val="it-IT"/>
              </w:rPr>
              <w:t xml:space="preserve"> 29(2):167-178.</w:t>
            </w:r>
          </w:p>
          <w:p w14:paraId="3991F0F7" w14:textId="77777777" w:rsidR="002D6F6C" w:rsidRPr="00836D0F" w:rsidRDefault="002D6F6C" w:rsidP="00836D0F">
            <w:pPr>
              <w:pStyle w:val="EndNoteBibliography"/>
              <w:spacing w:after="0"/>
              <w:ind w:left="317" w:hanging="317"/>
              <w:rPr>
                <w:rFonts w:asciiTheme="minorHAnsi" w:hAnsiTheme="minorHAnsi" w:cstheme="minorHAnsi"/>
                <w:sz w:val="16"/>
                <w:szCs w:val="16"/>
              </w:rPr>
            </w:pPr>
            <w:r w:rsidRPr="00836D0F">
              <w:rPr>
                <w:rFonts w:asciiTheme="minorHAnsi" w:hAnsiTheme="minorHAnsi" w:cstheme="minorHAnsi"/>
                <w:sz w:val="16"/>
                <w:szCs w:val="16"/>
                <w:lang w:val="it-IT"/>
              </w:rPr>
              <w:t>8</w:t>
            </w:r>
            <w:r w:rsidRPr="00836D0F">
              <w:rPr>
                <w:rFonts w:asciiTheme="minorHAnsi" w:hAnsiTheme="minorHAnsi" w:cstheme="minorHAnsi"/>
                <w:sz w:val="16"/>
                <w:szCs w:val="16"/>
                <w:lang w:val="it-IT"/>
              </w:rPr>
              <w:tab/>
              <w:t xml:space="preserve">Alicandri-Ciufelli M, Bonali M, Piccinini A, Marra L, Ghidini A, Cunsolo EM, Maiorana A, Presutti L and Conte PF (2013). </w:t>
            </w:r>
            <w:r w:rsidRPr="00836D0F">
              <w:rPr>
                <w:rFonts w:asciiTheme="minorHAnsi" w:hAnsiTheme="minorHAnsi" w:cstheme="minorHAnsi"/>
                <w:sz w:val="16"/>
                <w:szCs w:val="16"/>
              </w:rPr>
              <w:t xml:space="preserve">Surgical margins in head and neck squamous cell carcinoma: what is 'close'? </w:t>
            </w:r>
            <w:r w:rsidRPr="00836D0F">
              <w:rPr>
                <w:rFonts w:asciiTheme="minorHAnsi" w:hAnsiTheme="minorHAnsi" w:cstheme="minorHAnsi"/>
                <w:i/>
                <w:sz w:val="16"/>
                <w:szCs w:val="16"/>
              </w:rPr>
              <w:t>Eur Arch Otorhinolaryngol</w:t>
            </w:r>
            <w:r w:rsidRPr="00836D0F">
              <w:rPr>
                <w:rFonts w:asciiTheme="minorHAnsi" w:hAnsiTheme="minorHAnsi" w:cstheme="minorHAnsi"/>
                <w:sz w:val="16"/>
                <w:szCs w:val="16"/>
              </w:rPr>
              <w:t xml:space="preserve"> 270(10):2603-2609.</w:t>
            </w:r>
          </w:p>
          <w:p w14:paraId="6518689B" w14:textId="77777777" w:rsidR="002D6F6C" w:rsidRPr="00836D0F" w:rsidRDefault="002D6F6C" w:rsidP="00836D0F">
            <w:pPr>
              <w:pStyle w:val="EndNoteBibliography"/>
              <w:spacing w:after="0"/>
              <w:ind w:left="317" w:hanging="317"/>
              <w:rPr>
                <w:rFonts w:asciiTheme="minorHAnsi" w:hAnsiTheme="minorHAnsi" w:cstheme="minorHAnsi"/>
                <w:sz w:val="16"/>
                <w:szCs w:val="16"/>
              </w:rPr>
            </w:pPr>
            <w:r w:rsidRPr="00836D0F">
              <w:rPr>
                <w:rFonts w:asciiTheme="minorHAnsi" w:hAnsiTheme="minorHAnsi" w:cstheme="minorHAnsi"/>
                <w:sz w:val="16"/>
                <w:szCs w:val="16"/>
              </w:rPr>
              <w:t>9</w:t>
            </w:r>
            <w:r w:rsidRPr="00836D0F">
              <w:rPr>
                <w:rFonts w:asciiTheme="minorHAnsi" w:hAnsiTheme="minorHAnsi" w:cstheme="minorHAnsi"/>
                <w:sz w:val="16"/>
                <w:szCs w:val="16"/>
              </w:rPr>
              <w:tab/>
              <w:t xml:space="preserve">Bradley PJ, MacLennan K, Brakenhoff RH and Leemans CR (2007). Status of primary tumour surgical margins in squamous head and neck cancer: prognostic implications. </w:t>
            </w:r>
            <w:r w:rsidRPr="00836D0F">
              <w:rPr>
                <w:rFonts w:asciiTheme="minorHAnsi" w:hAnsiTheme="minorHAnsi" w:cstheme="minorHAnsi"/>
                <w:i/>
                <w:sz w:val="16"/>
                <w:szCs w:val="16"/>
              </w:rPr>
              <w:t>Curr Opin Otolaryngol Head Neck Surg</w:t>
            </w:r>
            <w:r w:rsidRPr="00836D0F">
              <w:rPr>
                <w:rFonts w:asciiTheme="minorHAnsi" w:hAnsiTheme="minorHAnsi" w:cstheme="minorHAnsi"/>
                <w:sz w:val="16"/>
                <w:szCs w:val="16"/>
              </w:rPr>
              <w:t xml:space="preserve"> 15(2):74-81.</w:t>
            </w:r>
          </w:p>
          <w:p w14:paraId="637DEDBE" w14:textId="43D3C17E" w:rsidR="002D6F6C" w:rsidRPr="00836D0F" w:rsidRDefault="002D6F6C" w:rsidP="00836D0F">
            <w:pPr>
              <w:pStyle w:val="EndNoteBibliography"/>
              <w:spacing w:after="100"/>
              <w:ind w:left="317" w:hanging="317"/>
              <w:rPr>
                <w:rFonts w:asciiTheme="minorHAnsi" w:hAnsiTheme="minorHAnsi" w:cstheme="minorHAnsi"/>
                <w:color w:val="000000"/>
                <w:sz w:val="16"/>
                <w:szCs w:val="16"/>
                <w:lang w:val="en-AU"/>
              </w:rPr>
            </w:pPr>
            <w:r w:rsidRPr="00836D0F">
              <w:rPr>
                <w:rFonts w:asciiTheme="minorHAnsi" w:hAnsiTheme="minorHAnsi" w:cstheme="minorHAnsi"/>
                <w:sz w:val="16"/>
                <w:szCs w:val="16"/>
              </w:rPr>
              <w:t>10</w:t>
            </w:r>
            <w:r w:rsidRPr="00836D0F">
              <w:rPr>
                <w:rFonts w:asciiTheme="minorHAnsi" w:hAnsiTheme="minorHAnsi" w:cstheme="minorHAnsi"/>
                <w:sz w:val="16"/>
                <w:szCs w:val="16"/>
              </w:rPr>
              <w:tab/>
              <w:t xml:space="preserve">Holcomb AJ, Herberg M, Strohl M, Ochoa E, Feng AL, Abt NB, Mokhtari TE, Suresh K, McHugh CI, Parikh AS, Sadow P, Faquin W, Faden D, Deschler DG, Varvares MA, Lin DT, Fakhry C, Ryan WR and Richmon JD (2021). Impact of surgical margins on local control in patients undergoing single-modality transoral robotic surgery for HPV-related oropharyngeal squamous cell carcinoma. </w:t>
            </w:r>
            <w:r w:rsidRPr="00836D0F">
              <w:rPr>
                <w:rFonts w:asciiTheme="minorHAnsi" w:hAnsiTheme="minorHAnsi" w:cstheme="minorHAnsi"/>
                <w:i/>
                <w:sz w:val="16"/>
                <w:szCs w:val="16"/>
              </w:rPr>
              <w:t>Head Neck</w:t>
            </w:r>
            <w:r w:rsidRPr="00836D0F">
              <w:rPr>
                <w:rFonts w:asciiTheme="minorHAnsi" w:hAnsiTheme="minorHAnsi" w:cstheme="minorHAnsi"/>
                <w:sz w:val="16"/>
                <w:szCs w:val="16"/>
              </w:rPr>
              <w:t xml:space="preserve"> 43(8):2434-2444.</w:t>
            </w:r>
            <w:r w:rsidR="00836D0F">
              <w:rPr>
                <w:rFonts w:asciiTheme="minorHAnsi" w:hAnsiTheme="minorHAnsi" w:cstheme="minorHAnsi"/>
                <w:sz w:val="16"/>
                <w:szCs w:val="16"/>
              </w:rPr>
              <w:t xml:space="preserve"> </w:t>
            </w:r>
            <w:r w:rsidRPr="00836D0F">
              <w:rPr>
                <w:rFonts w:asciiTheme="minorHAnsi" w:hAnsiTheme="minorHAnsi" w:cstheme="minorHAnsi"/>
                <w:sz w:val="16"/>
                <w:szCs w:val="16"/>
              </w:rPr>
              <w:fldChar w:fldCharType="end"/>
            </w:r>
          </w:p>
        </w:tc>
        <w:tc>
          <w:tcPr>
            <w:tcW w:w="2098" w:type="dxa"/>
            <w:shd w:val="clear" w:color="auto" w:fill="auto"/>
          </w:tcPr>
          <w:p w14:paraId="215E1C43" w14:textId="3FE351BA" w:rsidR="00836D0F" w:rsidRPr="00836D0F" w:rsidRDefault="00836D0F" w:rsidP="00836D0F">
            <w:pPr>
              <w:spacing w:after="100" w:line="240" w:lineRule="auto"/>
              <w:rPr>
                <w:rFonts w:cstheme="minorHAnsi"/>
                <w:color w:val="221E1F"/>
                <w:sz w:val="16"/>
                <w:szCs w:val="16"/>
              </w:rPr>
            </w:pPr>
            <w:r w:rsidRPr="00836D0F">
              <w:rPr>
                <w:rFonts w:cstheme="minorHAnsi"/>
                <w:color w:val="221E1F"/>
                <w:sz w:val="18"/>
                <w:szCs w:val="18"/>
                <w:vertAlign w:val="superscript"/>
              </w:rPr>
              <w:lastRenderedPageBreak/>
              <w:t>e</w:t>
            </w:r>
            <w:r w:rsidRPr="00836D0F">
              <w:rPr>
                <w:rFonts w:cstheme="minorHAnsi"/>
                <w:color w:val="221E1F"/>
                <w:sz w:val="16"/>
                <w:szCs w:val="16"/>
              </w:rPr>
              <w:t xml:space="preserve"> There is no clear morphologic distinction between invasive and in situ carcinoma for HPV-associated oropharyngeal and EBV-associated nasopharyngeal carcinomas, so all carcinoma at margin should be included in evaluation simply as ‘involved by carcinoma’. </w:t>
            </w:r>
          </w:p>
          <w:p w14:paraId="6565B914" w14:textId="161FDE25" w:rsidR="00836D0F" w:rsidRPr="00836D0F" w:rsidRDefault="00836D0F" w:rsidP="00836D0F">
            <w:pPr>
              <w:pStyle w:val="Default"/>
              <w:spacing w:after="100"/>
              <w:rPr>
                <w:rFonts w:asciiTheme="minorHAnsi" w:hAnsiTheme="minorHAnsi" w:cstheme="minorHAnsi"/>
                <w:color w:val="221E1F"/>
                <w:sz w:val="16"/>
                <w:szCs w:val="16"/>
              </w:rPr>
            </w:pPr>
            <w:r w:rsidRPr="00836D0F">
              <w:rPr>
                <w:rFonts w:asciiTheme="minorHAnsi" w:hAnsiTheme="minorHAnsi" w:cstheme="minorHAnsi"/>
                <w:color w:val="221E1F"/>
                <w:sz w:val="18"/>
                <w:szCs w:val="18"/>
                <w:vertAlign w:val="superscript"/>
              </w:rPr>
              <w:t>f</w:t>
            </w:r>
            <w:r w:rsidRPr="00836D0F">
              <w:rPr>
                <w:rFonts w:asciiTheme="minorHAnsi" w:hAnsiTheme="minorHAnsi" w:cstheme="minorHAnsi"/>
                <w:color w:val="221E1F"/>
                <w:sz w:val="16"/>
                <w:szCs w:val="16"/>
              </w:rPr>
              <w:t xml:space="preserve"> High grade dysplasia is synonymous with moderate/severe dysplasia. </w:t>
            </w:r>
          </w:p>
          <w:p w14:paraId="637DEDBF" w14:textId="0A7A11DB" w:rsidR="002D6F6C" w:rsidRPr="00836D0F" w:rsidRDefault="00836D0F" w:rsidP="00836D0F">
            <w:pPr>
              <w:spacing w:after="0" w:line="240" w:lineRule="auto"/>
              <w:rPr>
                <w:rFonts w:cstheme="minorHAnsi"/>
                <w:color w:val="000000"/>
                <w:sz w:val="16"/>
                <w:szCs w:val="16"/>
              </w:rPr>
            </w:pPr>
            <w:r w:rsidRPr="00836D0F">
              <w:rPr>
                <w:rFonts w:cstheme="minorHAnsi"/>
                <w:color w:val="221E1F"/>
                <w:sz w:val="18"/>
                <w:szCs w:val="18"/>
                <w:vertAlign w:val="superscript"/>
              </w:rPr>
              <w:t xml:space="preserve">g </w:t>
            </w:r>
            <w:r w:rsidRPr="00836D0F">
              <w:rPr>
                <w:rFonts w:cstheme="minorHAnsi"/>
                <w:color w:val="221E1F"/>
                <w:sz w:val="16"/>
                <w:szCs w:val="16"/>
              </w:rPr>
              <w:t>Only applicable for HPV-independent oropharyngeal and EBV-independent nasopharyngeal tumours and for tonsillar surface disease.</w:t>
            </w:r>
          </w:p>
        </w:tc>
      </w:tr>
      <w:tr w:rsidR="002D6F6C" w:rsidRPr="00CC5E7C" w14:paraId="2271662E" w14:textId="77777777" w:rsidTr="002579AB">
        <w:trPr>
          <w:cantSplit/>
          <w:trHeight w:val="456"/>
        </w:trPr>
        <w:tc>
          <w:tcPr>
            <w:tcW w:w="865" w:type="dxa"/>
            <w:shd w:val="clear" w:color="auto" w:fill="EEECE1" w:themeFill="background2"/>
          </w:tcPr>
          <w:p w14:paraId="7081C8E7" w14:textId="2717507E" w:rsidR="002D6F6C" w:rsidRPr="0072058F" w:rsidRDefault="0072058F" w:rsidP="002D6F6C">
            <w:pPr>
              <w:spacing w:after="0"/>
              <w:rPr>
                <w:rFonts w:ascii="Calibri" w:hAnsi="Calibri"/>
                <w:color w:val="808080" w:themeColor="background1" w:themeShade="80"/>
                <w:sz w:val="16"/>
                <w:szCs w:val="16"/>
              </w:rPr>
            </w:pPr>
            <w:r w:rsidRPr="0072058F">
              <w:rPr>
                <w:rFonts w:ascii="Calibri" w:hAnsi="Calibri"/>
                <w:sz w:val="16"/>
                <w:szCs w:val="16"/>
              </w:rPr>
              <w:t>Non-c</w:t>
            </w:r>
            <w:r w:rsidR="002D6F6C" w:rsidRPr="0072058F">
              <w:rPr>
                <w:rFonts w:ascii="Calibri" w:hAnsi="Calibri"/>
                <w:sz w:val="16"/>
                <w:szCs w:val="16"/>
              </w:rPr>
              <w:t>ore</w:t>
            </w:r>
          </w:p>
        </w:tc>
        <w:tc>
          <w:tcPr>
            <w:tcW w:w="1871" w:type="dxa"/>
            <w:shd w:val="clear" w:color="auto" w:fill="EEECE1" w:themeFill="background2"/>
          </w:tcPr>
          <w:p w14:paraId="3E052D8B" w14:textId="64B0921B" w:rsidR="002D6F6C" w:rsidRPr="0072058F" w:rsidRDefault="0072058F" w:rsidP="002D6F6C">
            <w:pPr>
              <w:spacing w:line="240" w:lineRule="auto"/>
              <w:rPr>
                <w:rFonts w:ascii="Calibri" w:hAnsi="Calibri"/>
                <w:bCs/>
                <w:color w:val="808080" w:themeColor="background1" w:themeShade="80"/>
                <w:sz w:val="16"/>
                <w:szCs w:val="16"/>
              </w:rPr>
            </w:pPr>
            <w:r w:rsidRPr="0072058F">
              <w:rPr>
                <w:rFonts w:ascii="Calibri" w:hAnsi="Calibri"/>
                <w:bCs/>
                <w:color w:val="808080" w:themeColor="background1" w:themeShade="80"/>
                <w:sz w:val="16"/>
                <w:szCs w:val="16"/>
              </w:rPr>
              <w:t>COEXISTENT PATHOLOGY</w:t>
            </w:r>
          </w:p>
        </w:tc>
        <w:tc>
          <w:tcPr>
            <w:tcW w:w="2553" w:type="dxa"/>
            <w:shd w:val="clear" w:color="auto" w:fill="auto"/>
          </w:tcPr>
          <w:p w14:paraId="0FE7FA68" w14:textId="77777777" w:rsidR="0072058F" w:rsidRDefault="0072058F" w:rsidP="0072058F">
            <w:pPr>
              <w:pStyle w:val="ListParagraph"/>
              <w:numPr>
                <w:ilvl w:val="0"/>
                <w:numId w:val="29"/>
              </w:numPr>
              <w:spacing w:after="100" w:line="240" w:lineRule="auto"/>
              <w:ind w:left="177" w:hanging="177"/>
              <w:rPr>
                <w:color w:val="A6A6A6" w:themeColor="background1" w:themeShade="A6"/>
                <w:sz w:val="16"/>
                <w:szCs w:val="16"/>
              </w:rPr>
            </w:pPr>
            <w:r w:rsidRPr="0072058F">
              <w:rPr>
                <w:color w:val="A6A6A6" w:themeColor="background1" w:themeShade="A6"/>
                <w:sz w:val="16"/>
                <w:szCs w:val="16"/>
              </w:rPr>
              <w:t xml:space="preserve">None identified </w:t>
            </w:r>
          </w:p>
          <w:p w14:paraId="1CA5D9B0" w14:textId="77F8692E" w:rsidR="0072058F" w:rsidRPr="0072058F" w:rsidRDefault="0072058F" w:rsidP="0072058F">
            <w:pPr>
              <w:pStyle w:val="ListParagraph"/>
              <w:numPr>
                <w:ilvl w:val="0"/>
                <w:numId w:val="29"/>
              </w:numPr>
              <w:spacing w:after="100" w:line="240" w:lineRule="auto"/>
              <w:ind w:left="177" w:hanging="177"/>
              <w:rPr>
                <w:color w:val="A6A6A6" w:themeColor="background1" w:themeShade="A6"/>
                <w:sz w:val="16"/>
                <w:szCs w:val="16"/>
              </w:rPr>
            </w:pPr>
            <w:r w:rsidRPr="0072058F">
              <w:rPr>
                <w:color w:val="A6A6A6" w:themeColor="background1" w:themeShade="A6"/>
                <w:sz w:val="16"/>
                <w:szCs w:val="16"/>
              </w:rPr>
              <w:t xml:space="preserve">Present, </w:t>
            </w:r>
            <w:r w:rsidRPr="0072058F">
              <w:rPr>
                <w:i/>
                <w:iCs/>
                <w:color w:val="A6A6A6" w:themeColor="background1" w:themeShade="A6"/>
                <w:sz w:val="16"/>
                <w:szCs w:val="16"/>
              </w:rPr>
              <w:t>specify</w:t>
            </w:r>
          </w:p>
          <w:p w14:paraId="67B10F6D" w14:textId="259D9A4B" w:rsidR="002D6F6C" w:rsidRPr="0072058F" w:rsidRDefault="002D6F6C" w:rsidP="0072058F">
            <w:pPr>
              <w:spacing w:after="100" w:line="240" w:lineRule="auto"/>
              <w:rPr>
                <w:rFonts w:cs="Verdana"/>
                <w:iCs/>
                <w:sz w:val="16"/>
                <w:szCs w:val="16"/>
              </w:rPr>
            </w:pPr>
          </w:p>
        </w:tc>
        <w:tc>
          <w:tcPr>
            <w:tcW w:w="7799" w:type="dxa"/>
            <w:shd w:val="clear" w:color="auto" w:fill="auto"/>
          </w:tcPr>
          <w:p w14:paraId="0EA9B1F3" w14:textId="1A41AF53" w:rsidR="002D6F6C" w:rsidRPr="0072058F" w:rsidRDefault="0072058F" w:rsidP="0072058F">
            <w:pPr>
              <w:autoSpaceDE w:val="0"/>
              <w:autoSpaceDN w:val="0"/>
              <w:adjustRightInd w:val="0"/>
              <w:spacing w:after="100" w:line="240" w:lineRule="auto"/>
              <w:rPr>
                <w:rFonts w:cstheme="minorHAnsi"/>
                <w:sz w:val="16"/>
                <w:szCs w:val="16"/>
              </w:rPr>
            </w:pPr>
            <w:r w:rsidRPr="0072058F">
              <w:rPr>
                <w:sz w:val="16"/>
                <w:szCs w:val="16"/>
              </w:rPr>
              <w:t xml:space="preserve">Some coexistent pathologic findings can be significant for the index cancer, the most obvious of which are areas of extensive or discontinuous surface squamous dysplasia, but coexistent diseases or other malignancies (such as lymphoma) could be clinically relevant. Judgment of the reporting pathologist will dictate the information provided in this element. </w:t>
            </w:r>
          </w:p>
        </w:tc>
        <w:tc>
          <w:tcPr>
            <w:tcW w:w="2098" w:type="dxa"/>
            <w:shd w:val="clear" w:color="auto" w:fill="auto"/>
          </w:tcPr>
          <w:p w14:paraId="1F1C7997" w14:textId="77777777" w:rsidR="002D6F6C" w:rsidRPr="00C66205" w:rsidRDefault="002D6F6C" w:rsidP="002D6F6C">
            <w:pPr>
              <w:autoSpaceDE w:val="0"/>
              <w:autoSpaceDN w:val="0"/>
              <w:adjustRightInd w:val="0"/>
              <w:spacing w:after="80" w:line="240" w:lineRule="auto"/>
              <w:rPr>
                <w:rFonts w:cstheme="minorHAnsi"/>
                <w:color w:val="221E1F"/>
                <w:sz w:val="16"/>
                <w:szCs w:val="16"/>
              </w:rPr>
            </w:pPr>
          </w:p>
        </w:tc>
      </w:tr>
      <w:tr w:rsidR="002D6F6C" w:rsidRPr="00CC5E7C" w14:paraId="51AC3D72" w14:textId="77777777" w:rsidTr="005C42DF">
        <w:trPr>
          <w:trHeight w:val="456"/>
        </w:trPr>
        <w:tc>
          <w:tcPr>
            <w:tcW w:w="865" w:type="dxa"/>
            <w:shd w:val="clear" w:color="auto" w:fill="EEECE1" w:themeFill="background2"/>
          </w:tcPr>
          <w:p w14:paraId="1271FD86" w14:textId="236E663A" w:rsidR="002D6F6C" w:rsidRDefault="002D6F6C" w:rsidP="002D6F6C">
            <w:pPr>
              <w:spacing w:after="0" w:line="240" w:lineRule="auto"/>
              <w:rPr>
                <w:rFonts w:ascii="Calibri" w:hAnsi="Calibri"/>
                <w:sz w:val="16"/>
                <w:szCs w:val="16"/>
              </w:rPr>
            </w:pPr>
            <w:r>
              <w:rPr>
                <w:rFonts w:ascii="Calibri" w:hAnsi="Calibri"/>
                <w:sz w:val="16"/>
                <w:szCs w:val="16"/>
              </w:rPr>
              <w:t xml:space="preserve">Core and </w:t>
            </w:r>
            <w:proofErr w:type="gramStart"/>
            <w:r>
              <w:rPr>
                <w:rFonts w:ascii="Calibri" w:hAnsi="Calibri"/>
                <w:sz w:val="16"/>
                <w:szCs w:val="16"/>
              </w:rPr>
              <w:t>Non-core</w:t>
            </w:r>
            <w:proofErr w:type="gramEnd"/>
          </w:p>
        </w:tc>
        <w:tc>
          <w:tcPr>
            <w:tcW w:w="1871" w:type="dxa"/>
            <w:shd w:val="clear" w:color="auto" w:fill="EEECE1" w:themeFill="background2"/>
          </w:tcPr>
          <w:p w14:paraId="3A17B640" w14:textId="3975AB12" w:rsidR="002D6F6C" w:rsidRPr="00E67E33" w:rsidRDefault="002D6F6C" w:rsidP="002D6F6C">
            <w:pPr>
              <w:spacing w:line="240" w:lineRule="auto"/>
              <w:rPr>
                <w:rFonts w:ascii="Calibri" w:hAnsi="Calibri"/>
                <w:bCs/>
                <w:sz w:val="16"/>
                <w:szCs w:val="16"/>
              </w:rPr>
            </w:pPr>
            <w:r w:rsidRPr="00AD03CA">
              <w:rPr>
                <w:rFonts w:ascii="Calibri" w:hAnsi="Calibri"/>
                <w:bCs/>
                <w:sz w:val="16"/>
                <w:szCs w:val="16"/>
              </w:rPr>
              <w:t>ANCILLARY STUDIES</w:t>
            </w:r>
          </w:p>
        </w:tc>
        <w:tc>
          <w:tcPr>
            <w:tcW w:w="2553" w:type="dxa"/>
            <w:shd w:val="clear" w:color="auto" w:fill="auto"/>
          </w:tcPr>
          <w:p w14:paraId="6E081824" w14:textId="06339DFE" w:rsidR="0072058F" w:rsidRPr="0072058F" w:rsidRDefault="0072058F" w:rsidP="0072058F">
            <w:pPr>
              <w:spacing w:after="0" w:line="240" w:lineRule="auto"/>
              <w:rPr>
                <w:b/>
                <w:bCs/>
                <w:sz w:val="16"/>
                <w:szCs w:val="16"/>
              </w:rPr>
            </w:pPr>
            <w:r w:rsidRPr="0072058F">
              <w:rPr>
                <w:b/>
                <w:bCs/>
                <w:sz w:val="16"/>
                <w:szCs w:val="16"/>
              </w:rPr>
              <w:t>Viral testing/Viral tumour markers</w:t>
            </w:r>
          </w:p>
          <w:p w14:paraId="289364FE" w14:textId="3CF704CC" w:rsidR="002D6F6C" w:rsidRPr="001B7EA0" w:rsidRDefault="002D6F6C" w:rsidP="002D6F6C">
            <w:pPr>
              <w:pStyle w:val="ListParagraph"/>
              <w:numPr>
                <w:ilvl w:val="0"/>
                <w:numId w:val="9"/>
              </w:numPr>
              <w:spacing w:after="0" w:line="240" w:lineRule="auto"/>
              <w:ind w:left="176" w:hanging="176"/>
              <w:rPr>
                <w:sz w:val="16"/>
                <w:szCs w:val="16"/>
              </w:rPr>
            </w:pPr>
            <w:r w:rsidRPr="001B7EA0">
              <w:rPr>
                <w:sz w:val="16"/>
                <w:szCs w:val="16"/>
              </w:rPr>
              <w:t>Not performed</w:t>
            </w:r>
            <w:r w:rsidR="0072058F" w:rsidRPr="0072058F">
              <w:rPr>
                <w:sz w:val="16"/>
                <w:szCs w:val="16"/>
              </w:rPr>
              <w:t>/Not known</w:t>
            </w:r>
          </w:p>
          <w:p w14:paraId="13A77414" w14:textId="7937C96E" w:rsidR="002D6F6C" w:rsidRPr="0072058F" w:rsidRDefault="002D6F6C" w:rsidP="0072058F">
            <w:pPr>
              <w:pStyle w:val="ListParagraph"/>
              <w:numPr>
                <w:ilvl w:val="0"/>
                <w:numId w:val="9"/>
              </w:numPr>
              <w:spacing w:after="40" w:line="240" w:lineRule="auto"/>
              <w:ind w:left="176" w:hanging="176"/>
              <w:rPr>
                <w:sz w:val="16"/>
                <w:szCs w:val="16"/>
              </w:rPr>
            </w:pPr>
            <w:r w:rsidRPr="001B7EA0">
              <w:rPr>
                <w:sz w:val="16"/>
                <w:szCs w:val="16"/>
              </w:rPr>
              <w:t>Performed</w:t>
            </w:r>
            <w:r w:rsidRPr="0072058F">
              <w:rPr>
                <w:sz w:val="16"/>
                <w:szCs w:val="16"/>
              </w:rPr>
              <w:t xml:space="preserve"> </w:t>
            </w:r>
            <w:r w:rsidRPr="0072058F">
              <w:rPr>
                <w:sz w:val="14"/>
                <w:szCs w:val="14"/>
              </w:rPr>
              <w:t>(select all that apply)</w:t>
            </w:r>
          </w:p>
          <w:p w14:paraId="266ED082" w14:textId="05AA992E" w:rsidR="0072058F" w:rsidRPr="0072058F" w:rsidRDefault="0072058F" w:rsidP="0072058F">
            <w:pPr>
              <w:pStyle w:val="ListParagraph"/>
              <w:numPr>
                <w:ilvl w:val="0"/>
                <w:numId w:val="3"/>
              </w:numPr>
              <w:spacing w:after="0" w:line="240" w:lineRule="auto"/>
              <w:ind w:left="319" w:hanging="142"/>
              <w:rPr>
                <w:sz w:val="16"/>
                <w:szCs w:val="16"/>
              </w:rPr>
            </w:pPr>
            <w:r w:rsidRPr="0072058F">
              <w:rPr>
                <w:sz w:val="16"/>
                <w:szCs w:val="16"/>
              </w:rPr>
              <w:t xml:space="preserve">p16 </w:t>
            </w:r>
            <w:proofErr w:type="spellStart"/>
            <w:r w:rsidRPr="0072058F">
              <w:rPr>
                <w:sz w:val="16"/>
                <w:szCs w:val="16"/>
              </w:rPr>
              <w:t>immunohistochemistry</w:t>
            </w:r>
            <w:r w:rsidRPr="0072058F">
              <w:rPr>
                <w:sz w:val="18"/>
                <w:szCs w:val="18"/>
                <w:vertAlign w:val="superscript"/>
              </w:rPr>
              <w:t>h</w:t>
            </w:r>
            <w:proofErr w:type="spellEnd"/>
          </w:p>
          <w:p w14:paraId="286AE699" w14:textId="36C1C353" w:rsidR="002D6F6C" w:rsidRDefault="002D6F6C" w:rsidP="0072058F">
            <w:pPr>
              <w:pStyle w:val="ListParagraph"/>
              <w:numPr>
                <w:ilvl w:val="0"/>
                <w:numId w:val="9"/>
              </w:numPr>
              <w:spacing w:after="0" w:line="240" w:lineRule="auto"/>
              <w:ind w:left="460" w:hanging="141"/>
              <w:rPr>
                <w:sz w:val="16"/>
                <w:szCs w:val="16"/>
              </w:rPr>
            </w:pPr>
            <w:r w:rsidRPr="00835917">
              <w:rPr>
                <w:sz w:val="16"/>
                <w:szCs w:val="16"/>
              </w:rPr>
              <w:t>Positive</w:t>
            </w:r>
          </w:p>
          <w:p w14:paraId="6825BF1C" w14:textId="77777777" w:rsidR="0072058F" w:rsidRDefault="0072058F" w:rsidP="0072058F">
            <w:pPr>
              <w:pStyle w:val="ListParagraph"/>
              <w:numPr>
                <w:ilvl w:val="0"/>
                <w:numId w:val="9"/>
              </w:numPr>
              <w:spacing w:after="0" w:line="240" w:lineRule="auto"/>
              <w:ind w:left="602" w:hanging="142"/>
              <w:rPr>
                <w:sz w:val="16"/>
                <w:szCs w:val="16"/>
              </w:rPr>
            </w:pPr>
            <w:r w:rsidRPr="0072058F">
              <w:rPr>
                <w:sz w:val="16"/>
                <w:szCs w:val="16"/>
              </w:rPr>
              <w:t>&gt;70% block-like, nuclear and cytoplasmic</w:t>
            </w:r>
            <w:r>
              <w:rPr>
                <w:sz w:val="16"/>
                <w:szCs w:val="16"/>
              </w:rPr>
              <w:t xml:space="preserve"> </w:t>
            </w:r>
            <w:r w:rsidRPr="0072058F">
              <w:rPr>
                <w:sz w:val="16"/>
                <w:szCs w:val="16"/>
              </w:rPr>
              <w:t>staining of at least moderate to strong intensity</w:t>
            </w:r>
          </w:p>
          <w:p w14:paraId="571D9833" w14:textId="7FB54505" w:rsidR="0072058F" w:rsidRPr="0072058F" w:rsidRDefault="0072058F" w:rsidP="0072058F">
            <w:pPr>
              <w:pStyle w:val="ListParagraph"/>
              <w:numPr>
                <w:ilvl w:val="0"/>
                <w:numId w:val="9"/>
              </w:numPr>
              <w:spacing w:after="0" w:line="240" w:lineRule="auto"/>
              <w:ind w:left="602" w:hanging="142"/>
              <w:rPr>
                <w:sz w:val="16"/>
                <w:szCs w:val="16"/>
              </w:rPr>
            </w:pPr>
            <w:proofErr w:type="gramStart"/>
            <w:r w:rsidRPr="0072058F">
              <w:rPr>
                <w:sz w:val="16"/>
                <w:szCs w:val="16"/>
              </w:rPr>
              <w:t>Other</w:t>
            </w:r>
            <w:proofErr w:type="gramEnd"/>
            <w:r w:rsidRPr="0072058F">
              <w:rPr>
                <w:sz w:val="16"/>
                <w:szCs w:val="16"/>
              </w:rPr>
              <w:t xml:space="preserve"> criterion used, </w:t>
            </w:r>
            <w:r w:rsidRPr="0072058F">
              <w:rPr>
                <w:i/>
                <w:iCs/>
                <w:sz w:val="16"/>
                <w:szCs w:val="16"/>
              </w:rPr>
              <w:t>specify</w:t>
            </w:r>
          </w:p>
          <w:p w14:paraId="7B5B99A6" w14:textId="7AB55D3B" w:rsidR="0072058F" w:rsidRDefault="0072058F" w:rsidP="0072058F">
            <w:pPr>
              <w:pStyle w:val="ListParagraph"/>
              <w:numPr>
                <w:ilvl w:val="0"/>
                <w:numId w:val="9"/>
              </w:numPr>
              <w:spacing w:after="0" w:line="240" w:lineRule="auto"/>
              <w:ind w:left="460" w:hanging="141"/>
              <w:rPr>
                <w:sz w:val="16"/>
                <w:szCs w:val="16"/>
              </w:rPr>
            </w:pPr>
            <w:r w:rsidRPr="0072058F">
              <w:rPr>
                <w:sz w:val="16"/>
                <w:szCs w:val="16"/>
              </w:rPr>
              <w:t>Negative</w:t>
            </w:r>
          </w:p>
          <w:p w14:paraId="609BE135" w14:textId="77777777" w:rsidR="0072058F" w:rsidRDefault="0072058F" w:rsidP="0072058F">
            <w:pPr>
              <w:spacing w:after="0" w:line="240" w:lineRule="auto"/>
              <w:rPr>
                <w:color w:val="808080" w:themeColor="background1" w:themeShade="80"/>
                <w:sz w:val="16"/>
                <w:szCs w:val="16"/>
              </w:rPr>
            </w:pPr>
            <w:r>
              <w:rPr>
                <w:color w:val="808080" w:themeColor="background1" w:themeShade="80"/>
                <w:sz w:val="16"/>
                <w:szCs w:val="16"/>
              </w:rPr>
              <w:t xml:space="preserve">             </w:t>
            </w:r>
            <w:r w:rsidRPr="0072058F">
              <w:rPr>
                <w:color w:val="808080" w:themeColor="background1" w:themeShade="80"/>
                <w:sz w:val="16"/>
                <w:szCs w:val="16"/>
              </w:rPr>
              <w:t>Criteria used to determine</w:t>
            </w:r>
          </w:p>
          <w:p w14:paraId="6B5B493F" w14:textId="0723FF7F" w:rsidR="0072058F" w:rsidRPr="00A824C4" w:rsidRDefault="0072058F" w:rsidP="0072058F">
            <w:pPr>
              <w:spacing w:after="0" w:line="240" w:lineRule="auto"/>
              <w:rPr>
                <w:i/>
                <w:iCs/>
                <w:color w:val="808080" w:themeColor="background1" w:themeShade="80"/>
                <w:sz w:val="16"/>
                <w:szCs w:val="16"/>
              </w:rPr>
            </w:pPr>
            <w:r>
              <w:rPr>
                <w:color w:val="808080" w:themeColor="background1" w:themeShade="80"/>
                <w:sz w:val="16"/>
                <w:szCs w:val="16"/>
              </w:rPr>
              <w:t xml:space="preserve">             </w:t>
            </w:r>
            <w:r w:rsidRPr="0072058F">
              <w:rPr>
                <w:color w:val="808080" w:themeColor="background1" w:themeShade="80"/>
                <w:sz w:val="16"/>
                <w:szCs w:val="16"/>
              </w:rPr>
              <w:t xml:space="preserve">results, </w:t>
            </w:r>
            <w:r w:rsidRPr="00A824C4">
              <w:rPr>
                <w:i/>
                <w:iCs/>
                <w:color w:val="808080" w:themeColor="background1" w:themeShade="80"/>
                <w:sz w:val="16"/>
                <w:szCs w:val="16"/>
              </w:rPr>
              <w:t>specify</w:t>
            </w:r>
          </w:p>
          <w:p w14:paraId="1ED47EEF" w14:textId="36C4CD01" w:rsidR="0072058F" w:rsidRDefault="00F02FA8" w:rsidP="00F02FA8">
            <w:pPr>
              <w:pStyle w:val="ListParagraph"/>
              <w:numPr>
                <w:ilvl w:val="0"/>
                <w:numId w:val="3"/>
              </w:numPr>
              <w:spacing w:after="0" w:line="240" w:lineRule="auto"/>
              <w:ind w:left="319" w:hanging="142"/>
              <w:rPr>
                <w:sz w:val="18"/>
                <w:szCs w:val="18"/>
                <w:vertAlign w:val="superscript"/>
              </w:rPr>
            </w:pPr>
            <w:r w:rsidRPr="00F02FA8">
              <w:rPr>
                <w:sz w:val="16"/>
                <w:szCs w:val="16"/>
              </w:rPr>
              <w:lastRenderedPageBreak/>
              <w:t>EBV (EBER) in situ</w:t>
            </w:r>
            <w:r w:rsidR="00F65E19">
              <w:rPr>
                <w:sz w:val="16"/>
                <w:szCs w:val="16"/>
              </w:rPr>
              <w:t xml:space="preserve"> </w:t>
            </w:r>
            <w:proofErr w:type="spellStart"/>
            <w:r w:rsidRPr="00F02FA8">
              <w:rPr>
                <w:sz w:val="16"/>
                <w:szCs w:val="16"/>
              </w:rPr>
              <w:t>hybridization</w:t>
            </w:r>
            <w:r w:rsidRPr="00F02FA8">
              <w:rPr>
                <w:sz w:val="18"/>
                <w:szCs w:val="18"/>
                <w:vertAlign w:val="superscript"/>
              </w:rPr>
              <w:t>i</w:t>
            </w:r>
            <w:proofErr w:type="spellEnd"/>
          </w:p>
          <w:p w14:paraId="2E7673AE" w14:textId="6B9FE5F9" w:rsidR="00F02FA8" w:rsidRDefault="00F02FA8" w:rsidP="00F02FA8">
            <w:pPr>
              <w:pStyle w:val="ListParagraph"/>
              <w:numPr>
                <w:ilvl w:val="0"/>
                <w:numId w:val="9"/>
              </w:numPr>
              <w:spacing w:after="0" w:line="240" w:lineRule="auto"/>
              <w:ind w:left="460" w:hanging="141"/>
              <w:rPr>
                <w:sz w:val="16"/>
                <w:szCs w:val="16"/>
              </w:rPr>
            </w:pPr>
            <w:r w:rsidRPr="00F02FA8">
              <w:rPr>
                <w:sz w:val="16"/>
                <w:szCs w:val="16"/>
              </w:rPr>
              <w:t>Positive</w:t>
            </w:r>
          </w:p>
          <w:p w14:paraId="5981DDD1" w14:textId="2687DDDA" w:rsidR="00F02FA8" w:rsidRDefault="00F02FA8" w:rsidP="00F02FA8">
            <w:pPr>
              <w:pStyle w:val="ListParagraph"/>
              <w:numPr>
                <w:ilvl w:val="0"/>
                <w:numId w:val="9"/>
              </w:numPr>
              <w:spacing w:after="0" w:line="240" w:lineRule="auto"/>
              <w:ind w:left="460" w:hanging="141"/>
              <w:rPr>
                <w:sz w:val="16"/>
                <w:szCs w:val="16"/>
              </w:rPr>
            </w:pPr>
            <w:r w:rsidRPr="00F02FA8">
              <w:rPr>
                <w:sz w:val="16"/>
                <w:szCs w:val="16"/>
              </w:rPr>
              <w:t>Negative</w:t>
            </w:r>
          </w:p>
          <w:p w14:paraId="6A938DFE" w14:textId="36CD835C" w:rsidR="00F65E19" w:rsidRPr="00F65E19" w:rsidRDefault="00F65E19" w:rsidP="00F65E19">
            <w:pPr>
              <w:pStyle w:val="ListParagraph"/>
              <w:numPr>
                <w:ilvl w:val="0"/>
                <w:numId w:val="15"/>
              </w:numPr>
              <w:spacing w:after="0" w:line="240" w:lineRule="auto"/>
              <w:ind w:left="322" w:hanging="142"/>
              <w:rPr>
                <w:color w:val="A6A6A6" w:themeColor="background1" w:themeShade="A6"/>
                <w:sz w:val="16"/>
                <w:szCs w:val="16"/>
              </w:rPr>
            </w:pPr>
            <w:r w:rsidRPr="00F65E19">
              <w:rPr>
                <w:color w:val="A6A6A6" w:themeColor="background1" w:themeShade="A6"/>
                <w:sz w:val="16"/>
                <w:szCs w:val="16"/>
              </w:rPr>
              <w:t xml:space="preserve">High risk HPV specific </w:t>
            </w:r>
            <w:proofErr w:type="spellStart"/>
            <w:r w:rsidRPr="00F65E19">
              <w:rPr>
                <w:color w:val="A6A6A6" w:themeColor="background1" w:themeShade="A6"/>
                <w:sz w:val="16"/>
                <w:szCs w:val="16"/>
              </w:rPr>
              <w:t>testing</w:t>
            </w:r>
            <w:r w:rsidRPr="00F65E19">
              <w:rPr>
                <w:color w:val="A6A6A6" w:themeColor="background1" w:themeShade="A6"/>
                <w:sz w:val="18"/>
                <w:szCs w:val="18"/>
                <w:vertAlign w:val="superscript"/>
              </w:rPr>
              <w:t>h</w:t>
            </w:r>
            <w:proofErr w:type="spellEnd"/>
          </w:p>
          <w:p w14:paraId="3810D7AB" w14:textId="5FF4F047" w:rsidR="00F65E19" w:rsidRPr="00F65E19" w:rsidRDefault="00F65E19" w:rsidP="00F65E19">
            <w:pPr>
              <w:pStyle w:val="ListParagraph"/>
              <w:numPr>
                <w:ilvl w:val="0"/>
                <w:numId w:val="6"/>
              </w:numPr>
              <w:spacing w:after="0" w:line="240" w:lineRule="auto"/>
              <w:ind w:left="460" w:hanging="142"/>
              <w:rPr>
                <w:color w:val="808080" w:themeColor="background1" w:themeShade="80"/>
                <w:sz w:val="16"/>
                <w:szCs w:val="16"/>
              </w:rPr>
            </w:pPr>
            <w:r>
              <w:rPr>
                <w:rFonts w:cstheme="minorHAnsi"/>
                <w:color w:val="949698"/>
                <w:sz w:val="16"/>
                <w:szCs w:val="16"/>
              </w:rPr>
              <w:t>DNA PCR</w:t>
            </w:r>
          </w:p>
          <w:p w14:paraId="5E798138" w14:textId="508C04FA" w:rsidR="00F65E19" w:rsidRDefault="00F65E19" w:rsidP="00F65E19">
            <w:pPr>
              <w:pStyle w:val="ListParagraph"/>
              <w:numPr>
                <w:ilvl w:val="0"/>
                <w:numId w:val="6"/>
              </w:numPr>
              <w:spacing w:after="0" w:line="240" w:lineRule="auto"/>
              <w:ind w:left="602" w:hanging="142"/>
              <w:rPr>
                <w:color w:val="808080" w:themeColor="background1" w:themeShade="80"/>
                <w:sz w:val="16"/>
                <w:szCs w:val="16"/>
              </w:rPr>
            </w:pPr>
            <w:r>
              <w:rPr>
                <w:color w:val="808080" w:themeColor="background1" w:themeShade="80"/>
                <w:sz w:val="16"/>
                <w:szCs w:val="16"/>
              </w:rPr>
              <w:t>Not Identified</w:t>
            </w:r>
          </w:p>
          <w:p w14:paraId="0D0DDA9F" w14:textId="7CE24522" w:rsidR="00F65E19" w:rsidRPr="008E3EC4" w:rsidRDefault="00F65E19" w:rsidP="00F65E19">
            <w:pPr>
              <w:pStyle w:val="ListParagraph"/>
              <w:numPr>
                <w:ilvl w:val="0"/>
                <w:numId w:val="6"/>
              </w:numPr>
              <w:spacing w:after="0" w:line="240" w:lineRule="auto"/>
              <w:ind w:left="602" w:hanging="142"/>
              <w:rPr>
                <w:color w:val="808080" w:themeColor="background1" w:themeShade="80"/>
                <w:sz w:val="16"/>
                <w:szCs w:val="16"/>
              </w:rPr>
            </w:pPr>
            <w:r>
              <w:rPr>
                <w:color w:val="808080" w:themeColor="background1" w:themeShade="80"/>
                <w:sz w:val="16"/>
                <w:szCs w:val="16"/>
              </w:rPr>
              <w:t>Present</w:t>
            </w:r>
          </w:p>
          <w:p w14:paraId="67B4FB33" w14:textId="09D9D943" w:rsidR="00F65E19" w:rsidRPr="00F65E19" w:rsidRDefault="00F65E19" w:rsidP="00F65E19">
            <w:pPr>
              <w:pStyle w:val="ListParagraph"/>
              <w:numPr>
                <w:ilvl w:val="0"/>
                <w:numId w:val="6"/>
              </w:numPr>
              <w:spacing w:after="0" w:line="240" w:lineRule="auto"/>
              <w:ind w:left="460" w:hanging="142"/>
              <w:rPr>
                <w:color w:val="808080" w:themeColor="background1" w:themeShade="80"/>
                <w:sz w:val="16"/>
                <w:szCs w:val="16"/>
              </w:rPr>
            </w:pPr>
            <w:r>
              <w:rPr>
                <w:rFonts w:cstheme="minorHAnsi"/>
                <w:color w:val="949698"/>
                <w:sz w:val="16"/>
                <w:szCs w:val="16"/>
              </w:rPr>
              <w:t xml:space="preserve">DNA </w:t>
            </w:r>
            <w:r w:rsidRPr="00F65E19">
              <w:rPr>
                <w:rFonts w:cstheme="minorHAnsi"/>
                <w:color w:val="949698"/>
                <w:sz w:val="16"/>
                <w:szCs w:val="16"/>
              </w:rPr>
              <w:t>in situ hybridization</w:t>
            </w:r>
          </w:p>
          <w:p w14:paraId="2515C2A6" w14:textId="77777777" w:rsidR="00F65E19" w:rsidRPr="00AB716B" w:rsidRDefault="00F65E19" w:rsidP="00F65E19">
            <w:pPr>
              <w:pStyle w:val="ListParagraph"/>
              <w:numPr>
                <w:ilvl w:val="0"/>
                <w:numId w:val="6"/>
              </w:numPr>
              <w:spacing w:after="0" w:line="240" w:lineRule="auto"/>
              <w:ind w:left="602" w:hanging="142"/>
              <w:rPr>
                <w:color w:val="808080" w:themeColor="background1" w:themeShade="80"/>
                <w:sz w:val="16"/>
                <w:szCs w:val="16"/>
              </w:rPr>
            </w:pPr>
            <w:r w:rsidRPr="00AB716B">
              <w:rPr>
                <w:color w:val="808080" w:themeColor="background1" w:themeShade="80"/>
                <w:sz w:val="16"/>
                <w:szCs w:val="16"/>
              </w:rPr>
              <w:t>Not Identified</w:t>
            </w:r>
          </w:p>
          <w:p w14:paraId="4ED91C17" w14:textId="77777777" w:rsidR="00F65E19" w:rsidRPr="00AB716B" w:rsidRDefault="00F65E19" w:rsidP="00F65E19">
            <w:pPr>
              <w:pStyle w:val="ListParagraph"/>
              <w:numPr>
                <w:ilvl w:val="0"/>
                <w:numId w:val="6"/>
              </w:numPr>
              <w:spacing w:after="0" w:line="240" w:lineRule="auto"/>
              <w:ind w:left="602" w:hanging="142"/>
              <w:rPr>
                <w:color w:val="808080" w:themeColor="background1" w:themeShade="80"/>
                <w:sz w:val="16"/>
                <w:szCs w:val="16"/>
              </w:rPr>
            </w:pPr>
            <w:r w:rsidRPr="00AB716B">
              <w:rPr>
                <w:color w:val="808080" w:themeColor="background1" w:themeShade="80"/>
                <w:sz w:val="16"/>
                <w:szCs w:val="16"/>
              </w:rPr>
              <w:t>Present</w:t>
            </w:r>
          </w:p>
          <w:p w14:paraId="7A178AA0" w14:textId="46CDF884" w:rsidR="00F65E19" w:rsidRPr="00F65E19" w:rsidRDefault="00F65E19" w:rsidP="00F65E19">
            <w:pPr>
              <w:pStyle w:val="ListParagraph"/>
              <w:numPr>
                <w:ilvl w:val="0"/>
                <w:numId w:val="6"/>
              </w:numPr>
              <w:spacing w:after="0" w:line="240" w:lineRule="auto"/>
              <w:ind w:left="460" w:hanging="142"/>
              <w:rPr>
                <w:color w:val="808080" w:themeColor="background1" w:themeShade="80"/>
                <w:sz w:val="16"/>
                <w:szCs w:val="16"/>
                <w:lang w:val="it-IT"/>
              </w:rPr>
            </w:pPr>
            <w:r w:rsidRPr="00F65E19">
              <w:rPr>
                <w:rFonts w:cstheme="minorHAnsi"/>
                <w:color w:val="949698"/>
                <w:sz w:val="16"/>
                <w:szCs w:val="16"/>
                <w:lang w:val="it-IT"/>
              </w:rPr>
              <w:t>E6/E7 mRNA in situ</w:t>
            </w:r>
          </w:p>
          <w:p w14:paraId="742E0805" w14:textId="77777777" w:rsidR="00F65E19" w:rsidRDefault="00F65E19" w:rsidP="00F65E19">
            <w:pPr>
              <w:pStyle w:val="ListParagraph"/>
              <w:numPr>
                <w:ilvl w:val="0"/>
                <w:numId w:val="6"/>
              </w:numPr>
              <w:spacing w:after="0" w:line="240" w:lineRule="auto"/>
              <w:ind w:left="602" w:hanging="142"/>
              <w:rPr>
                <w:color w:val="808080" w:themeColor="background1" w:themeShade="80"/>
                <w:sz w:val="16"/>
                <w:szCs w:val="16"/>
              </w:rPr>
            </w:pPr>
            <w:r>
              <w:rPr>
                <w:color w:val="808080" w:themeColor="background1" w:themeShade="80"/>
                <w:sz w:val="16"/>
                <w:szCs w:val="16"/>
              </w:rPr>
              <w:t>Not Identified</w:t>
            </w:r>
          </w:p>
          <w:p w14:paraId="24F6973D" w14:textId="77777777" w:rsidR="00F65E19" w:rsidRPr="008E3EC4" w:rsidRDefault="00F65E19" w:rsidP="00F65E19">
            <w:pPr>
              <w:pStyle w:val="ListParagraph"/>
              <w:numPr>
                <w:ilvl w:val="0"/>
                <w:numId w:val="6"/>
              </w:numPr>
              <w:spacing w:after="0" w:line="240" w:lineRule="auto"/>
              <w:ind w:left="602" w:hanging="142"/>
              <w:rPr>
                <w:color w:val="808080" w:themeColor="background1" w:themeShade="80"/>
                <w:sz w:val="16"/>
                <w:szCs w:val="16"/>
              </w:rPr>
            </w:pPr>
            <w:r>
              <w:rPr>
                <w:color w:val="808080" w:themeColor="background1" w:themeShade="80"/>
                <w:sz w:val="16"/>
                <w:szCs w:val="16"/>
              </w:rPr>
              <w:t>Present</w:t>
            </w:r>
          </w:p>
          <w:p w14:paraId="2314B689" w14:textId="3578B4A2" w:rsidR="00F65E19" w:rsidRPr="00F65E19" w:rsidRDefault="00F65E19" w:rsidP="00F65E19">
            <w:pPr>
              <w:pStyle w:val="ListParagraph"/>
              <w:numPr>
                <w:ilvl w:val="0"/>
                <w:numId w:val="6"/>
              </w:numPr>
              <w:spacing w:after="0" w:line="240" w:lineRule="auto"/>
              <w:ind w:left="460" w:hanging="142"/>
              <w:rPr>
                <w:color w:val="808080" w:themeColor="background1" w:themeShade="80"/>
                <w:sz w:val="16"/>
                <w:szCs w:val="16"/>
                <w:lang w:val="it-IT"/>
              </w:rPr>
            </w:pPr>
            <w:r w:rsidRPr="00F65E19">
              <w:rPr>
                <w:rFonts w:cstheme="minorHAnsi"/>
                <w:color w:val="949698"/>
                <w:sz w:val="16"/>
                <w:szCs w:val="16"/>
                <w:lang w:val="it-IT"/>
              </w:rPr>
              <w:t>E6/E7 mRNA RTPCR</w:t>
            </w:r>
          </w:p>
          <w:p w14:paraId="6CAB6229" w14:textId="77777777" w:rsidR="00F65E19" w:rsidRDefault="00F65E19" w:rsidP="00F65E19">
            <w:pPr>
              <w:pStyle w:val="ListParagraph"/>
              <w:numPr>
                <w:ilvl w:val="0"/>
                <w:numId w:val="6"/>
              </w:numPr>
              <w:spacing w:after="0" w:line="240" w:lineRule="auto"/>
              <w:ind w:left="602" w:hanging="142"/>
              <w:rPr>
                <w:color w:val="808080" w:themeColor="background1" w:themeShade="80"/>
                <w:sz w:val="16"/>
                <w:szCs w:val="16"/>
              </w:rPr>
            </w:pPr>
            <w:r>
              <w:rPr>
                <w:color w:val="808080" w:themeColor="background1" w:themeShade="80"/>
                <w:sz w:val="16"/>
                <w:szCs w:val="16"/>
              </w:rPr>
              <w:t>Not Identified</w:t>
            </w:r>
          </w:p>
          <w:p w14:paraId="05E1A82C" w14:textId="77777777" w:rsidR="00F65E19" w:rsidRPr="008E3EC4" w:rsidRDefault="00F65E19" w:rsidP="00F65E19">
            <w:pPr>
              <w:pStyle w:val="ListParagraph"/>
              <w:numPr>
                <w:ilvl w:val="0"/>
                <w:numId w:val="6"/>
              </w:numPr>
              <w:spacing w:after="0" w:line="240" w:lineRule="auto"/>
              <w:ind w:left="602" w:hanging="142"/>
              <w:rPr>
                <w:color w:val="808080" w:themeColor="background1" w:themeShade="80"/>
                <w:sz w:val="16"/>
                <w:szCs w:val="16"/>
              </w:rPr>
            </w:pPr>
            <w:r>
              <w:rPr>
                <w:color w:val="808080" w:themeColor="background1" w:themeShade="80"/>
                <w:sz w:val="16"/>
                <w:szCs w:val="16"/>
              </w:rPr>
              <w:t>Present</w:t>
            </w:r>
          </w:p>
          <w:p w14:paraId="12C15176" w14:textId="77777777" w:rsidR="00F65E19" w:rsidRDefault="00F65E19" w:rsidP="00F65E19">
            <w:pPr>
              <w:pStyle w:val="ListParagraph"/>
              <w:spacing w:after="0" w:line="240" w:lineRule="auto"/>
              <w:ind w:left="319"/>
              <w:rPr>
                <w:color w:val="808080" w:themeColor="background1" w:themeShade="80"/>
                <w:sz w:val="16"/>
                <w:szCs w:val="16"/>
              </w:rPr>
            </w:pPr>
          </w:p>
          <w:p w14:paraId="0F95E5D7" w14:textId="77777777" w:rsidR="00F65E19" w:rsidRDefault="00F65E19" w:rsidP="00F65E19">
            <w:pPr>
              <w:spacing w:after="0" w:line="240" w:lineRule="auto"/>
              <w:rPr>
                <w:sz w:val="16"/>
                <w:szCs w:val="16"/>
              </w:rPr>
            </w:pPr>
            <w:r w:rsidRPr="00F65E19">
              <w:rPr>
                <w:b/>
                <w:bCs/>
                <w:sz w:val="16"/>
                <w:szCs w:val="16"/>
              </w:rPr>
              <w:t>Neuroendocrine neoplasms</w:t>
            </w:r>
            <w:r w:rsidRPr="00F65E19">
              <w:rPr>
                <w:sz w:val="16"/>
                <w:szCs w:val="16"/>
              </w:rPr>
              <w:t xml:space="preserve"> </w:t>
            </w:r>
          </w:p>
          <w:p w14:paraId="605ABCF8" w14:textId="032723D2" w:rsidR="00F65E19" w:rsidRPr="00F65E19" w:rsidRDefault="00F65E19" w:rsidP="00F65E19">
            <w:pPr>
              <w:spacing w:after="0" w:line="240" w:lineRule="auto"/>
              <w:rPr>
                <w:sz w:val="16"/>
                <w:szCs w:val="16"/>
              </w:rPr>
            </w:pPr>
            <w:r w:rsidRPr="00F65E19">
              <w:rPr>
                <w:sz w:val="14"/>
                <w:szCs w:val="14"/>
              </w:rPr>
              <w:t>(select all that apply)</w:t>
            </w:r>
          </w:p>
          <w:p w14:paraId="23186F11" w14:textId="71B1E6BE" w:rsidR="00F65E19" w:rsidRPr="001B7EA0" w:rsidRDefault="00F65E19" w:rsidP="00F65E19">
            <w:pPr>
              <w:pStyle w:val="ListParagraph"/>
              <w:numPr>
                <w:ilvl w:val="0"/>
                <w:numId w:val="9"/>
              </w:numPr>
              <w:spacing w:after="0" w:line="240" w:lineRule="auto"/>
              <w:ind w:left="176" w:hanging="176"/>
              <w:rPr>
                <w:sz w:val="16"/>
                <w:szCs w:val="16"/>
              </w:rPr>
            </w:pPr>
            <w:r w:rsidRPr="00F65E19">
              <w:rPr>
                <w:sz w:val="16"/>
                <w:szCs w:val="16"/>
              </w:rPr>
              <w:t>Not applicable</w:t>
            </w:r>
          </w:p>
          <w:p w14:paraId="7B699A84" w14:textId="7768EB77" w:rsidR="00F65E19" w:rsidRDefault="00F65E19" w:rsidP="0065646B">
            <w:pPr>
              <w:pStyle w:val="ListParagraph"/>
              <w:numPr>
                <w:ilvl w:val="0"/>
                <w:numId w:val="3"/>
              </w:numPr>
              <w:spacing w:after="0" w:line="240" w:lineRule="auto"/>
              <w:ind w:left="203" w:hanging="203"/>
              <w:rPr>
                <w:sz w:val="16"/>
                <w:szCs w:val="16"/>
              </w:rPr>
            </w:pPr>
            <w:r w:rsidRPr="00F65E19">
              <w:rPr>
                <w:sz w:val="16"/>
                <w:szCs w:val="16"/>
              </w:rPr>
              <w:t xml:space="preserve">Neuroendocrine markers, </w:t>
            </w:r>
            <w:r w:rsidRPr="0065646B">
              <w:rPr>
                <w:i/>
                <w:iCs/>
                <w:sz w:val="16"/>
                <w:szCs w:val="16"/>
              </w:rPr>
              <w:t>specify</w:t>
            </w:r>
          </w:p>
          <w:p w14:paraId="27D2F7E7" w14:textId="284623FD" w:rsidR="00F65E19" w:rsidRDefault="00F65E19" w:rsidP="0065646B">
            <w:pPr>
              <w:pStyle w:val="ListParagraph"/>
              <w:numPr>
                <w:ilvl w:val="0"/>
                <w:numId w:val="3"/>
              </w:numPr>
              <w:spacing w:after="0" w:line="240" w:lineRule="auto"/>
              <w:ind w:left="203" w:hanging="203"/>
              <w:rPr>
                <w:sz w:val="16"/>
                <w:szCs w:val="16"/>
              </w:rPr>
            </w:pPr>
            <w:r w:rsidRPr="00F65E19">
              <w:rPr>
                <w:sz w:val="16"/>
                <w:szCs w:val="16"/>
              </w:rPr>
              <w:t xml:space="preserve">Cytokeratin(s), </w:t>
            </w:r>
            <w:r w:rsidRPr="0065646B">
              <w:rPr>
                <w:i/>
                <w:iCs/>
                <w:sz w:val="16"/>
                <w:szCs w:val="16"/>
              </w:rPr>
              <w:t>specify</w:t>
            </w:r>
          </w:p>
          <w:p w14:paraId="099B9426" w14:textId="3415BCC9" w:rsidR="0065646B" w:rsidRPr="0065646B" w:rsidRDefault="00F65E19" w:rsidP="0065646B">
            <w:pPr>
              <w:pStyle w:val="ListParagraph"/>
              <w:numPr>
                <w:ilvl w:val="0"/>
                <w:numId w:val="3"/>
              </w:numPr>
              <w:spacing w:after="0" w:line="240" w:lineRule="auto"/>
              <w:ind w:left="203" w:hanging="203"/>
              <w:rPr>
                <w:sz w:val="16"/>
                <w:szCs w:val="16"/>
              </w:rPr>
            </w:pPr>
            <w:r w:rsidRPr="00F65E19">
              <w:rPr>
                <w:sz w:val="16"/>
                <w:szCs w:val="16"/>
              </w:rPr>
              <w:t>Ki-67 proliferation index</w:t>
            </w:r>
            <w:r w:rsidR="0065646B">
              <w:rPr>
                <w:sz w:val="16"/>
                <w:szCs w:val="16"/>
              </w:rPr>
              <w:t xml:space="preserve"> </w:t>
            </w:r>
            <w:r w:rsidR="0065646B" w:rsidRPr="0065646B">
              <w:rPr>
                <w:sz w:val="16"/>
                <w:szCs w:val="16"/>
              </w:rPr>
              <w:t>___%</w:t>
            </w:r>
          </w:p>
          <w:p w14:paraId="308F2EE7" w14:textId="7E083A00" w:rsidR="0065646B" w:rsidRPr="0065646B" w:rsidRDefault="0065646B" w:rsidP="0065646B">
            <w:pPr>
              <w:pStyle w:val="ListParagraph"/>
              <w:numPr>
                <w:ilvl w:val="0"/>
                <w:numId w:val="15"/>
              </w:numPr>
              <w:spacing w:after="0" w:line="240" w:lineRule="auto"/>
              <w:ind w:left="177" w:hanging="177"/>
              <w:rPr>
                <w:rFonts w:cstheme="minorHAnsi"/>
                <w:color w:val="A6A6A6" w:themeColor="background1" w:themeShade="A6"/>
                <w:sz w:val="16"/>
                <w:szCs w:val="16"/>
              </w:rPr>
            </w:pPr>
            <w:r>
              <w:rPr>
                <w:rFonts w:cstheme="minorHAnsi"/>
                <w:color w:val="A6A6A6" w:themeColor="background1" w:themeShade="A6"/>
                <w:sz w:val="16"/>
                <w:szCs w:val="16"/>
              </w:rPr>
              <w:t xml:space="preserve"> </w:t>
            </w:r>
            <w:r w:rsidRPr="0065646B">
              <w:rPr>
                <w:rFonts w:cstheme="minorHAnsi"/>
                <w:color w:val="A6A6A6" w:themeColor="background1" w:themeShade="A6"/>
                <w:sz w:val="16"/>
                <w:szCs w:val="16"/>
              </w:rPr>
              <w:t>Rb</w:t>
            </w:r>
          </w:p>
          <w:p w14:paraId="00071722" w14:textId="77777777" w:rsidR="0065646B" w:rsidRPr="0065646B" w:rsidRDefault="0065646B" w:rsidP="0065646B">
            <w:pPr>
              <w:pStyle w:val="ListParagraph"/>
              <w:numPr>
                <w:ilvl w:val="0"/>
                <w:numId w:val="15"/>
              </w:numPr>
              <w:spacing w:after="0" w:line="240" w:lineRule="auto"/>
              <w:ind w:left="319" w:hanging="142"/>
              <w:rPr>
                <w:rFonts w:cstheme="minorHAnsi"/>
                <w:color w:val="A6A6A6" w:themeColor="background1" w:themeShade="A6"/>
                <w:sz w:val="16"/>
                <w:szCs w:val="16"/>
              </w:rPr>
            </w:pPr>
            <w:r w:rsidRPr="0065646B">
              <w:rPr>
                <w:rFonts w:cstheme="minorHAnsi"/>
                <w:color w:val="A6A6A6" w:themeColor="background1" w:themeShade="A6"/>
                <w:sz w:val="16"/>
                <w:szCs w:val="16"/>
              </w:rPr>
              <w:t>Retained</w:t>
            </w:r>
          </w:p>
          <w:p w14:paraId="2B0F2435" w14:textId="77777777" w:rsidR="0065646B" w:rsidRPr="0065646B" w:rsidRDefault="0065646B" w:rsidP="0065646B">
            <w:pPr>
              <w:pStyle w:val="ListParagraph"/>
              <w:numPr>
                <w:ilvl w:val="0"/>
                <w:numId w:val="15"/>
              </w:numPr>
              <w:spacing w:after="0" w:line="240" w:lineRule="auto"/>
              <w:ind w:left="319" w:hanging="142"/>
              <w:rPr>
                <w:rFonts w:cstheme="minorHAnsi"/>
                <w:color w:val="A6A6A6" w:themeColor="background1" w:themeShade="A6"/>
                <w:sz w:val="16"/>
                <w:szCs w:val="16"/>
              </w:rPr>
            </w:pPr>
            <w:r w:rsidRPr="0065646B">
              <w:rPr>
                <w:rFonts w:cstheme="minorHAnsi"/>
                <w:color w:val="A6A6A6" w:themeColor="background1" w:themeShade="A6"/>
                <w:sz w:val="16"/>
                <w:szCs w:val="16"/>
              </w:rPr>
              <w:t>Deficient</w:t>
            </w:r>
          </w:p>
          <w:p w14:paraId="4B10791B" w14:textId="77777777" w:rsidR="0065646B" w:rsidRPr="0065646B" w:rsidRDefault="0065646B" w:rsidP="0065646B">
            <w:pPr>
              <w:pStyle w:val="ListParagraph"/>
              <w:numPr>
                <w:ilvl w:val="0"/>
                <w:numId w:val="15"/>
              </w:numPr>
              <w:spacing w:after="0" w:line="240" w:lineRule="auto"/>
              <w:ind w:left="177" w:hanging="177"/>
              <w:rPr>
                <w:rFonts w:cstheme="minorHAnsi"/>
                <w:color w:val="A6A6A6" w:themeColor="background1" w:themeShade="A6"/>
                <w:sz w:val="16"/>
                <w:szCs w:val="16"/>
              </w:rPr>
            </w:pPr>
            <w:r w:rsidRPr="0065646B">
              <w:rPr>
                <w:rFonts w:cstheme="minorHAnsi"/>
                <w:color w:val="A6A6A6" w:themeColor="background1" w:themeShade="A6"/>
                <w:sz w:val="16"/>
                <w:szCs w:val="16"/>
              </w:rPr>
              <w:t>p53</w:t>
            </w:r>
          </w:p>
          <w:p w14:paraId="5C0E1491" w14:textId="4A7CA08B" w:rsidR="00F65E19" w:rsidRPr="0065646B" w:rsidRDefault="0065646B" w:rsidP="0065646B">
            <w:pPr>
              <w:pStyle w:val="ListParagraph"/>
              <w:numPr>
                <w:ilvl w:val="0"/>
                <w:numId w:val="30"/>
              </w:numPr>
              <w:spacing w:after="100" w:line="240" w:lineRule="auto"/>
              <w:ind w:left="319" w:hanging="142"/>
              <w:rPr>
                <w:rFonts w:cstheme="minorHAnsi"/>
                <w:color w:val="A6A6A6" w:themeColor="background1" w:themeShade="A6"/>
                <w:sz w:val="16"/>
                <w:szCs w:val="16"/>
              </w:rPr>
            </w:pPr>
            <w:r w:rsidRPr="0065646B">
              <w:rPr>
                <w:rFonts w:cstheme="minorHAnsi"/>
                <w:color w:val="A6A6A6" w:themeColor="background1" w:themeShade="A6"/>
                <w:sz w:val="16"/>
                <w:szCs w:val="16"/>
              </w:rPr>
              <w:t xml:space="preserve">Abnormal, </w:t>
            </w:r>
            <w:r w:rsidRPr="0065646B">
              <w:rPr>
                <w:rFonts w:cstheme="minorHAnsi"/>
                <w:i/>
                <w:iCs/>
                <w:color w:val="A6A6A6" w:themeColor="background1" w:themeShade="A6"/>
                <w:sz w:val="16"/>
                <w:szCs w:val="16"/>
              </w:rPr>
              <w:t>specify</w:t>
            </w:r>
          </w:p>
          <w:p w14:paraId="0868CF33" w14:textId="77777777" w:rsidR="00F65E19" w:rsidRDefault="00F65E19" w:rsidP="00F65E19">
            <w:pPr>
              <w:pStyle w:val="ListParagraph"/>
              <w:spacing w:after="0" w:line="240" w:lineRule="auto"/>
              <w:ind w:left="319"/>
              <w:rPr>
                <w:color w:val="808080" w:themeColor="background1" w:themeShade="80"/>
                <w:sz w:val="16"/>
                <w:szCs w:val="16"/>
              </w:rPr>
            </w:pPr>
          </w:p>
          <w:p w14:paraId="29FFC05B" w14:textId="2E69F7D3" w:rsidR="00F65E19" w:rsidRPr="0065646B" w:rsidRDefault="0065646B" w:rsidP="00F65E19">
            <w:pPr>
              <w:spacing w:after="0" w:line="240" w:lineRule="auto"/>
              <w:rPr>
                <w:rFonts w:cstheme="minorHAnsi"/>
                <w:color w:val="808080" w:themeColor="background1" w:themeShade="80"/>
                <w:sz w:val="16"/>
                <w:szCs w:val="16"/>
              </w:rPr>
            </w:pPr>
            <w:r w:rsidRPr="0065646B">
              <w:rPr>
                <w:rFonts w:cstheme="minorHAnsi"/>
                <w:b/>
                <w:bCs/>
                <w:color w:val="949698"/>
                <w:sz w:val="16"/>
                <w:szCs w:val="16"/>
              </w:rPr>
              <w:t xml:space="preserve">Other, </w:t>
            </w:r>
            <w:r w:rsidRPr="0065646B">
              <w:rPr>
                <w:rFonts w:cstheme="minorHAnsi"/>
                <w:b/>
                <w:bCs/>
                <w:i/>
                <w:iCs/>
                <w:color w:val="949698"/>
                <w:sz w:val="16"/>
                <w:szCs w:val="16"/>
              </w:rPr>
              <w:t>record test(s), methodology and results</w:t>
            </w:r>
          </w:p>
          <w:p w14:paraId="55F038A5" w14:textId="77777777" w:rsidR="00F65E19" w:rsidRDefault="00F65E19" w:rsidP="00F65E19">
            <w:pPr>
              <w:spacing w:after="0" w:line="240" w:lineRule="auto"/>
              <w:rPr>
                <w:color w:val="808080" w:themeColor="background1" w:themeShade="80"/>
                <w:sz w:val="16"/>
                <w:szCs w:val="16"/>
              </w:rPr>
            </w:pPr>
          </w:p>
          <w:p w14:paraId="3AB79469" w14:textId="537A7279" w:rsidR="002D6F6C" w:rsidRPr="0065646B" w:rsidRDefault="00F65E19" w:rsidP="0065646B">
            <w:pPr>
              <w:spacing w:after="0" w:line="240" w:lineRule="auto"/>
              <w:rPr>
                <w:rFonts w:cstheme="minorHAnsi"/>
                <w:color w:val="808080" w:themeColor="background1" w:themeShade="80"/>
                <w:sz w:val="16"/>
                <w:szCs w:val="16"/>
              </w:rPr>
            </w:pPr>
            <w:r w:rsidRPr="0065646B">
              <w:rPr>
                <w:rFonts w:cstheme="minorHAnsi"/>
                <w:b/>
                <w:bCs/>
                <w:color w:val="A6A6A6" w:themeColor="background1" w:themeShade="A6"/>
                <w:sz w:val="16"/>
                <w:szCs w:val="16"/>
              </w:rPr>
              <w:t>Representative blocks for ancillary studies</w:t>
            </w:r>
            <w:r w:rsidRPr="0065646B">
              <w:rPr>
                <w:rFonts w:cstheme="minorHAnsi"/>
                <w:color w:val="A6A6A6" w:themeColor="background1" w:themeShade="A6"/>
                <w:sz w:val="16"/>
                <w:szCs w:val="16"/>
              </w:rPr>
              <w:t xml:space="preserve">, </w:t>
            </w:r>
            <w:r w:rsidRPr="0065646B">
              <w:rPr>
                <w:rFonts w:cstheme="minorHAnsi"/>
                <w:i/>
                <w:iCs/>
                <w:color w:val="A6A6A6" w:themeColor="background1" w:themeShade="A6"/>
                <w:sz w:val="16"/>
                <w:szCs w:val="16"/>
              </w:rPr>
              <w:t>specify those blocks best representing tumour and/or normal tissue for further study</w:t>
            </w:r>
            <w:r w:rsidR="0065646B">
              <w:rPr>
                <w:rFonts w:cstheme="minorHAnsi"/>
                <w:i/>
                <w:iCs/>
                <w:color w:val="A6A6A6" w:themeColor="background1" w:themeShade="A6"/>
                <w:sz w:val="16"/>
                <w:szCs w:val="16"/>
              </w:rPr>
              <w:t xml:space="preserve"> </w:t>
            </w:r>
          </w:p>
        </w:tc>
        <w:tc>
          <w:tcPr>
            <w:tcW w:w="7799" w:type="dxa"/>
            <w:shd w:val="clear" w:color="auto" w:fill="auto"/>
          </w:tcPr>
          <w:p w14:paraId="19F477A9" w14:textId="2F008DF7" w:rsidR="0065646B" w:rsidRPr="0065646B" w:rsidRDefault="0065646B" w:rsidP="0065646B">
            <w:pPr>
              <w:spacing w:after="0" w:line="240" w:lineRule="auto"/>
              <w:rPr>
                <w:rFonts w:cstheme="minorHAnsi"/>
                <w:sz w:val="16"/>
                <w:szCs w:val="16"/>
              </w:rPr>
            </w:pPr>
            <w:r w:rsidRPr="0065646B">
              <w:rPr>
                <w:rFonts w:cstheme="minorHAnsi"/>
                <w:sz w:val="16"/>
                <w:szCs w:val="16"/>
              </w:rPr>
              <w:lastRenderedPageBreak/>
              <w:t>In resource-limited practices (or when only extremely limited biopsy samples are available that preclude further testing etc.) where p16/HPV</w:t>
            </w:r>
            <w:r w:rsidR="004B7D62">
              <w:rPr>
                <w:rFonts w:cstheme="minorHAnsi"/>
                <w:sz w:val="16"/>
                <w:szCs w:val="16"/>
              </w:rPr>
              <w:t xml:space="preserve"> </w:t>
            </w:r>
            <w:r w:rsidRPr="0065646B">
              <w:rPr>
                <w:rFonts w:cstheme="minorHAnsi"/>
                <w:sz w:val="16"/>
                <w:szCs w:val="16"/>
              </w:rPr>
              <w:t>(oropharynx) or EBV (nasopharynx) testing cannot be performed, staging and treatment of patients will be inherently different.</w:t>
            </w:r>
            <w:r w:rsidRPr="0065646B">
              <w:rPr>
                <w:rFonts w:cstheme="minorHAnsi"/>
                <w:sz w:val="16"/>
                <w:szCs w:val="16"/>
              </w:rPr>
              <w:fldChar w:fldCharType="begin"/>
            </w:r>
            <w:r w:rsidRPr="0065646B">
              <w:rPr>
                <w:rFonts w:cstheme="minorHAnsi"/>
                <w:sz w:val="16"/>
                <w:szCs w:val="16"/>
              </w:rPr>
              <w:instrText xml:space="preserve"> ADDIN EN.CITE &lt;EndNote&gt;&lt;Cite&gt;&lt;Author&gt;MW&lt;/Author&gt;&lt;Year&gt;2017&lt;/Year&gt;&lt;RecNum&gt;371&lt;/RecNum&gt;&lt;DisplayText&gt;&lt;style face="superscript"&gt;1&lt;/style&gt;&lt;/DisplayText&gt;&lt;record&gt;&lt;rec-number&gt;371&lt;/rec-number&gt;&lt;foreign-keys&gt;&lt;key app="EN" db-id="z522tatv02df9met5x7vz2p4s2vwwv0v5r99" timestamp="1502776792"&gt;371&lt;/key&gt;&lt;/foreign-keys&gt;&lt;ref-type name="Journal Article"&gt;17&lt;/ref-type&gt;&lt;contributors&gt;&lt;authors&gt;&lt;author&gt;Chan MW&lt;/author&gt;&lt;author&gt;Yu E&lt;/author&gt;&lt;author&gt;Bartlett E&lt;/author&gt;&lt;author&gt;O&amp;apos;Sullivan B, et al.&lt;/author&gt;&lt;/authors&gt;&lt;/contributors&gt;&lt;titles&gt;&lt;title&gt;Morphologic and topographic radiologic features of human 2 papillomavirus-related and unrelated oropharyngeal carcinoma&lt;/title&gt;&lt;secondary-title&gt;Head Neck &lt;/secondary-title&gt;&lt;/titles&gt;&lt;periodical&gt;&lt;full-title&gt;Head Neck&lt;/full-title&gt;&lt;abbr-1&gt;Head &amp;amp; neck&lt;/abbr-1&gt;&lt;/periodical&gt;&lt;volume&gt;in press&lt;/volume&gt;&lt;dates&gt;&lt;year&gt;2017&lt;/year&gt;&lt;/dates&gt;&lt;urls&gt;&lt;/urls&gt;&lt;/record&gt;&lt;/Cite&gt;&lt;/EndNote&gt;</w:instrText>
            </w:r>
            <w:r w:rsidRPr="0065646B">
              <w:rPr>
                <w:rFonts w:cstheme="minorHAnsi"/>
                <w:sz w:val="16"/>
                <w:szCs w:val="16"/>
              </w:rPr>
              <w:fldChar w:fldCharType="separate"/>
            </w:r>
            <w:r w:rsidRPr="0065646B">
              <w:rPr>
                <w:rFonts w:cstheme="minorHAnsi"/>
                <w:noProof/>
                <w:sz w:val="16"/>
                <w:szCs w:val="16"/>
                <w:vertAlign w:val="superscript"/>
              </w:rPr>
              <w:t>1</w:t>
            </w:r>
            <w:r w:rsidRPr="0065646B">
              <w:rPr>
                <w:rFonts w:cstheme="minorHAnsi"/>
                <w:sz w:val="16"/>
                <w:szCs w:val="16"/>
              </w:rPr>
              <w:fldChar w:fldCharType="end"/>
            </w:r>
            <w:r w:rsidRPr="0065646B">
              <w:rPr>
                <w:rFonts w:cstheme="minorHAnsi"/>
                <w:sz w:val="16"/>
                <w:szCs w:val="16"/>
              </w:rPr>
              <w:t xml:space="preserve"> The </w:t>
            </w:r>
            <w:r w:rsidRPr="0065646B">
              <w:rPr>
                <w:rFonts w:cstheme="minorHAnsi"/>
                <w:color w:val="000000" w:themeColor="text1"/>
                <w:sz w:val="16"/>
                <w:szCs w:val="16"/>
              </w:rPr>
              <w:t>UICC</w:t>
            </w:r>
            <w:r w:rsidRPr="0065646B">
              <w:rPr>
                <w:rFonts w:cstheme="minorHAnsi"/>
                <w:sz w:val="16"/>
                <w:szCs w:val="16"/>
              </w:rPr>
              <w:t xml:space="preserve"> and </w:t>
            </w:r>
            <w:r w:rsidRPr="0065646B">
              <w:rPr>
                <w:rFonts w:cstheme="minorHAnsi"/>
                <w:color w:val="000000" w:themeColor="text1"/>
                <w:sz w:val="16"/>
                <w:szCs w:val="16"/>
              </w:rPr>
              <w:t xml:space="preserve">AJCC </w:t>
            </w:r>
            <w:r w:rsidRPr="0065646B">
              <w:rPr>
                <w:rFonts w:cstheme="minorHAnsi"/>
                <w:sz w:val="16"/>
                <w:szCs w:val="16"/>
              </w:rPr>
              <w:t>recommend that oropharyngeal SCCs that cannot be tested for p16/HPV be regarded and treated as HPV-negative.</w:t>
            </w:r>
            <w:r w:rsidRPr="0065646B">
              <w:rPr>
                <w:rFonts w:cstheme="minorHAnsi"/>
                <w:sz w:val="16"/>
                <w:szCs w:val="16"/>
              </w:rPr>
              <w:fldChar w:fldCharType="begin"/>
            </w:r>
            <w:r w:rsidRPr="0065646B">
              <w:rPr>
                <w:rFonts w:cstheme="minorHAnsi"/>
                <w:sz w:val="16"/>
                <w:szCs w:val="16"/>
              </w:rPr>
              <w:instrText xml:space="preserve"> ADDIN EN.CITE &lt;EndNote&gt;&lt;Cite&gt;&lt;Author&gt;Brierley JD&lt;/Author&gt;&lt;Year&gt;2016&lt;/Year&gt;&lt;RecNum&gt;2446&lt;/RecNum&gt;&lt;DisplayText&gt;&lt;style face="superscript"&gt;2,3&lt;/style&gt;&lt;/DisplayText&gt;&lt;record&gt;&lt;rec-number&gt;2446&lt;/rec-number&gt;&lt;foreign-keys&gt;&lt;key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65646B">
              <w:rPr>
                <w:rFonts w:cstheme="minorHAnsi"/>
                <w:sz w:val="16"/>
                <w:szCs w:val="16"/>
              </w:rPr>
              <w:fldChar w:fldCharType="separate"/>
            </w:r>
            <w:r w:rsidRPr="0065646B">
              <w:rPr>
                <w:rFonts w:cstheme="minorHAnsi"/>
                <w:noProof/>
                <w:sz w:val="16"/>
                <w:szCs w:val="16"/>
                <w:vertAlign w:val="superscript"/>
              </w:rPr>
              <w:t>2,3</w:t>
            </w:r>
            <w:r w:rsidRPr="0065646B">
              <w:rPr>
                <w:rFonts w:cstheme="minorHAnsi"/>
                <w:sz w:val="16"/>
                <w:szCs w:val="16"/>
              </w:rPr>
              <w:fldChar w:fldCharType="end"/>
            </w:r>
            <w:r w:rsidRPr="0065646B">
              <w:rPr>
                <w:rFonts w:cstheme="minorHAnsi"/>
                <w:sz w:val="16"/>
                <w:szCs w:val="16"/>
              </w:rPr>
              <w:t xml:space="preserve"> This guidance should be followed for completing the ICCR Carcinomas of the oropharynx and nasopharynx dataset. </w:t>
            </w:r>
          </w:p>
          <w:p w14:paraId="529F5AAC" w14:textId="77777777" w:rsidR="0065646B" w:rsidRPr="0065646B" w:rsidRDefault="0065646B" w:rsidP="0065646B">
            <w:pPr>
              <w:spacing w:after="0" w:line="240" w:lineRule="auto"/>
              <w:rPr>
                <w:rFonts w:cstheme="minorHAnsi"/>
                <w:sz w:val="16"/>
                <w:szCs w:val="16"/>
              </w:rPr>
            </w:pPr>
          </w:p>
          <w:p w14:paraId="46664EE0" w14:textId="0CE8FE59" w:rsidR="0065646B" w:rsidRPr="0065646B" w:rsidRDefault="0065646B" w:rsidP="0065646B">
            <w:pPr>
              <w:spacing w:after="0" w:line="240" w:lineRule="auto"/>
              <w:rPr>
                <w:rFonts w:cstheme="minorHAnsi"/>
                <w:sz w:val="16"/>
                <w:szCs w:val="16"/>
              </w:rPr>
            </w:pPr>
            <w:r w:rsidRPr="0065646B">
              <w:rPr>
                <w:rFonts w:cstheme="minorHAnsi"/>
                <w:sz w:val="16"/>
                <w:szCs w:val="16"/>
              </w:rPr>
              <w:t xml:space="preserve">Given that most HPV-associated oropharyngeal SCC are non-keratinising morphologically, arise deep in the tonsillar or base of tongue parenchyma, have cystic nodal metastases, and may have </w:t>
            </w:r>
            <w:proofErr w:type="gramStart"/>
            <w:r w:rsidRPr="0065646B">
              <w:rPr>
                <w:rFonts w:cstheme="minorHAnsi"/>
                <w:sz w:val="16"/>
                <w:szCs w:val="16"/>
              </w:rPr>
              <w:t>particular clinical</w:t>
            </w:r>
            <w:proofErr w:type="gramEnd"/>
            <w:r w:rsidRPr="0065646B">
              <w:rPr>
                <w:rFonts w:cstheme="minorHAnsi"/>
                <w:sz w:val="16"/>
                <w:szCs w:val="16"/>
              </w:rPr>
              <w:t xml:space="preserve"> features such as arising in non-smokers, certain patients can be strongly suspected as having HPV-associated tumours. In particular, non-keratinising histologic morphology, present in 50-60% of oropharyngeal SCC, correlates very well with positive HPV status.</w:t>
            </w:r>
            <w:r w:rsidRPr="0065646B">
              <w:rPr>
                <w:rFonts w:cstheme="minorHAnsi"/>
                <w:sz w:val="16"/>
                <w:szCs w:val="16"/>
              </w:rPr>
              <w:fldChar w:fldCharType="begin"/>
            </w:r>
            <w:r w:rsidRPr="0065646B">
              <w:rPr>
                <w:rFonts w:cstheme="minorHAnsi"/>
                <w:sz w:val="16"/>
                <w:szCs w:val="16"/>
              </w:rPr>
              <w:instrText xml:space="preserve"> ADDIN EN.CITE &lt;EndNote&gt;&lt;Cite&gt;&lt;Author&gt;Gondim&lt;/Author&gt;&lt;Year&gt;2016&lt;/Year&gt;&lt;RecNum&gt;3310&lt;/RecNum&gt;&lt;DisplayText&gt;&lt;style face="superscript"&gt;4&lt;/style&gt;&lt;/DisplayText&gt;&lt;record&gt;&lt;rec-number&gt;3310&lt;/rec-number&gt;&lt;foreign-keys&gt;&lt;key app="EN" db-id="vpa2zdr59wdzf5et02l5d556xps9ftrtav9f" timestamp="1535439160"&gt;3310&lt;/key&gt;&lt;/foreign-keys&gt;&lt;ref-type name="Journal Article"&gt;17&lt;/ref-type&gt;&lt;contributors&gt;&lt;authors&gt;&lt;author&gt;Gondim, D. D.&lt;/author&gt;&lt;author&gt;Haynes, W.&lt;/author&gt;&lt;author&gt;Wang, X.&lt;/author&gt;&lt;author&gt;Chernock, R. D.&lt;/author&gt;&lt;author&gt;El-Mofty, S. K.&lt;/author&gt;&lt;author&gt;Lewis, J. S., Jr.&lt;/author&gt;&lt;/authors&gt;&lt;/contributors&gt;&lt;auth-address&gt;Departments of *Pathology and Immunology daggerRadiation Oncology double daggerOtolaryngology Head and Neck Surgery, Washington University School of Medicine, St Louis, MO Departments of section signPathology, Microbiology, and Immunology parallelOtolaryngology, Vanderbilt University Medical Center, Nashville, TN.&lt;/auth-address&gt;&lt;titles&gt;&lt;title&gt;Histologic Typing in Oropharyngeal Squamous Cell Carcinoma: A 4-Year Prospective Practice Study With p16 and High-Risk HPV mRNA Testing Correlation&lt;/title&gt;&lt;secondary-title&gt;Am J Surg Pathol&lt;/secondary-title&gt;&lt;alt-title&gt;The American journal of surgical pathology&lt;/alt-title&gt;&lt;/titles&gt;&lt;periodical&gt;&lt;full-title&gt;Am J Surg Pathol&lt;/full-title&gt;&lt;/periodical&gt;&lt;pages&gt;1117-24&lt;/pages&gt;&lt;volume&gt;40&lt;/volume&gt;&lt;number&gt;8&lt;/number&gt;&lt;edition&gt;2016/04/02&lt;/edition&gt;&lt;dates&gt;&lt;year&gt;2016&lt;/year&gt;&lt;pub-dates&gt;&lt;date&gt;Aug&lt;/date&gt;&lt;/pub-dates&gt;&lt;/dates&gt;&lt;isbn&gt;0147-5185&lt;/isbn&gt;&lt;accession-num&gt;27035614&lt;/accession-num&gt;&lt;urls&gt;&lt;/urls&gt;&lt;electronic-resource-num&gt;10.1097/pas.0000000000000650&lt;/electronic-resource-num&gt;&lt;remote-database-provider&gt;NLM&lt;/remote-database-provider&gt;&lt;language&gt;eng&lt;/language&gt;&lt;/record&gt;&lt;/Cite&gt;&lt;/EndNote&gt;</w:instrText>
            </w:r>
            <w:r w:rsidRPr="0065646B">
              <w:rPr>
                <w:rFonts w:cstheme="minorHAnsi"/>
                <w:sz w:val="16"/>
                <w:szCs w:val="16"/>
              </w:rPr>
              <w:fldChar w:fldCharType="separate"/>
            </w:r>
            <w:r w:rsidRPr="0065646B">
              <w:rPr>
                <w:rFonts w:cstheme="minorHAnsi"/>
                <w:noProof/>
                <w:sz w:val="16"/>
                <w:szCs w:val="16"/>
                <w:vertAlign w:val="superscript"/>
              </w:rPr>
              <w:t>4</w:t>
            </w:r>
            <w:r w:rsidRPr="0065646B">
              <w:rPr>
                <w:rFonts w:cstheme="minorHAnsi"/>
                <w:sz w:val="16"/>
                <w:szCs w:val="16"/>
              </w:rPr>
              <w:fldChar w:fldCharType="end"/>
            </w:r>
            <w:r w:rsidRPr="0065646B">
              <w:rPr>
                <w:rFonts w:cstheme="minorHAnsi"/>
                <w:sz w:val="16"/>
                <w:szCs w:val="16"/>
              </w:rPr>
              <w:t xml:space="preserve"> However, prediction of HPV status by such surrogate markers and clinical grounds is less reliable than p16/HPV testing.</w:t>
            </w:r>
            <w:r w:rsidRPr="0065646B">
              <w:rPr>
                <w:rFonts w:cstheme="minorHAnsi"/>
                <w:sz w:val="16"/>
                <w:szCs w:val="16"/>
              </w:rPr>
              <w:fldChar w:fldCharType="begin"/>
            </w:r>
            <w:r w:rsidRPr="0065646B">
              <w:rPr>
                <w:rFonts w:cstheme="minorHAnsi"/>
                <w:sz w:val="16"/>
                <w:szCs w:val="16"/>
              </w:rPr>
              <w:instrText xml:space="preserve"> ADDIN EN.CITE &lt;EndNote&gt;&lt;Cite&gt;&lt;Author&gt;D&amp;apos;Souza&lt;/Author&gt;&lt;Year&gt;2010&lt;/Year&gt;&lt;RecNum&gt;3287&lt;/RecNum&gt;&lt;DisplayText&gt;&lt;style face="superscript"&gt;5&lt;/style&gt;&lt;/DisplayText&gt;&lt;record&gt;&lt;rec-number&gt;3287&lt;/rec-number&gt;&lt;foreign-keys&gt;&lt;key app="EN" db-id="vpa2zdr59wdzf5et02l5d556xps9ftrtav9f" timestamp="1535439160"&gt;3287&lt;/key&gt;&lt;/foreign-keys&gt;&lt;ref-type name="Journal Article"&gt;17&lt;/ref-type&gt;&lt;contributors&gt;&lt;authors&gt;&lt;author&gt;D&amp;apos;Souza, G.&lt;/author&gt;&lt;author&gt;Zhang, H. H.&lt;/author&gt;&lt;author&gt;D&amp;apos;Souza, W. D.&lt;/author&gt;&lt;author&gt;Meyer, R. R.&lt;/author&gt;&lt;author&gt;Gillison, M. L.&lt;/author&gt;&lt;/authors&gt;&lt;/contributors&gt;&lt;auth-address&gt;Department of Epidemiology, Johns Hopkins Bloomberg School of Public Health, United States.&lt;/auth-address&gt;&lt;titles&gt;&lt;title&gt;Moderate predictive value of demographic and behavioral characteristics for a diagnosis of HPV16-positive and HPV16-negative head and neck cancer&lt;/title&gt;&lt;secondary-title&gt;Oral Oncol&lt;/secondary-title&gt;&lt;alt-title&gt;Oral oncology&lt;/alt-title&gt;&lt;/titles&gt;&lt;periodical&gt;&lt;full-title&gt;Oral Oncol&lt;/full-title&gt;&lt;/periodical&gt;&lt;pages&gt;100-4&lt;/pages&gt;&lt;volume&gt;46&lt;/volume&gt;&lt;number&gt;2&lt;/number&gt;&lt;edition&gt;2009/12/29&lt;/edition&gt;&lt;keywords&gt;&lt;keyword&gt;Adult&lt;/keyword&gt;&lt;keyword&gt;Carcinoma, Squamous Cell/*diagnosis/epidemiology/virology&lt;/keyword&gt;&lt;keyword&gt;DNA, Viral&lt;/keyword&gt;&lt;keyword&gt;Decision Trees&lt;/keyword&gt;&lt;keyword&gt;Female&lt;/keyword&gt;&lt;keyword&gt;Head and Neck Neoplasms/*diagnosis/epidemiology/virology&lt;/keyword&gt;&lt;keyword&gt;*Human papillomavirus 16/genetics&lt;/keyword&gt;&lt;keyword&gt;Humans&lt;/keyword&gt;&lt;keyword&gt;Male&lt;/keyword&gt;&lt;keyword&gt;Middle Aged&lt;/keyword&gt;&lt;keyword&gt;Papillomavirus Infections/*diagnosis/epidemiology/virology&lt;/keyword&gt;&lt;keyword&gt;Predictive Value of Tests&lt;/keyword&gt;&lt;keyword&gt;Prognosis&lt;/keyword&gt;&lt;/keywords&gt;&lt;dates&gt;&lt;year&gt;2010&lt;/year&gt;&lt;pub-dates&gt;&lt;date&gt;Feb&lt;/date&gt;&lt;/pub-dates&gt;&lt;/dates&gt;&lt;isbn&gt;1368-8375&lt;/isbn&gt;&lt;accession-num&gt;20036610&lt;/accession-num&gt;&lt;urls&gt;&lt;/urls&gt;&lt;custom2&gt;Pmc2818855&lt;/custom2&gt;&lt;custom6&gt;Nihms167451&lt;/custom6&gt;&lt;electronic-resource-num&gt;10.1016/j.oraloncology.2009.11.004&lt;/electronic-resource-num&gt;&lt;remote-database-provider&gt;NLM&lt;/remote-database-provider&gt;&lt;language&gt;Eng&lt;/language&gt;&lt;/record&gt;&lt;/Cite&gt;&lt;/EndNote&gt;</w:instrText>
            </w:r>
            <w:r w:rsidRPr="0065646B">
              <w:rPr>
                <w:rFonts w:cstheme="minorHAnsi"/>
                <w:sz w:val="16"/>
                <w:szCs w:val="16"/>
              </w:rPr>
              <w:fldChar w:fldCharType="separate"/>
            </w:r>
            <w:r w:rsidRPr="0065646B">
              <w:rPr>
                <w:rFonts w:cstheme="minorHAnsi"/>
                <w:noProof/>
                <w:sz w:val="16"/>
                <w:szCs w:val="16"/>
                <w:vertAlign w:val="superscript"/>
              </w:rPr>
              <w:t>5</w:t>
            </w:r>
            <w:r w:rsidRPr="0065646B">
              <w:rPr>
                <w:rFonts w:cstheme="minorHAnsi"/>
                <w:sz w:val="16"/>
                <w:szCs w:val="16"/>
              </w:rPr>
              <w:fldChar w:fldCharType="end"/>
            </w:r>
            <w:r w:rsidRPr="0065646B">
              <w:rPr>
                <w:rFonts w:cstheme="minorHAnsi"/>
                <w:sz w:val="16"/>
                <w:szCs w:val="16"/>
              </w:rPr>
              <w:t xml:space="preserve"> Thus, when determining optimal treatment for patients, local practices must carefully exercise their own judgment and decide on what grounds they can classify patients as (likely) HPV-associated in their populations.</w:t>
            </w:r>
          </w:p>
          <w:p w14:paraId="5DECD1C6" w14:textId="77777777" w:rsidR="0065646B" w:rsidRPr="0065646B" w:rsidRDefault="0065646B" w:rsidP="0065646B">
            <w:pPr>
              <w:spacing w:after="0" w:line="240" w:lineRule="auto"/>
              <w:rPr>
                <w:rFonts w:cstheme="minorHAnsi"/>
                <w:sz w:val="16"/>
                <w:szCs w:val="16"/>
              </w:rPr>
            </w:pPr>
          </w:p>
          <w:p w14:paraId="61387012" w14:textId="77777777" w:rsidR="0065646B" w:rsidRPr="0065646B" w:rsidRDefault="0065646B" w:rsidP="0065646B">
            <w:pPr>
              <w:spacing w:after="0" w:line="240" w:lineRule="auto"/>
              <w:rPr>
                <w:rFonts w:cstheme="minorHAnsi"/>
                <w:sz w:val="16"/>
                <w:szCs w:val="16"/>
              </w:rPr>
            </w:pPr>
            <w:r w:rsidRPr="0065646B">
              <w:rPr>
                <w:rFonts w:cstheme="minorHAnsi"/>
                <w:sz w:val="16"/>
                <w:szCs w:val="16"/>
              </w:rPr>
              <w:lastRenderedPageBreak/>
              <w:t>It is now well established that HPV plays a pathogenic role in a large subset of oropharyngeal SCCs.</w:t>
            </w:r>
            <w:r w:rsidRPr="0065646B">
              <w:rPr>
                <w:rFonts w:cstheme="minorHAnsi"/>
                <w:sz w:val="16"/>
                <w:szCs w:val="16"/>
              </w:rPr>
              <w:fldChar w:fldCharType="begin">
                <w:fldData xml:space="preserve">PEVuZE5vdGU+PENpdGU+PEF1dGhvcj5DaHVuZzwvQXV0aG9yPjxZZWFyPjIwMDk8L1llYXI+PFJl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ZXIgUmVzPC9mdWxsLXRpdGxlPjwvcGVyaW9kaWNhbD48cGFnZXM+Njc1OC02MjwvcGFnZXM+PHZv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</w:fldData>
              </w:fldChar>
            </w:r>
            <w:r w:rsidRPr="0065646B">
              <w:rPr>
                <w:rFonts w:cstheme="minorHAnsi"/>
                <w:sz w:val="16"/>
                <w:szCs w:val="16"/>
              </w:rPr>
              <w:instrText xml:space="preserve"> ADDIN EN.CITE </w:instrText>
            </w:r>
            <w:r w:rsidRPr="0065646B">
              <w:rPr>
                <w:rFonts w:cstheme="minorHAnsi"/>
                <w:sz w:val="16"/>
                <w:szCs w:val="16"/>
              </w:rPr>
              <w:fldChar w:fldCharType="begin">
                <w:fldData xml:space="preserve">PEVuZE5vdGU+PENpdGU+PEF1dGhvcj5DaHVuZzwvQXV0aG9yPjxZZWFyPjIwMDk8L1llYXI+PFJl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ZXIgUmVzPC9mdWxsLXRpdGxlPjwvcGVyaW9kaWNhbD48cGFnZXM+Njc1OC02MjwvcGFnZXM+PHZv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</w:fldData>
              </w:fldChar>
            </w:r>
            <w:r w:rsidRPr="0065646B">
              <w:rPr>
                <w:rFonts w:cstheme="minorHAnsi"/>
                <w:sz w:val="16"/>
                <w:szCs w:val="16"/>
              </w:rPr>
              <w:instrText xml:space="preserve"> ADDIN EN.CITE.DATA </w:instrText>
            </w:r>
            <w:r w:rsidRPr="0065646B">
              <w:rPr>
                <w:rFonts w:cstheme="minorHAnsi"/>
                <w:sz w:val="16"/>
                <w:szCs w:val="16"/>
              </w:rPr>
            </w:r>
            <w:r w:rsidRPr="0065646B">
              <w:rPr>
                <w:rFonts w:cstheme="minorHAnsi"/>
                <w:sz w:val="16"/>
                <w:szCs w:val="16"/>
              </w:rPr>
              <w:fldChar w:fldCharType="end"/>
            </w:r>
            <w:r w:rsidRPr="0065646B">
              <w:rPr>
                <w:rFonts w:cstheme="minorHAnsi"/>
                <w:sz w:val="16"/>
                <w:szCs w:val="16"/>
              </w:rPr>
            </w:r>
            <w:r w:rsidRPr="0065646B">
              <w:rPr>
                <w:rFonts w:cstheme="minorHAnsi"/>
                <w:sz w:val="16"/>
                <w:szCs w:val="16"/>
              </w:rPr>
              <w:fldChar w:fldCharType="separate"/>
            </w:r>
            <w:r w:rsidRPr="0065646B">
              <w:rPr>
                <w:rFonts w:cstheme="minorHAnsi"/>
                <w:noProof/>
                <w:sz w:val="16"/>
                <w:szCs w:val="16"/>
                <w:vertAlign w:val="superscript"/>
              </w:rPr>
              <w:t>6,7</w:t>
            </w:r>
            <w:r w:rsidRPr="0065646B">
              <w:rPr>
                <w:rFonts w:cstheme="minorHAnsi"/>
                <w:sz w:val="16"/>
                <w:szCs w:val="16"/>
              </w:rPr>
              <w:fldChar w:fldCharType="end"/>
            </w:r>
            <w:r w:rsidRPr="0065646B">
              <w:rPr>
                <w:rFonts w:cstheme="minorHAnsi"/>
                <w:sz w:val="16"/>
                <w:szCs w:val="16"/>
              </w:rPr>
              <w:t xml:space="preserve"> A smaller subset of nasopharyngeal carcinomas is related to transcriptionally active high-risk HPV but the prognostic significance is less certain than in the oropharynx.</w:t>
            </w:r>
          </w:p>
          <w:p w14:paraId="4D3045E5" w14:textId="77777777" w:rsidR="0065646B" w:rsidRPr="0065646B" w:rsidRDefault="0065646B" w:rsidP="0065646B">
            <w:pPr>
              <w:spacing w:after="0" w:line="240" w:lineRule="auto"/>
              <w:rPr>
                <w:rFonts w:cstheme="minorHAnsi"/>
                <w:sz w:val="16"/>
                <w:szCs w:val="16"/>
              </w:rPr>
            </w:pPr>
          </w:p>
          <w:p w14:paraId="4FF6367C" w14:textId="77777777" w:rsidR="0065646B" w:rsidRPr="0065646B" w:rsidRDefault="0065646B" w:rsidP="0065646B">
            <w:pPr>
              <w:autoSpaceDE w:val="0"/>
              <w:autoSpaceDN w:val="0"/>
              <w:adjustRightInd w:val="0"/>
              <w:spacing w:after="0" w:line="240" w:lineRule="auto"/>
              <w:rPr>
                <w:rFonts w:cstheme="minorHAnsi"/>
                <w:sz w:val="16"/>
                <w:szCs w:val="16"/>
              </w:rPr>
            </w:pPr>
            <w:r w:rsidRPr="0065646B">
              <w:rPr>
                <w:rFonts w:cstheme="minorHAnsi"/>
                <w:sz w:val="16"/>
                <w:szCs w:val="16"/>
              </w:rPr>
              <w:t>Human papillomavirus (HPV)-associated oropharyngeal carcinoma represents a unique SCC type with proven more favourable prognosis than for HPV-independent tumours.</w:t>
            </w:r>
            <w:r w:rsidRPr="0065646B">
              <w:rPr>
                <w:rFonts w:cstheme="minorHAnsi"/>
                <w:sz w:val="16"/>
                <w:szCs w:val="16"/>
              </w:rPr>
              <w:fldChar w:fldCharType="begin">
                <w:fldData xml:space="preserve">PEVuZE5vdGU+PENpdGU+PEF1dGhvcj5Ccm9nbGllPC9BdXRob3I+PFllYXI+MjAxMzwvWWVhcj48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</w:fldData>
              </w:fldChar>
            </w:r>
            <w:r w:rsidRPr="0065646B">
              <w:rPr>
                <w:rFonts w:cstheme="minorHAnsi"/>
                <w:sz w:val="16"/>
                <w:szCs w:val="16"/>
              </w:rPr>
              <w:instrText xml:space="preserve"> ADDIN EN.CITE </w:instrText>
            </w:r>
            <w:r w:rsidRPr="0065646B">
              <w:rPr>
                <w:rFonts w:cstheme="minorHAnsi"/>
                <w:sz w:val="16"/>
                <w:szCs w:val="16"/>
              </w:rPr>
              <w:fldChar w:fldCharType="begin">
                <w:fldData xml:space="preserve">PEVuZE5vdGU+PENpdGU+PEF1dGhvcj5Ccm9nbGllPC9BdXRob3I+PFllYXI+MjAxMzwvWWVhcj48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</w:fldData>
              </w:fldChar>
            </w:r>
            <w:r w:rsidRPr="0065646B">
              <w:rPr>
                <w:rFonts w:cstheme="minorHAnsi"/>
                <w:sz w:val="16"/>
                <w:szCs w:val="16"/>
              </w:rPr>
              <w:instrText xml:space="preserve"> ADDIN EN.CITE.DATA </w:instrText>
            </w:r>
            <w:r w:rsidRPr="0065646B">
              <w:rPr>
                <w:rFonts w:cstheme="minorHAnsi"/>
                <w:sz w:val="16"/>
                <w:szCs w:val="16"/>
              </w:rPr>
            </w:r>
            <w:r w:rsidRPr="0065646B">
              <w:rPr>
                <w:rFonts w:cstheme="minorHAnsi"/>
                <w:sz w:val="16"/>
                <w:szCs w:val="16"/>
              </w:rPr>
              <w:fldChar w:fldCharType="end"/>
            </w:r>
            <w:r w:rsidRPr="0065646B">
              <w:rPr>
                <w:rFonts w:cstheme="minorHAnsi"/>
                <w:sz w:val="16"/>
                <w:szCs w:val="16"/>
              </w:rPr>
            </w:r>
            <w:r w:rsidRPr="0065646B">
              <w:rPr>
                <w:rFonts w:cstheme="minorHAnsi"/>
                <w:sz w:val="16"/>
                <w:szCs w:val="16"/>
              </w:rPr>
              <w:fldChar w:fldCharType="separate"/>
            </w:r>
            <w:r w:rsidRPr="0065646B">
              <w:rPr>
                <w:rFonts w:cstheme="minorHAnsi"/>
                <w:noProof/>
                <w:sz w:val="16"/>
                <w:szCs w:val="16"/>
                <w:vertAlign w:val="superscript"/>
              </w:rPr>
              <w:t>8,9</w:t>
            </w:r>
            <w:r w:rsidRPr="0065646B">
              <w:rPr>
                <w:rFonts w:cstheme="minorHAnsi"/>
                <w:sz w:val="16"/>
                <w:szCs w:val="16"/>
              </w:rPr>
              <w:fldChar w:fldCharType="end"/>
            </w:r>
            <w:r w:rsidRPr="0065646B">
              <w:rPr>
                <w:rFonts w:cstheme="minorHAnsi"/>
                <w:sz w:val="16"/>
                <w:szCs w:val="16"/>
              </w:rPr>
              <w:t xml:space="preserve"> Staging of these patients is different than for HPV-independent tumours and treatment differences are emerging.</w:t>
            </w:r>
          </w:p>
          <w:p w14:paraId="33951A26" w14:textId="77777777" w:rsidR="0065646B" w:rsidRPr="0065646B" w:rsidRDefault="0065646B" w:rsidP="0065646B">
            <w:pPr>
              <w:autoSpaceDE w:val="0"/>
              <w:autoSpaceDN w:val="0"/>
              <w:adjustRightInd w:val="0"/>
              <w:spacing w:after="0" w:line="240" w:lineRule="auto"/>
              <w:rPr>
                <w:rFonts w:cstheme="minorHAnsi"/>
                <w:sz w:val="16"/>
                <w:szCs w:val="16"/>
              </w:rPr>
            </w:pPr>
            <w:r w:rsidRPr="0065646B">
              <w:rPr>
                <w:rFonts w:cstheme="minorHAnsi"/>
                <w:sz w:val="16"/>
                <w:szCs w:val="16"/>
              </w:rPr>
              <w:t xml:space="preserve"> </w:t>
            </w:r>
          </w:p>
          <w:p w14:paraId="55044813" w14:textId="08B6655E" w:rsidR="0065646B" w:rsidRDefault="0065646B" w:rsidP="0065646B">
            <w:pPr>
              <w:spacing w:after="0" w:line="240" w:lineRule="auto"/>
              <w:rPr>
                <w:rFonts w:cstheme="minorHAnsi"/>
                <w:sz w:val="16"/>
                <w:szCs w:val="16"/>
              </w:rPr>
            </w:pPr>
            <w:r w:rsidRPr="0065646B">
              <w:rPr>
                <w:rFonts w:cstheme="minorHAnsi"/>
                <w:sz w:val="16"/>
                <w:szCs w:val="16"/>
              </w:rPr>
              <w:t>There are many methods for testing HPV status. p16 immunohistochemistry is a simple validated HPV surrogate and prognostic marker in oropharyngeal SCC.</w:t>
            </w:r>
            <w:r w:rsidRPr="0065646B">
              <w:rPr>
                <w:rFonts w:cstheme="minorHAnsi"/>
                <w:sz w:val="16"/>
                <w:szCs w:val="16"/>
              </w:rPr>
              <w:fldChar w:fldCharType="begin"/>
            </w:r>
            <w:r w:rsidRPr="0065646B">
              <w:rPr>
                <w:rFonts w:cstheme="minorHAnsi"/>
                <w:sz w:val="16"/>
                <w:szCs w:val="16"/>
              </w:rPr>
              <w:instrText xml:space="preserve"> ADDIN EN.CITE &lt;EndNote&gt;&lt;Cite&gt;&lt;Author&gt;Sedghizadeh&lt;/Author&gt;&lt;Year&gt;2016&lt;/Year&gt;&lt;RecNum&gt;3447&lt;/RecNum&gt;&lt;DisplayText&gt;&lt;style face="superscript"&gt;10&lt;/style&gt;&lt;/DisplayText&gt;&lt;record&gt;&lt;rec-number&gt;3447&lt;/rec-number&gt;&lt;foreign-keys&gt;&lt;key app="EN" db-id="vpa2zdr59wdzf5et02l5d556xps9ftrtav9f" timestamp="1535439162"&gt;3447&lt;/key&gt;&lt;/foreign-keys&gt;&lt;ref-type name="Journal Article"&gt;17&lt;/ref-type&gt;&lt;contributors&gt;&lt;authors&gt;&lt;author&gt;Sedghizadeh, P. P.&lt;/author&gt;&lt;author&gt;Billington, W. D.&lt;/author&gt;&lt;author&gt;Paxton, D.&lt;/author&gt;&lt;author&gt;Ebeed, R.&lt;/author&gt;&lt;author&gt;Mahabady, S.&lt;/author&gt;&lt;author&gt;Clark, G. T.&lt;/author&gt;&lt;author&gt;Enciso, R.&lt;/author&gt;&lt;/authors&gt;&lt;/contributors&gt;&lt;auth-address&gt;University of Southern California, Ostrow School of Dentistry, 925 West 34th Street, Los Angeles, CA 90089, United States. Electronic address: sedghiza@usc.edu.&amp;#xD;University of Southern California, Ostrow School of Dentistry, 925 West 34th Street, Los Angeles, CA 90089, United States.&lt;/auth-address&gt;&lt;titles&gt;&lt;title&gt;Is p16-positive oropharyngeal squamous cell carcinoma associated with favorable prognosis? A systematic review and meta-analysis&lt;/title&gt;&lt;secondary-title&gt;Oral Oncol&lt;/secondary-title&gt;&lt;alt-title&gt;Oral oncology&lt;/alt-title&gt;&lt;/titles&gt;&lt;periodical&gt;&lt;full-title&gt;Oral Oncol&lt;/full-title&gt;&lt;/periodical&gt;&lt;pages&gt;15-27&lt;/pages&gt;&lt;volume&gt;54&lt;/volume&gt;&lt;edition&gt;2016/01/23&lt;/edition&gt;&lt;keywords&gt;&lt;keyword&gt;Hpv&lt;/keyword&gt;&lt;keyword&gt;Head and neck cancer&lt;/keyword&gt;&lt;keyword&gt;Oral cancer&lt;/keyword&gt;&lt;keyword&gt;Oropharyngeal squamous cell carcinoma&lt;/keyword&gt;&lt;keyword&gt;Outcome&lt;/keyword&gt;&lt;keyword&gt;Prognosis&lt;/keyword&gt;&lt;keyword&gt;Survival&lt;/keyword&gt;&lt;keyword&gt;p16&lt;/keyword&gt;&lt;/keywords&gt;&lt;dates&gt;&lt;year&gt;2016&lt;/year&gt;&lt;pub-dates&gt;&lt;date&gt;Mar&lt;/date&gt;&lt;/pub-dates&gt;&lt;/dates&gt;&lt;isbn&gt;1368-8375&lt;/isbn&gt;&lt;accession-num&gt;26794879&lt;/accession-num&gt;&lt;urls&gt;&lt;/urls&gt;&lt;electronic-resource-num&gt;10.1016/j.oraloncology.2016.01.002&lt;/electronic-resource-num&gt;&lt;remote-database-provider&gt;NLM&lt;/remote-database-provider&gt;&lt;language&gt;eng&lt;/language&gt;&lt;/record&gt;&lt;/Cite&gt;&lt;/EndNote&gt;</w:instrText>
            </w:r>
            <w:r w:rsidRPr="0065646B">
              <w:rPr>
                <w:rFonts w:cstheme="minorHAnsi"/>
                <w:sz w:val="16"/>
                <w:szCs w:val="16"/>
              </w:rPr>
              <w:fldChar w:fldCharType="separate"/>
            </w:r>
            <w:r w:rsidRPr="0065646B">
              <w:rPr>
                <w:rFonts w:cstheme="minorHAnsi"/>
                <w:noProof/>
                <w:sz w:val="16"/>
                <w:szCs w:val="16"/>
                <w:vertAlign w:val="superscript"/>
              </w:rPr>
              <w:t>10</w:t>
            </w:r>
            <w:r w:rsidRPr="0065646B">
              <w:rPr>
                <w:rFonts w:cstheme="minorHAnsi"/>
                <w:sz w:val="16"/>
                <w:szCs w:val="16"/>
              </w:rPr>
              <w:fldChar w:fldCharType="end"/>
            </w:r>
            <w:r w:rsidRPr="0065646B">
              <w:rPr>
                <w:rFonts w:cstheme="minorHAnsi"/>
                <w:sz w:val="16"/>
                <w:szCs w:val="16"/>
              </w:rPr>
              <w:t xml:space="preserve"> The most commonly used criterion for positivity as a surrogate marker is: moderate to intense, block-like, nuclear and cytoplasmic staining in ≥70% of the tumour cells,</w:t>
            </w:r>
            <w:r w:rsidRPr="0065646B">
              <w:rPr>
                <w:rFonts w:cstheme="minorHAnsi"/>
                <w:sz w:val="16"/>
                <w:szCs w:val="16"/>
              </w:rPr>
              <w:fldChar w:fldCharType="begin"/>
            </w:r>
            <w:r w:rsidRPr="0065646B">
              <w:rPr>
                <w:rFonts w:cstheme="minorHAnsi"/>
                <w:sz w:val="16"/>
                <w:szCs w:val="16"/>
              </w:rPr>
              <w:instrText xml:space="preserve"> ADDIN EN.CITE &lt;EndNote&gt;&lt;Cite&gt;&lt;Author&gt;Lewis&lt;/Author&gt;&lt;Year&gt;2017&lt;/Year&gt;&lt;RecNum&gt;390&lt;/RecNum&gt;&lt;DisplayText&gt;&lt;style face="superscript"&gt;11&lt;/style&gt;&lt;/DisplayText&gt;&lt;record&gt;&lt;rec-number&gt;390&lt;/rec-number&gt;&lt;foreign-keys&gt;&lt;key app="EN" db-id="z522tatv02df9met5x7vz2p4s2vwwv0v5r99" timestamp="1519958807"&gt;390&lt;/key&gt;&lt;/foreign-keys&gt;&lt;ref-type name="Journal Article"&gt;17&lt;/ref-type&gt;&lt;contributors&gt;&lt;authors&gt;&lt;author&gt;Lewis, J. S., Jr.&lt;/author&gt;&lt;author&gt;Beadle, B.&lt;/author&gt;&lt;author&gt;Bishop, J. A.&lt;/author&gt;&lt;author&gt;Chernock, R. D.&lt;/author&gt;&lt;author&gt;Colasacco, C.&lt;/author&gt;&lt;author&gt;Lacchetti, C.&lt;/author&gt;&lt;author&gt;Moncur, J. T.&lt;/author&gt;&lt;author&gt;Rocco, J. W.&lt;/author&gt;&lt;author&gt;Schwartz, M. R.&lt;/author&gt;&lt;author&gt;Seethala, R. R.&lt;/author&gt;&lt;author&gt;Thomas, N. E.&lt;/author&gt;&lt;author&gt;Westra, W. H.&lt;/author&gt;&lt;author&gt;Faquin, W. C.&lt;/author&gt;&lt;/authors&gt;&lt;/contributors&gt;&lt;titles&gt;&lt;title&gt;Human Papillomavirus Testing in Head and Neck Carcinomas: Guideline From the College of American Pathologists&lt;/title&gt;&lt;secondary-title&gt;Arch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medicine&lt;/abbr-1&gt;&lt;/alt-periodical&gt;&lt;edition&gt;2017/12/19&lt;/edition&gt;&lt;dates&gt;&lt;year&gt;2017&lt;/year&gt;&lt;pub-dates&gt;&lt;date&gt;Dec 18&lt;/date&gt;&lt;/pub-dates&gt;&lt;/dates&gt;&lt;isbn&gt;0003-9985&lt;/isbn&gt;&lt;accession-num&gt;29251996&lt;/accession-num&gt;&lt;urls&gt;&lt;/urls&gt;&lt;electronic-resource-num&gt;10.5858/arpa.2017-0286-CP&lt;/electronic-resource-num&gt;&lt;remote-database-provider&gt;NLM&lt;/remote-database-provider&gt;&lt;language&gt;eng&lt;/language&gt;&lt;/record&gt;&lt;/Cite&gt;&lt;/EndNote&gt;</w:instrText>
            </w:r>
            <w:r w:rsidRPr="0065646B">
              <w:rPr>
                <w:rFonts w:cstheme="minorHAnsi"/>
                <w:sz w:val="16"/>
                <w:szCs w:val="16"/>
              </w:rPr>
              <w:fldChar w:fldCharType="separate"/>
            </w:r>
            <w:r w:rsidRPr="0065646B">
              <w:rPr>
                <w:rFonts w:cstheme="minorHAnsi"/>
                <w:noProof/>
                <w:sz w:val="16"/>
                <w:szCs w:val="16"/>
                <w:vertAlign w:val="superscript"/>
              </w:rPr>
              <w:t>11</w:t>
            </w:r>
            <w:r w:rsidRPr="0065646B">
              <w:rPr>
                <w:rFonts w:cstheme="minorHAnsi"/>
                <w:sz w:val="16"/>
                <w:szCs w:val="16"/>
              </w:rPr>
              <w:fldChar w:fldCharType="end"/>
            </w:r>
            <w:r w:rsidRPr="0065646B">
              <w:rPr>
                <w:rFonts w:cstheme="minorHAnsi"/>
                <w:sz w:val="16"/>
                <w:szCs w:val="16"/>
              </w:rPr>
              <w:t xml:space="preserve"> with the caveat that the correlation with HPV status is not 100%.</w:t>
            </w:r>
            <w:r w:rsidRPr="0065646B">
              <w:rPr>
                <w:rFonts w:cstheme="minorHAnsi"/>
                <w:sz w:val="16"/>
                <w:szCs w:val="16"/>
              </w:rPr>
              <w:fldChar w:fldCharType="begin">
                <w:fldData xml:space="preserve">PEVuZE5vdGU+PENpdGU+PEF1dGhvcj5Ib25nPC9BdXRob3I+PFllYXI+MjAxMzwvWWVhcj48UmVj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</w:fldData>
              </w:fldChar>
            </w:r>
            <w:r w:rsidRPr="0065646B">
              <w:rPr>
                <w:rFonts w:cstheme="minorHAnsi"/>
                <w:sz w:val="16"/>
                <w:szCs w:val="16"/>
              </w:rPr>
              <w:instrText xml:space="preserve"> ADDIN EN.CITE </w:instrText>
            </w:r>
            <w:r w:rsidRPr="0065646B">
              <w:rPr>
                <w:rFonts w:cstheme="minorHAnsi"/>
                <w:sz w:val="16"/>
                <w:szCs w:val="16"/>
              </w:rPr>
              <w:fldChar w:fldCharType="begin">
                <w:fldData xml:space="preserve">PEVuZE5vdGU+PENpdGU+PEF1dGhvcj5Ib25nPC9BdXRob3I+PFllYXI+MjAxMzwvWWVhcj48UmVj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</w:fldData>
              </w:fldChar>
            </w:r>
            <w:r w:rsidRPr="0065646B">
              <w:rPr>
                <w:rFonts w:cstheme="minorHAnsi"/>
                <w:sz w:val="16"/>
                <w:szCs w:val="16"/>
              </w:rPr>
              <w:instrText xml:space="preserve"> ADDIN EN.CITE.DATA </w:instrText>
            </w:r>
            <w:r w:rsidRPr="0065646B">
              <w:rPr>
                <w:rFonts w:cstheme="minorHAnsi"/>
                <w:sz w:val="16"/>
                <w:szCs w:val="16"/>
              </w:rPr>
            </w:r>
            <w:r w:rsidRPr="0065646B">
              <w:rPr>
                <w:rFonts w:cstheme="minorHAnsi"/>
                <w:sz w:val="16"/>
                <w:szCs w:val="16"/>
              </w:rPr>
              <w:fldChar w:fldCharType="end"/>
            </w:r>
            <w:r w:rsidRPr="0065646B">
              <w:rPr>
                <w:rFonts w:cstheme="minorHAnsi"/>
                <w:sz w:val="16"/>
                <w:szCs w:val="16"/>
              </w:rPr>
            </w:r>
            <w:r w:rsidRPr="0065646B">
              <w:rPr>
                <w:rFonts w:cstheme="minorHAnsi"/>
                <w:sz w:val="16"/>
                <w:szCs w:val="16"/>
              </w:rPr>
              <w:fldChar w:fldCharType="separate"/>
            </w:r>
            <w:r w:rsidRPr="0065646B">
              <w:rPr>
                <w:rFonts w:cstheme="minorHAnsi"/>
                <w:noProof/>
                <w:sz w:val="16"/>
                <w:szCs w:val="16"/>
                <w:vertAlign w:val="superscript"/>
              </w:rPr>
              <w:t>12,13</w:t>
            </w:r>
            <w:r w:rsidRPr="0065646B">
              <w:rPr>
                <w:rFonts w:cstheme="minorHAnsi"/>
                <w:sz w:val="16"/>
                <w:szCs w:val="16"/>
              </w:rPr>
              <w:fldChar w:fldCharType="end"/>
            </w:r>
            <w:r w:rsidRPr="0065646B">
              <w:rPr>
                <w:rFonts w:cstheme="minorHAnsi"/>
                <w:sz w:val="16"/>
                <w:szCs w:val="16"/>
              </w:rPr>
              <w:t xml:space="preserve"> The combination of p16 immunohistochemistry with non-keratinising morphology is very strongly associated with transcriptionally-active high-risk HPV in the oropharynx. Even so, a small minority of patients will be misclassified.</w:t>
            </w:r>
            <w:r w:rsidRPr="0065646B">
              <w:rPr>
                <w:rFonts w:cstheme="minorHAnsi"/>
                <w:sz w:val="16"/>
                <w:szCs w:val="16"/>
              </w:rPr>
              <w:fldChar w:fldCharType="begin">
                <w:fldData xml:space="preserve">PEVuZE5vdGU+PENpdGU+PEF1dGhvcj5Hb25kaW08L0F1dGhvcj48WWVhcj4yMDE2PC9ZZWFyPjxS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=
</w:fldData>
              </w:fldChar>
            </w:r>
            <w:r w:rsidRPr="0065646B">
              <w:rPr>
                <w:rFonts w:cstheme="minorHAnsi"/>
                <w:sz w:val="16"/>
                <w:szCs w:val="16"/>
              </w:rPr>
              <w:instrText xml:space="preserve"> ADDIN EN.CITE </w:instrText>
            </w:r>
            <w:r w:rsidRPr="0065646B">
              <w:rPr>
                <w:rFonts w:cstheme="minorHAnsi"/>
                <w:sz w:val="16"/>
                <w:szCs w:val="16"/>
              </w:rPr>
              <w:fldChar w:fldCharType="begin">
                <w:fldData xml:space="preserve">PEVuZE5vdGU+PENpdGU+PEF1dGhvcj5Hb25kaW08L0F1dGhvcj48WWVhcj4yMDE2PC9ZZWFyPjxS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=
</w:fldData>
              </w:fldChar>
            </w:r>
            <w:r w:rsidRPr="0065646B">
              <w:rPr>
                <w:rFonts w:cstheme="minorHAnsi"/>
                <w:sz w:val="16"/>
                <w:szCs w:val="16"/>
              </w:rPr>
              <w:instrText xml:space="preserve"> ADDIN EN.CITE.DATA </w:instrText>
            </w:r>
            <w:r w:rsidRPr="0065646B">
              <w:rPr>
                <w:rFonts w:cstheme="minorHAnsi"/>
                <w:sz w:val="16"/>
                <w:szCs w:val="16"/>
              </w:rPr>
            </w:r>
            <w:r w:rsidRPr="0065646B">
              <w:rPr>
                <w:rFonts w:cstheme="minorHAnsi"/>
                <w:sz w:val="16"/>
                <w:szCs w:val="16"/>
              </w:rPr>
              <w:fldChar w:fldCharType="end"/>
            </w:r>
            <w:r w:rsidRPr="0065646B">
              <w:rPr>
                <w:rFonts w:cstheme="minorHAnsi"/>
                <w:sz w:val="16"/>
                <w:szCs w:val="16"/>
              </w:rPr>
            </w:r>
            <w:r w:rsidRPr="0065646B">
              <w:rPr>
                <w:rFonts w:cstheme="minorHAnsi"/>
                <w:sz w:val="16"/>
                <w:szCs w:val="16"/>
              </w:rPr>
              <w:fldChar w:fldCharType="separate"/>
            </w:r>
            <w:r w:rsidRPr="0065646B">
              <w:rPr>
                <w:rFonts w:cstheme="minorHAnsi"/>
                <w:noProof/>
                <w:sz w:val="16"/>
                <w:szCs w:val="16"/>
                <w:vertAlign w:val="superscript"/>
              </w:rPr>
              <w:t>4,14,15</w:t>
            </w:r>
            <w:r w:rsidRPr="0065646B">
              <w:rPr>
                <w:rFonts w:cstheme="minorHAnsi"/>
                <w:sz w:val="16"/>
                <w:szCs w:val="16"/>
              </w:rPr>
              <w:fldChar w:fldCharType="end"/>
            </w:r>
            <w:r w:rsidRPr="0065646B">
              <w:rPr>
                <w:rFonts w:cstheme="minorHAnsi"/>
                <w:sz w:val="16"/>
                <w:szCs w:val="16"/>
              </w:rPr>
              <w:t xml:space="preserve"> Emerging evidence indicates that p16/HPV discordant tumours are associated with reduced survival compared to double positive tumours.</w:t>
            </w:r>
            <w:r w:rsidRPr="0065646B">
              <w:rPr>
                <w:rFonts w:cstheme="minorHAnsi"/>
                <w:sz w:val="16"/>
                <w:szCs w:val="16"/>
              </w:rPr>
              <w:fldChar w:fldCharType="begin">
                <w:fldData xml:space="preserve">PEVuZE5vdGU+PENpdGU+PEF1dGhvcj5NZWhhbm5hPC9BdXRob3I+PFllYXI+MjAyMzwvWWVhcj48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==
</w:fldData>
              </w:fldChar>
            </w:r>
            <w:r w:rsidRPr="0065646B">
              <w:rPr>
                <w:rFonts w:cstheme="minorHAnsi"/>
                <w:sz w:val="16"/>
                <w:szCs w:val="16"/>
              </w:rPr>
              <w:instrText xml:space="preserve"> ADDIN EN.CITE </w:instrText>
            </w:r>
            <w:r w:rsidRPr="0065646B">
              <w:rPr>
                <w:rFonts w:cstheme="minorHAnsi"/>
                <w:sz w:val="16"/>
                <w:szCs w:val="16"/>
              </w:rPr>
              <w:fldChar w:fldCharType="begin">
                <w:fldData xml:space="preserve">PEVuZE5vdGU+PENpdGU+PEF1dGhvcj5NZWhhbm5hPC9BdXRob3I+PFllYXI+MjAyMzwvWWVhcj48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==
</w:fldData>
              </w:fldChar>
            </w:r>
            <w:r w:rsidRPr="0065646B">
              <w:rPr>
                <w:rFonts w:cstheme="minorHAnsi"/>
                <w:sz w:val="16"/>
                <w:szCs w:val="16"/>
              </w:rPr>
              <w:instrText xml:space="preserve"> ADDIN EN.CITE.DATA </w:instrText>
            </w:r>
            <w:r w:rsidRPr="0065646B">
              <w:rPr>
                <w:rFonts w:cstheme="minorHAnsi"/>
                <w:sz w:val="16"/>
                <w:szCs w:val="16"/>
              </w:rPr>
            </w:r>
            <w:r w:rsidRPr="0065646B">
              <w:rPr>
                <w:rFonts w:cstheme="minorHAnsi"/>
                <w:sz w:val="16"/>
                <w:szCs w:val="16"/>
              </w:rPr>
              <w:fldChar w:fldCharType="end"/>
            </w:r>
            <w:r w:rsidRPr="0065646B">
              <w:rPr>
                <w:rFonts w:cstheme="minorHAnsi"/>
                <w:sz w:val="16"/>
                <w:szCs w:val="16"/>
              </w:rPr>
            </w:r>
            <w:r w:rsidRPr="0065646B">
              <w:rPr>
                <w:rFonts w:cstheme="minorHAnsi"/>
                <w:sz w:val="16"/>
                <w:szCs w:val="16"/>
              </w:rPr>
              <w:fldChar w:fldCharType="separate"/>
            </w:r>
            <w:r w:rsidRPr="0065646B">
              <w:rPr>
                <w:rFonts w:cstheme="minorHAnsi"/>
                <w:noProof/>
                <w:sz w:val="16"/>
                <w:szCs w:val="16"/>
                <w:vertAlign w:val="superscript"/>
              </w:rPr>
              <w:t>14-17</w:t>
            </w:r>
            <w:r w:rsidRPr="0065646B">
              <w:rPr>
                <w:rFonts w:cstheme="minorHAnsi"/>
                <w:sz w:val="16"/>
                <w:szCs w:val="16"/>
              </w:rPr>
              <w:fldChar w:fldCharType="end"/>
            </w:r>
            <w:r w:rsidRPr="0065646B">
              <w:rPr>
                <w:rFonts w:cstheme="minorHAnsi"/>
                <w:sz w:val="16"/>
                <w:szCs w:val="16"/>
              </w:rPr>
              <w:t xml:space="preserve"> Furthermore, the p16/HPV discordant population may be significantly larger in low HPV prevalence geographic regions.</w:t>
            </w:r>
            <w:r w:rsidRPr="0065646B">
              <w:rPr>
                <w:rFonts w:cstheme="minorHAnsi"/>
                <w:sz w:val="16"/>
                <w:szCs w:val="16"/>
              </w:rPr>
              <w:fldChar w:fldCharType="begin">
                <w:fldData xml:space="preserve">PEVuZE5vdGU+PENpdGU+PEF1dGhvcj5QcmlnZ2U8L0F1dGhvcj48WWVhcj4yMDE3PC9ZZWFyPjxS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</w:fldData>
              </w:fldChar>
            </w:r>
            <w:r w:rsidRPr="0065646B">
              <w:rPr>
                <w:rFonts w:cstheme="minorHAnsi"/>
                <w:sz w:val="16"/>
                <w:szCs w:val="16"/>
              </w:rPr>
              <w:instrText xml:space="preserve"> ADDIN EN.CITE </w:instrText>
            </w:r>
            <w:r w:rsidRPr="0065646B">
              <w:rPr>
                <w:rFonts w:cstheme="minorHAnsi"/>
                <w:sz w:val="16"/>
                <w:szCs w:val="16"/>
              </w:rPr>
              <w:fldChar w:fldCharType="begin">
                <w:fldData xml:space="preserve">PEVuZE5vdGU+PENpdGU+PEF1dGhvcj5QcmlnZ2U8L0F1dGhvcj48WWVhcj4yMDE3PC9ZZWFyPjxS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</w:fldData>
              </w:fldChar>
            </w:r>
            <w:r w:rsidRPr="0065646B">
              <w:rPr>
                <w:rFonts w:cstheme="minorHAnsi"/>
                <w:sz w:val="16"/>
                <w:szCs w:val="16"/>
              </w:rPr>
              <w:instrText xml:space="preserve"> ADDIN EN.CITE.DATA </w:instrText>
            </w:r>
            <w:r w:rsidRPr="0065646B">
              <w:rPr>
                <w:rFonts w:cstheme="minorHAnsi"/>
                <w:sz w:val="16"/>
                <w:szCs w:val="16"/>
              </w:rPr>
            </w:r>
            <w:r w:rsidRPr="0065646B">
              <w:rPr>
                <w:rFonts w:cstheme="minorHAnsi"/>
                <w:sz w:val="16"/>
                <w:szCs w:val="16"/>
              </w:rPr>
              <w:fldChar w:fldCharType="end"/>
            </w:r>
            <w:r w:rsidRPr="0065646B">
              <w:rPr>
                <w:rFonts w:cstheme="minorHAnsi"/>
                <w:sz w:val="16"/>
                <w:szCs w:val="16"/>
              </w:rPr>
            </w:r>
            <w:r w:rsidRPr="0065646B">
              <w:rPr>
                <w:rFonts w:cstheme="minorHAnsi"/>
                <w:sz w:val="16"/>
                <w:szCs w:val="16"/>
              </w:rPr>
              <w:fldChar w:fldCharType="separate"/>
            </w:r>
            <w:r w:rsidRPr="0065646B">
              <w:rPr>
                <w:rFonts w:cstheme="minorHAnsi"/>
                <w:noProof/>
                <w:sz w:val="16"/>
                <w:szCs w:val="16"/>
                <w:vertAlign w:val="superscript"/>
              </w:rPr>
              <w:t>18</w:t>
            </w:r>
            <w:r w:rsidRPr="0065646B">
              <w:rPr>
                <w:rFonts w:cstheme="minorHAnsi"/>
                <w:sz w:val="16"/>
                <w:szCs w:val="16"/>
              </w:rPr>
              <w:fldChar w:fldCharType="end"/>
            </w:r>
            <w:r w:rsidRPr="0065646B">
              <w:rPr>
                <w:rFonts w:cstheme="minorHAnsi"/>
                <w:sz w:val="16"/>
                <w:szCs w:val="16"/>
              </w:rPr>
              <w:t xml:space="preserve"> HPV specific tests include in situ hybridisation for DNA, PCR for HPV-DNA, RT-PCR for HPV-mRNA, and in situ hybridisation for mRNA. There is no consensus on the best methodology for HPV testing but the WHO, UICC, AJCC, and the College of American Pathologists have all recommended p16 immunohistochemistry.</w:t>
            </w:r>
            <w:r w:rsidRPr="0065646B">
              <w:rPr>
                <w:rFonts w:cstheme="minorHAnsi"/>
                <w:sz w:val="16"/>
                <w:szCs w:val="16"/>
              </w:rPr>
              <w:fldChar w:fldCharType="begin">
                <w:fldData xml:space="preserve">PEVuZE5vdGU+PENpdGU+PEF1dGhvcj5XSE8gQ2xhc3NpZmljYXRpb24gb2YgVHVtb3VycyBFZGl0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</w:fldData>
              </w:fldChar>
            </w:r>
            <w:r w:rsidRPr="0065646B">
              <w:rPr>
                <w:rFonts w:cstheme="minorHAnsi"/>
                <w:sz w:val="16"/>
                <w:szCs w:val="16"/>
              </w:rPr>
              <w:instrText xml:space="preserve"> ADDIN EN.CITE </w:instrText>
            </w:r>
            <w:r w:rsidRPr="0065646B">
              <w:rPr>
                <w:rFonts w:cstheme="minorHAnsi"/>
                <w:sz w:val="16"/>
                <w:szCs w:val="16"/>
              </w:rPr>
              <w:fldChar w:fldCharType="begin">
                <w:fldData xml:space="preserve">PEVuZE5vdGU+PENpdGU+PEF1dGhvcj5XSE8gQ2xhc3NpZmljYXRpb24gb2YgVHVtb3VycyBFZGl0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</w:fldData>
              </w:fldChar>
            </w:r>
            <w:r w:rsidRPr="0065646B">
              <w:rPr>
                <w:rFonts w:cstheme="minorHAnsi"/>
                <w:sz w:val="16"/>
                <w:szCs w:val="16"/>
              </w:rPr>
              <w:instrText xml:space="preserve"> ADDIN EN.CITE.DATA </w:instrText>
            </w:r>
            <w:r w:rsidRPr="0065646B">
              <w:rPr>
                <w:rFonts w:cstheme="minorHAnsi"/>
                <w:sz w:val="16"/>
                <w:szCs w:val="16"/>
              </w:rPr>
            </w:r>
            <w:r w:rsidRPr="0065646B">
              <w:rPr>
                <w:rFonts w:cstheme="minorHAnsi"/>
                <w:sz w:val="16"/>
                <w:szCs w:val="16"/>
              </w:rPr>
              <w:fldChar w:fldCharType="end"/>
            </w:r>
            <w:r w:rsidRPr="0065646B">
              <w:rPr>
                <w:rFonts w:cstheme="minorHAnsi"/>
                <w:sz w:val="16"/>
                <w:szCs w:val="16"/>
              </w:rPr>
            </w:r>
            <w:r w:rsidRPr="0065646B">
              <w:rPr>
                <w:rFonts w:cstheme="minorHAnsi"/>
                <w:sz w:val="16"/>
                <w:szCs w:val="16"/>
              </w:rPr>
              <w:fldChar w:fldCharType="separate"/>
            </w:r>
            <w:r w:rsidRPr="0065646B">
              <w:rPr>
                <w:rFonts w:cstheme="minorHAnsi"/>
                <w:noProof/>
                <w:sz w:val="16"/>
                <w:szCs w:val="16"/>
                <w:vertAlign w:val="superscript"/>
              </w:rPr>
              <w:t>2,3,19,20</w:t>
            </w:r>
            <w:r w:rsidRPr="0065646B">
              <w:rPr>
                <w:rFonts w:cstheme="minorHAnsi"/>
                <w:sz w:val="16"/>
                <w:szCs w:val="16"/>
              </w:rPr>
              <w:fldChar w:fldCharType="end"/>
            </w:r>
            <w:r w:rsidRPr="0065646B">
              <w:rPr>
                <w:rFonts w:cstheme="minorHAnsi"/>
                <w:sz w:val="16"/>
                <w:szCs w:val="16"/>
              </w:rPr>
              <w:t xml:space="preserve"> Thus, p16 is considered ‘core’ in oropharyngeal SCCs. Additional HPV-specific testing is recommended at the discretion of the pathologist and may be important for accurate determination of viral status in certain scenarios (i.e., non-core). HPV specific testing should be considered when p16 is equivocal or there is discordance between the p16 result and tumour morphology, in low HPV prevalence geographic regions, and as required for clinical trials.</w:t>
            </w:r>
            <w:r w:rsidRPr="0065646B">
              <w:rPr>
                <w:rFonts w:cstheme="minorHAnsi"/>
                <w:sz w:val="16"/>
                <w:szCs w:val="16"/>
              </w:rPr>
              <w:fldChar w:fldCharType="begin"/>
            </w:r>
            <w:r w:rsidRPr="0065646B">
              <w:rPr>
                <w:rFonts w:cstheme="minorHAnsi"/>
                <w:sz w:val="16"/>
                <w:szCs w:val="16"/>
              </w:rPr>
              <w:instrText xml:space="preserve"> ADDIN EN.CITE &lt;EndNote&gt;&lt;Cite&gt;&lt;Author&gt;WHO Classification of Tumours Editorial Board&lt;/Author&gt;&lt;Year&gt;2024&lt;/Year&gt;&lt;RecNum&gt;3907&lt;/RecNum&gt;&lt;DisplayText&gt;&lt;style face="superscript"&gt;19&lt;/style&gt;&lt;/DisplayText&gt;&lt;record&gt;&lt;rec-number&gt;3907&lt;/rec-number&gt;&lt;foreign-keys&gt;&lt;key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65646B">
              <w:rPr>
                <w:rFonts w:cstheme="minorHAnsi"/>
                <w:sz w:val="16"/>
                <w:szCs w:val="16"/>
              </w:rPr>
              <w:fldChar w:fldCharType="separate"/>
            </w:r>
            <w:r w:rsidRPr="0065646B">
              <w:rPr>
                <w:rFonts w:cstheme="minorHAnsi"/>
                <w:noProof/>
                <w:sz w:val="16"/>
                <w:szCs w:val="16"/>
                <w:vertAlign w:val="superscript"/>
              </w:rPr>
              <w:t>19</w:t>
            </w:r>
            <w:r w:rsidRPr="0065646B">
              <w:rPr>
                <w:rFonts w:cstheme="minorHAnsi"/>
                <w:sz w:val="16"/>
                <w:szCs w:val="16"/>
              </w:rPr>
              <w:fldChar w:fldCharType="end"/>
            </w:r>
          </w:p>
          <w:p w14:paraId="27A9AD6B" w14:textId="77777777" w:rsidR="0065646B" w:rsidRPr="0065646B" w:rsidRDefault="0065646B" w:rsidP="0065646B">
            <w:pPr>
              <w:spacing w:after="0" w:line="240" w:lineRule="auto"/>
              <w:rPr>
                <w:rFonts w:cstheme="minorHAnsi"/>
                <w:sz w:val="16"/>
                <w:szCs w:val="16"/>
              </w:rPr>
            </w:pPr>
          </w:p>
          <w:p w14:paraId="204DD114" w14:textId="77777777" w:rsidR="0065646B" w:rsidRPr="0065646B" w:rsidRDefault="0065646B" w:rsidP="0065646B">
            <w:pPr>
              <w:autoSpaceDE w:val="0"/>
              <w:autoSpaceDN w:val="0"/>
              <w:adjustRightInd w:val="0"/>
              <w:spacing w:after="0" w:line="240" w:lineRule="auto"/>
              <w:rPr>
                <w:rFonts w:cstheme="minorHAnsi"/>
                <w:sz w:val="16"/>
                <w:szCs w:val="16"/>
              </w:rPr>
            </w:pPr>
            <w:r w:rsidRPr="0065646B">
              <w:rPr>
                <w:rFonts w:cstheme="minorHAnsi"/>
                <w:sz w:val="16"/>
                <w:szCs w:val="16"/>
              </w:rPr>
              <w:t xml:space="preserve">Epstein-Barr virus (EBV) is associated with the non-keratinising types of nasopharyngeal carcinomas in </w:t>
            </w:r>
            <w:proofErr w:type="gramStart"/>
            <w:r w:rsidRPr="0065646B">
              <w:rPr>
                <w:rFonts w:cstheme="minorHAnsi"/>
                <w:sz w:val="16"/>
                <w:szCs w:val="16"/>
              </w:rPr>
              <w:t>the vast majority of</w:t>
            </w:r>
            <w:proofErr w:type="gramEnd"/>
            <w:r w:rsidRPr="0065646B">
              <w:rPr>
                <w:rFonts w:cstheme="minorHAnsi"/>
                <w:sz w:val="16"/>
                <w:szCs w:val="16"/>
              </w:rPr>
              <w:t xml:space="preserve"> patients. The most reliable detection method for EBV is in situ hybridisation for EBV encoded early RNA (EBER) present in cells latently infected by EBV, and is recommended because it is a modestly strong favourable prognostic marker.</w:t>
            </w:r>
            <w:r w:rsidRPr="0065646B">
              <w:rPr>
                <w:rFonts w:cstheme="minorHAnsi"/>
                <w:sz w:val="16"/>
                <w:szCs w:val="16"/>
              </w:rPr>
              <w:fldChar w:fldCharType="begin">
                <w:fldData xml:space="preserve">PEVuZE5vdGU+PENpdGU+PEF1dGhvcj5LZTwvQXV0aG9yPjxZZWFyPjIwMTQ8L1llYXI+PFJlY051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</w:fldData>
              </w:fldChar>
            </w:r>
            <w:r w:rsidRPr="0065646B">
              <w:rPr>
                <w:rFonts w:cstheme="minorHAnsi"/>
                <w:sz w:val="16"/>
                <w:szCs w:val="16"/>
              </w:rPr>
              <w:instrText xml:space="preserve"> ADDIN EN.CITE </w:instrText>
            </w:r>
            <w:r w:rsidRPr="0065646B">
              <w:rPr>
                <w:rFonts w:cstheme="minorHAnsi"/>
                <w:sz w:val="16"/>
                <w:szCs w:val="16"/>
              </w:rPr>
              <w:fldChar w:fldCharType="begin">
                <w:fldData xml:space="preserve">PEVuZE5vdGU+PENpdGU+PEF1dGhvcj5LZTwvQXV0aG9yPjxZZWFyPjIwMTQ8L1llYXI+PFJlY051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</w:fldData>
              </w:fldChar>
            </w:r>
            <w:r w:rsidRPr="0065646B">
              <w:rPr>
                <w:rFonts w:cstheme="minorHAnsi"/>
                <w:sz w:val="16"/>
                <w:szCs w:val="16"/>
              </w:rPr>
              <w:instrText xml:space="preserve"> ADDIN EN.CITE.DATA </w:instrText>
            </w:r>
            <w:r w:rsidRPr="0065646B">
              <w:rPr>
                <w:rFonts w:cstheme="minorHAnsi"/>
                <w:sz w:val="16"/>
                <w:szCs w:val="16"/>
              </w:rPr>
            </w:r>
            <w:r w:rsidRPr="0065646B">
              <w:rPr>
                <w:rFonts w:cstheme="minorHAnsi"/>
                <w:sz w:val="16"/>
                <w:szCs w:val="16"/>
              </w:rPr>
              <w:fldChar w:fldCharType="end"/>
            </w:r>
            <w:r w:rsidRPr="0065646B">
              <w:rPr>
                <w:rFonts w:cstheme="minorHAnsi"/>
                <w:sz w:val="16"/>
                <w:szCs w:val="16"/>
              </w:rPr>
            </w:r>
            <w:r w:rsidRPr="0065646B">
              <w:rPr>
                <w:rFonts w:cstheme="minorHAnsi"/>
                <w:sz w:val="16"/>
                <w:szCs w:val="16"/>
              </w:rPr>
              <w:fldChar w:fldCharType="separate"/>
            </w:r>
            <w:r w:rsidRPr="0065646B">
              <w:rPr>
                <w:rFonts w:cstheme="minorHAnsi"/>
                <w:noProof/>
                <w:sz w:val="16"/>
                <w:szCs w:val="16"/>
                <w:vertAlign w:val="superscript"/>
              </w:rPr>
              <w:t>21</w:t>
            </w:r>
            <w:r w:rsidRPr="0065646B">
              <w:rPr>
                <w:rFonts w:cstheme="minorHAnsi"/>
                <w:sz w:val="16"/>
                <w:szCs w:val="16"/>
              </w:rPr>
              <w:fldChar w:fldCharType="end"/>
            </w:r>
            <w:r w:rsidRPr="0065646B">
              <w:rPr>
                <w:rFonts w:cstheme="minorHAnsi"/>
                <w:sz w:val="16"/>
                <w:szCs w:val="16"/>
              </w:rPr>
              <w:t xml:space="preserve"> EBV serology may also be a clinically useful post-treatment surveillance option in EBV-positive tumours.</w:t>
            </w:r>
            <w:r w:rsidRPr="0065646B">
              <w:rPr>
                <w:rFonts w:cstheme="minorHAnsi"/>
                <w:sz w:val="16"/>
                <w:szCs w:val="16"/>
              </w:rPr>
              <w:fldChar w:fldCharType="begin">
                <w:fldData xml:space="preserve">PEVuZE5vdGU+PENpdGU+PEF1dGhvcj5UaGFtYm9vPC9BdXRob3I+PFllYXI+MjAyMjwvWWVhcj48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=
</w:fldData>
              </w:fldChar>
            </w:r>
            <w:r w:rsidRPr="0065646B">
              <w:rPr>
                <w:rFonts w:cstheme="minorHAnsi"/>
                <w:sz w:val="16"/>
                <w:szCs w:val="16"/>
              </w:rPr>
              <w:instrText xml:space="preserve"> ADDIN EN.CITE </w:instrText>
            </w:r>
            <w:r w:rsidRPr="0065646B">
              <w:rPr>
                <w:rFonts w:cstheme="minorHAnsi"/>
                <w:sz w:val="16"/>
                <w:szCs w:val="16"/>
              </w:rPr>
              <w:fldChar w:fldCharType="begin">
                <w:fldData xml:space="preserve">PEVuZE5vdGU+PENpdGU+PEF1dGhvcj5UaGFtYm9vPC9BdXRob3I+PFllYXI+MjAyMjwvWWVhcj48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=
</w:fldData>
              </w:fldChar>
            </w:r>
            <w:r w:rsidRPr="0065646B">
              <w:rPr>
                <w:rFonts w:cstheme="minorHAnsi"/>
                <w:sz w:val="16"/>
                <w:szCs w:val="16"/>
              </w:rPr>
              <w:instrText xml:space="preserve"> ADDIN EN.CITE.DATA </w:instrText>
            </w:r>
            <w:r w:rsidRPr="0065646B">
              <w:rPr>
                <w:rFonts w:cstheme="minorHAnsi"/>
                <w:sz w:val="16"/>
                <w:szCs w:val="16"/>
              </w:rPr>
            </w:r>
            <w:r w:rsidRPr="0065646B">
              <w:rPr>
                <w:rFonts w:cstheme="minorHAnsi"/>
                <w:sz w:val="16"/>
                <w:szCs w:val="16"/>
              </w:rPr>
              <w:fldChar w:fldCharType="end"/>
            </w:r>
            <w:r w:rsidRPr="0065646B">
              <w:rPr>
                <w:rFonts w:cstheme="minorHAnsi"/>
                <w:sz w:val="16"/>
                <w:szCs w:val="16"/>
              </w:rPr>
            </w:r>
            <w:r w:rsidRPr="0065646B">
              <w:rPr>
                <w:rFonts w:cstheme="minorHAnsi"/>
                <w:sz w:val="16"/>
                <w:szCs w:val="16"/>
              </w:rPr>
              <w:fldChar w:fldCharType="separate"/>
            </w:r>
            <w:r w:rsidRPr="0065646B">
              <w:rPr>
                <w:rFonts w:cstheme="minorHAnsi"/>
                <w:noProof/>
                <w:sz w:val="16"/>
                <w:szCs w:val="16"/>
                <w:vertAlign w:val="superscript"/>
              </w:rPr>
              <w:t>22,23</w:t>
            </w:r>
            <w:r w:rsidRPr="0065646B">
              <w:rPr>
                <w:rFonts w:cstheme="minorHAnsi"/>
                <w:sz w:val="16"/>
                <w:szCs w:val="16"/>
              </w:rPr>
              <w:fldChar w:fldCharType="end"/>
            </w:r>
            <w:r w:rsidRPr="0065646B">
              <w:rPr>
                <w:rFonts w:cstheme="minorHAnsi"/>
                <w:sz w:val="16"/>
                <w:szCs w:val="16"/>
              </w:rPr>
              <w:t xml:space="preserve"> A subset of nasopharyngeal carcinomas are related to transcriptionally-active high risk HPV.</w:t>
            </w:r>
            <w:r w:rsidRPr="0065646B">
              <w:rPr>
                <w:rFonts w:cstheme="minorHAnsi"/>
                <w:sz w:val="16"/>
                <w:szCs w:val="16"/>
              </w:rPr>
              <w:fldChar w:fldCharType="begin">
                <w:fldData xml:space="preserve">PEVuZE5vdGU+PENpdGU+PEF1dGhvcj5TdGVubWFyazwvQXV0aG9yPjxZZWFyPjIwMTQ8L1llYXI+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</w:fldData>
              </w:fldChar>
            </w:r>
            <w:r w:rsidRPr="0065646B">
              <w:rPr>
                <w:rFonts w:cstheme="minorHAnsi"/>
                <w:sz w:val="16"/>
                <w:szCs w:val="16"/>
              </w:rPr>
              <w:instrText xml:space="preserve"> ADDIN EN.CITE </w:instrText>
            </w:r>
            <w:r w:rsidRPr="0065646B">
              <w:rPr>
                <w:rFonts w:cstheme="minorHAnsi"/>
                <w:sz w:val="16"/>
                <w:szCs w:val="16"/>
              </w:rPr>
              <w:fldChar w:fldCharType="begin">
                <w:fldData xml:space="preserve">PEVuZE5vdGU+PENpdGU+PEF1dGhvcj5TdGVubWFyazwvQXV0aG9yPjxZZWFyPjIwMTQ8L1llYXI+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</w:fldData>
              </w:fldChar>
            </w:r>
            <w:r w:rsidRPr="0065646B">
              <w:rPr>
                <w:rFonts w:cstheme="minorHAnsi"/>
                <w:sz w:val="16"/>
                <w:szCs w:val="16"/>
              </w:rPr>
              <w:instrText xml:space="preserve"> ADDIN EN.CITE.DATA </w:instrText>
            </w:r>
            <w:r w:rsidRPr="0065646B">
              <w:rPr>
                <w:rFonts w:cstheme="minorHAnsi"/>
                <w:sz w:val="16"/>
                <w:szCs w:val="16"/>
              </w:rPr>
            </w:r>
            <w:r w:rsidRPr="0065646B">
              <w:rPr>
                <w:rFonts w:cstheme="minorHAnsi"/>
                <w:sz w:val="16"/>
                <w:szCs w:val="16"/>
              </w:rPr>
              <w:fldChar w:fldCharType="end"/>
            </w:r>
            <w:r w:rsidRPr="0065646B">
              <w:rPr>
                <w:rFonts w:cstheme="minorHAnsi"/>
                <w:sz w:val="16"/>
                <w:szCs w:val="16"/>
              </w:rPr>
            </w:r>
            <w:r w:rsidRPr="0065646B">
              <w:rPr>
                <w:rFonts w:cstheme="minorHAnsi"/>
                <w:sz w:val="16"/>
                <w:szCs w:val="16"/>
              </w:rPr>
              <w:fldChar w:fldCharType="separate"/>
            </w:r>
            <w:r w:rsidRPr="0065646B">
              <w:rPr>
                <w:rFonts w:cstheme="minorHAnsi"/>
                <w:noProof/>
                <w:sz w:val="16"/>
                <w:szCs w:val="16"/>
                <w:vertAlign w:val="superscript"/>
              </w:rPr>
              <w:t>24-26</w:t>
            </w:r>
            <w:r w:rsidRPr="0065646B">
              <w:rPr>
                <w:rFonts w:cstheme="minorHAnsi"/>
                <w:sz w:val="16"/>
                <w:szCs w:val="16"/>
              </w:rPr>
              <w:fldChar w:fldCharType="end"/>
            </w:r>
            <w:r w:rsidRPr="0065646B">
              <w:rPr>
                <w:rFonts w:cstheme="minorHAnsi"/>
                <w:sz w:val="16"/>
                <w:szCs w:val="16"/>
              </w:rPr>
              <w:t xml:space="preserve"> Most of these tumours are described as non-keratinising differentiated using the WHO terminology. They are EBV (EBER) negative and p16 positive. HPV is not clearly prognostic in nasopharyngeal carcinomas.</w:t>
            </w:r>
            <w:r w:rsidRPr="0065646B">
              <w:rPr>
                <w:rFonts w:cstheme="minorHAnsi"/>
                <w:sz w:val="16"/>
                <w:szCs w:val="16"/>
              </w:rPr>
              <w:fldChar w:fldCharType="begin">
                <w:fldData xml:space="preserve">PEVuZE5vdGU+PENpdGU+PEF1dGhvcj5QZXRyZWxsaTwvQXV0aG9yPjxZZWFyPjIwMjM8L1llYXI+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</w:fldData>
              </w:fldChar>
            </w:r>
            <w:r w:rsidRPr="0065646B">
              <w:rPr>
                <w:rFonts w:cstheme="minorHAnsi"/>
                <w:sz w:val="16"/>
                <w:szCs w:val="16"/>
              </w:rPr>
              <w:instrText xml:space="preserve"> ADDIN EN.CITE </w:instrText>
            </w:r>
            <w:r w:rsidRPr="0065646B">
              <w:rPr>
                <w:rFonts w:cstheme="minorHAnsi"/>
                <w:sz w:val="16"/>
                <w:szCs w:val="16"/>
              </w:rPr>
              <w:fldChar w:fldCharType="begin">
                <w:fldData xml:space="preserve">PEVuZE5vdGU+PENpdGU+PEF1dGhvcj5QZXRyZWxsaTwvQXV0aG9yPjxZZWFyPjIwMjM8L1llYXI+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</w:fldData>
              </w:fldChar>
            </w:r>
            <w:r w:rsidRPr="0065646B">
              <w:rPr>
                <w:rFonts w:cstheme="minorHAnsi"/>
                <w:sz w:val="16"/>
                <w:szCs w:val="16"/>
              </w:rPr>
              <w:instrText xml:space="preserve"> ADDIN EN.CITE.DATA </w:instrText>
            </w:r>
            <w:r w:rsidRPr="0065646B">
              <w:rPr>
                <w:rFonts w:cstheme="minorHAnsi"/>
                <w:sz w:val="16"/>
                <w:szCs w:val="16"/>
              </w:rPr>
            </w:r>
            <w:r w:rsidRPr="0065646B">
              <w:rPr>
                <w:rFonts w:cstheme="minorHAnsi"/>
                <w:sz w:val="16"/>
                <w:szCs w:val="16"/>
              </w:rPr>
              <w:fldChar w:fldCharType="end"/>
            </w:r>
            <w:r w:rsidRPr="0065646B">
              <w:rPr>
                <w:rFonts w:cstheme="minorHAnsi"/>
                <w:sz w:val="16"/>
                <w:szCs w:val="16"/>
              </w:rPr>
            </w:r>
            <w:r w:rsidRPr="0065646B">
              <w:rPr>
                <w:rFonts w:cstheme="minorHAnsi"/>
                <w:sz w:val="16"/>
                <w:szCs w:val="16"/>
              </w:rPr>
              <w:fldChar w:fldCharType="separate"/>
            </w:r>
            <w:r w:rsidRPr="0065646B">
              <w:rPr>
                <w:rFonts w:cstheme="minorHAnsi"/>
                <w:noProof/>
                <w:sz w:val="16"/>
                <w:szCs w:val="16"/>
                <w:vertAlign w:val="superscript"/>
              </w:rPr>
              <w:t>27</w:t>
            </w:r>
            <w:r w:rsidRPr="0065646B">
              <w:rPr>
                <w:rFonts w:cstheme="minorHAnsi"/>
                <w:sz w:val="16"/>
                <w:szCs w:val="16"/>
              </w:rPr>
              <w:fldChar w:fldCharType="end"/>
            </w:r>
            <w:r w:rsidRPr="0065646B">
              <w:rPr>
                <w:rFonts w:cstheme="minorHAnsi"/>
                <w:sz w:val="16"/>
                <w:szCs w:val="16"/>
              </w:rPr>
              <w:t xml:space="preserve"> Testing for HPV/p16 in EBV negative non-keratinising carcinomas, however, is at the discretion of the local practice (non-core). It may be indicated in routine clinical practice to help alert the clinician that this may be an oropharyngeal primary tumour that is secondarily involving the nasopharynx and not because the HPV is of proven prognostic benefit in such tumours.</w:t>
            </w:r>
            <w:r w:rsidRPr="0065646B">
              <w:rPr>
                <w:rFonts w:cstheme="minorHAnsi"/>
                <w:sz w:val="16"/>
                <w:szCs w:val="16"/>
              </w:rPr>
              <w:fldChar w:fldCharType="begin">
                <w:fldData xml:space="preserve">PEVuZE5vdGU+PENpdGU+PEF1dGhvcj5TdGVubWFyazwvQXV0aG9yPjxZZWFyPjIwMTQ8L1llYXI+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</w:fldData>
              </w:fldChar>
            </w:r>
            <w:r w:rsidRPr="0065646B">
              <w:rPr>
                <w:rFonts w:cstheme="minorHAnsi"/>
                <w:sz w:val="16"/>
                <w:szCs w:val="16"/>
              </w:rPr>
              <w:instrText xml:space="preserve"> ADDIN EN.CITE </w:instrText>
            </w:r>
            <w:r w:rsidRPr="0065646B">
              <w:rPr>
                <w:rFonts w:cstheme="minorHAnsi"/>
                <w:sz w:val="16"/>
                <w:szCs w:val="16"/>
              </w:rPr>
              <w:fldChar w:fldCharType="begin">
                <w:fldData xml:space="preserve">PEVuZE5vdGU+PENpdGU+PEF1dGhvcj5TdGVubWFyazwvQXV0aG9yPjxZZWFyPjIwMTQ8L1llYXI+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</w:fldData>
              </w:fldChar>
            </w:r>
            <w:r w:rsidRPr="0065646B">
              <w:rPr>
                <w:rFonts w:cstheme="minorHAnsi"/>
                <w:sz w:val="16"/>
                <w:szCs w:val="16"/>
              </w:rPr>
              <w:instrText xml:space="preserve"> ADDIN EN.CITE.DATA </w:instrText>
            </w:r>
            <w:r w:rsidRPr="0065646B">
              <w:rPr>
                <w:rFonts w:cstheme="minorHAnsi"/>
                <w:sz w:val="16"/>
                <w:szCs w:val="16"/>
              </w:rPr>
            </w:r>
            <w:r w:rsidRPr="0065646B">
              <w:rPr>
                <w:rFonts w:cstheme="minorHAnsi"/>
                <w:sz w:val="16"/>
                <w:szCs w:val="16"/>
              </w:rPr>
              <w:fldChar w:fldCharType="end"/>
            </w:r>
            <w:r w:rsidRPr="0065646B">
              <w:rPr>
                <w:rFonts w:cstheme="minorHAnsi"/>
                <w:sz w:val="16"/>
                <w:szCs w:val="16"/>
              </w:rPr>
            </w:r>
            <w:r w:rsidRPr="0065646B">
              <w:rPr>
                <w:rFonts w:cstheme="minorHAnsi"/>
                <w:sz w:val="16"/>
                <w:szCs w:val="16"/>
              </w:rPr>
              <w:fldChar w:fldCharType="separate"/>
            </w:r>
            <w:r w:rsidRPr="0065646B">
              <w:rPr>
                <w:rFonts w:cstheme="minorHAnsi"/>
                <w:noProof/>
                <w:sz w:val="16"/>
                <w:szCs w:val="16"/>
                <w:vertAlign w:val="superscript"/>
              </w:rPr>
              <w:t>24-26</w:t>
            </w:r>
            <w:r w:rsidRPr="0065646B">
              <w:rPr>
                <w:rFonts w:cstheme="minorHAnsi"/>
                <w:sz w:val="16"/>
                <w:szCs w:val="16"/>
              </w:rPr>
              <w:fldChar w:fldCharType="end"/>
            </w:r>
          </w:p>
          <w:p w14:paraId="645AAD60" w14:textId="77777777" w:rsidR="0065646B" w:rsidRPr="0065646B" w:rsidRDefault="0065646B" w:rsidP="0065646B">
            <w:pPr>
              <w:autoSpaceDE w:val="0"/>
              <w:autoSpaceDN w:val="0"/>
              <w:adjustRightInd w:val="0"/>
              <w:spacing w:after="0" w:line="240" w:lineRule="auto"/>
              <w:rPr>
                <w:rFonts w:cstheme="minorHAnsi"/>
                <w:sz w:val="16"/>
                <w:szCs w:val="16"/>
              </w:rPr>
            </w:pPr>
          </w:p>
          <w:p w14:paraId="05BA3629" w14:textId="77777777" w:rsidR="0065646B" w:rsidRPr="0065646B" w:rsidRDefault="0065646B" w:rsidP="0065646B">
            <w:pPr>
              <w:spacing w:after="0" w:line="240" w:lineRule="auto"/>
              <w:rPr>
                <w:rFonts w:cstheme="minorHAnsi"/>
                <w:sz w:val="16"/>
                <w:szCs w:val="16"/>
                <w:lang w:val="en-US"/>
              </w:rPr>
            </w:pPr>
            <w:r w:rsidRPr="0065646B">
              <w:rPr>
                <w:rFonts w:cstheme="minorHAnsi"/>
                <w:sz w:val="16"/>
                <w:szCs w:val="16"/>
              </w:rPr>
              <w:t xml:space="preserve">Programmed cell death-ligand 1 (PD-L1) </w:t>
            </w:r>
            <w:r w:rsidRPr="0065646B">
              <w:rPr>
                <w:rFonts w:cstheme="minorHAnsi"/>
                <w:color w:val="000000"/>
                <w:sz w:val="16"/>
                <w:szCs w:val="16"/>
              </w:rPr>
              <w:t>expression has been used as predictive biomarker for checkpoint inhibitor therapy since t</w:t>
            </w:r>
            <w:r w:rsidRPr="0065646B">
              <w:rPr>
                <w:rFonts w:cstheme="minorHAnsi"/>
                <w:sz w:val="16"/>
                <w:szCs w:val="16"/>
              </w:rPr>
              <w:t>he anti-programmed cell death-1 receptor (PD-1) antibodies, nivolumab and pembrolizumab, have been approved for the treatment of patients with recurrent and/or unresectable metastatic head and neck SSC,</w:t>
            </w:r>
            <w:r w:rsidRPr="0065646B">
              <w:rPr>
                <w:rFonts w:cstheme="minorHAnsi"/>
                <w:sz w:val="16"/>
                <w:szCs w:val="16"/>
              </w:rPr>
              <w:fldChar w:fldCharType="begin">
                <w:fldData xml:space="preserve">PEVuZE5vdGU+PENpdGU+PEF1dGhvcj5GZXJyaXM8L0F1dGhvcj48WWVhcj4yMDE2PC9ZZWFyPjxS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</w:fldData>
              </w:fldChar>
            </w:r>
            <w:r w:rsidRPr="0065646B">
              <w:rPr>
                <w:rFonts w:cstheme="minorHAnsi"/>
                <w:sz w:val="16"/>
                <w:szCs w:val="16"/>
              </w:rPr>
              <w:instrText xml:space="preserve"> ADDIN EN.CITE </w:instrText>
            </w:r>
            <w:r w:rsidRPr="0065646B">
              <w:rPr>
                <w:rFonts w:cstheme="minorHAnsi"/>
                <w:sz w:val="16"/>
                <w:szCs w:val="16"/>
              </w:rPr>
              <w:fldChar w:fldCharType="begin">
                <w:fldData xml:space="preserve">PEVuZE5vdGU+PENpdGU+PEF1dGhvcj5GZXJyaXM8L0F1dGhvcj48WWVhcj4yMDE2PC9ZZWFyPjxS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</w:fldData>
              </w:fldChar>
            </w:r>
            <w:r w:rsidRPr="0065646B">
              <w:rPr>
                <w:rFonts w:cstheme="minorHAnsi"/>
                <w:sz w:val="16"/>
                <w:szCs w:val="16"/>
              </w:rPr>
              <w:instrText xml:space="preserve"> ADDIN EN.CITE.DATA </w:instrText>
            </w:r>
            <w:r w:rsidRPr="0065646B">
              <w:rPr>
                <w:rFonts w:cstheme="minorHAnsi"/>
                <w:sz w:val="16"/>
                <w:szCs w:val="16"/>
              </w:rPr>
            </w:r>
            <w:r w:rsidRPr="0065646B">
              <w:rPr>
                <w:rFonts w:cstheme="minorHAnsi"/>
                <w:sz w:val="16"/>
                <w:szCs w:val="16"/>
              </w:rPr>
              <w:fldChar w:fldCharType="end"/>
            </w:r>
            <w:r w:rsidRPr="0065646B">
              <w:rPr>
                <w:rFonts w:cstheme="minorHAnsi"/>
                <w:sz w:val="16"/>
                <w:szCs w:val="16"/>
              </w:rPr>
            </w:r>
            <w:r w:rsidRPr="0065646B">
              <w:rPr>
                <w:rFonts w:cstheme="minorHAnsi"/>
                <w:sz w:val="16"/>
                <w:szCs w:val="16"/>
              </w:rPr>
              <w:fldChar w:fldCharType="separate"/>
            </w:r>
            <w:r w:rsidRPr="0065646B">
              <w:rPr>
                <w:rFonts w:cstheme="minorHAnsi"/>
                <w:noProof/>
                <w:sz w:val="16"/>
                <w:szCs w:val="16"/>
                <w:vertAlign w:val="superscript"/>
              </w:rPr>
              <w:t>28-31</w:t>
            </w:r>
            <w:r w:rsidRPr="0065646B">
              <w:rPr>
                <w:rFonts w:cstheme="minorHAnsi"/>
                <w:sz w:val="16"/>
                <w:szCs w:val="16"/>
              </w:rPr>
              <w:fldChar w:fldCharType="end"/>
            </w:r>
            <w:r w:rsidRPr="0065646B">
              <w:rPr>
                <w:rFonts w:cstheme="minorHAnsi"/>
                <w:sz w:val="16"/>
                <w:szCs w:val="16"/>
              </w:rPr>
              <w:t xml:space="preserve"> with various cutoffs of expression associated with betters responses, although not in all patients.</w:t>
            </w:r>
            <w:r w:rsidRPr="0065646B">
              <w:rPr>
                <w:rFonts w:cstheme="minorHAnsi"/>
                <w:sz w:val="16"/>
                <w:szCs w:val="16"/>
              </w:rPr>
              <w:fldChar w:fldCharType="begin">
                <w:fldData xml:space="preserve">PEVuZE5vdGU+PENpdGU+PEF1dGhvcj5MaXRjaGZpZWxkPC9BdXRob3I+PFllYXI+MjAyMTwvWWVh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</w:fldData>
              </w:fldChar>
            </w:r>
            <w:r w:rsidRPr="0065646B">
              <w:rPr>
                <w:rFonts w:cstheme="minorHAnsi"/>
                <w:sz w:val="16"/>
                <w:szCs w:val="16"/>
              </w:rPr>
              <w:instrText xml:space="preserve"> ADDIN EN.CITE </w:instrText>
            </w:r>
            <w:r w:rsidRPr="0065646B">
              <w:rPr>
                <w:rFonts w:cstheme="minorHAnsi"/>
                <w:sz w:val="16"/>
                <w:szCs w:val="16"/>
              </w:rPr>
              <w:fldChar w:fldCharType="begin">
                <w:fldData xml:space="preserve">PEVuZE5vdGU+PENpdGU+PEF1dGhvcj5MaXRjaGZpZWxkPC9BdXRob3I+PFllYXI+MjAyMTwvWWVh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</w:fldData>
              </w:fldChar>
            </w:r>
            <w:r w:rsidRPr="0065646B">
              <w:rPr>
                <w:rFonts w:cstheme="minorHAnsi"/>
                <w:sz w:val="16"/>
                <w:szCs w:val="16"/>
              </w:rPr>
              <w:instrText xml:space="preserve"> ADDIN EN.CITE.DATA </w:instrText>
            </w:r>
            <w:r w:rsidRPr="0065646B">
              <w:rPr>
                <w:rFonts w:cstheme="minorHAnsi"/>
                <w:sz w:val="16"/>
                <w:szCs w:val="16"/>
              </w:rPr>
            </w:r>
            <w:r w:rsidRPr="0065646B">
              <w:rPr>
                <w:rFonts w:cstheme="minorHAnsi"/>
                <w:sz w:val="16"/>
                <w:szCs w:val="16"/>
              </w:rPr>
              <w:fldChar w:fldCharType="end"/>
            </w:r>
            <w:r w:rsidRPr="0065646B">
              <w:rPr>
                <w:rFonts w:cstheme="minorHAnsi"/>
                <w:sz w:val="16"/>
                <w:szCs w:val="16"/>
              </w:rPr>
            </w:r>
            <w:r w:rsidRPr="0065646B">
              <w:rPr>
                <w:rFonts w:cstheme="minorHAnsi"/>
                <w:sz w:val="16"/>
                <w:szCs w:val="16"/>
              </w:rPr>
              <w:fldChar w:fldCharType="separate"/>
            </w:r>
            <w:r w:rsidRPr="0065646B">
              <w:rPr>
                <w:rFonts w:cstheme="minorHAnsi"/>
                <w:noProof/>
                <w:sz w:val="16"/>
                <w:szCs w:val="16"/>
                <w:vertAlign w:val="superscript"/>
              </w:rPr>
              <w:t>32</w:t>
            </w:r>
            <w:r w:rsidRPr="0065646B">
              <w:rPr>
                <w:rFonts w:cstheme="minorHAnsi"/>
                <w:sz w:val="16"/>
                <w:szCs w:val="16"/>
              </w:rPr>
              <w:fldChar w:fldCharType="end"/>
            </w:r>
            <w:r w:rsidRPr="0065646B">
              <w:rPr>
                <w:rFonts w:cstheme="minorHAnsi"/>
                <w:sz w:val="16"/>
                <w:szCs w:val="16"/>
              </w:rPr>
              <w:t> </w:t>
            </w:r>
            <w:r w:rsidRPr="0065646B">
              <w:rPr>
                <w:rFonts w:cstheme="minorHAnsi"/>
                <w:sz w:val="16"/>
                <w:szCs w:val="16"/>
                <w:lang w:val="en-US"/>
              </w:rPr>
              <w:t>There are two scoring systems for PD-L1 expression, tumour proportion score (TPS) and combined positive score (CPS). CPS is the preferred scoring system in head and neck cancers.</w:t>
            </w:r>
          </w:p>
          <w:p w14:paraId="53BC8727" w14:textId="77777777" w:rsidR="0065646B" w:rsidRPr="0065646B" w:rsidRDefault="0065646B" w:rsidP="0065646B">
            <w:pPr>
              <w:spacing w:after="0" w:line="240" w:lineRule="auto"/>
              <w:rPr>
                <w:rFonts w:cstheme="minorHAnsi"/>
                <w:sz w:val="16"/>
                <w:szCs w:val="16"/>
                <w:lang w:val="en-US"/>
              </w:rPr>
            </w:pPr>
          </w:p>
          <w:p w14:paraId="61AF47F8" w14:textId="04A8CE7F" w:rsidR="0065646B" w:rsidRDefault="0065646B" w:rsidP="0065646B">
            <w:pPr>
              <w:spacing w:after="0" w:line="240" w:lineRule="auto"/>
              <w:rPr>
                <w:rFonts w:cstheme="minorHAnsi"/>
                <w:sz w:val="16"/>
                <w:szCs w:val="16"/>
                <w:lang w:eastAsia="en-AU"/>
              </w:rPr>
            </w:pPr>
            <w:r w:rsidRPr="0065646B">
              <w:rPr>
                <w:rFonts w:cstheme="minorHAnsi"/>
                <w:sz w:val="16"/>
                <w:szCs w:val="16"/>
              </w:rPr>
              <w:lastRenderedPageBreak/>
              <w:t>For neuroendocrine neoplasms core elements are neuroendocrine markers, epithelial markers, and Ki-67 proliferation index. </w:t>
            </w:r>
            <w:r w:rsidRPr="0065646B">
              <w:rPr>
                <w:rFonts w:cstheme="minorHAnsi"/>
                <w:sz w:val="16"/>
                <w:szCs w:val="16"/>
                <w:lang w:val="en-GB"/>
              </w:rPr>
              <w:t xml:space="preserve">The diagnosis of neuroendocrine neoplasms (specifically </w:t>
            </w:r>
            <w:r w:rsidRPr="0065646B">
              <w:rPr>
                <w:rFonts w:cstheme="minorHAnsi"/>
                <w:sz w:val="16"/>
                <w:szCs w:val="16"/>
              </w:rPr>
              <w:t xml:space="preserve">NET </w:t>
            </w:r>
            <w:r w:rsidRPr="0065646B">
              <w:rPr>
                <w:rFonts w:cstheme="minorHAnsi"/>
                <w:sz w:val="16"/>
                <w:szCs w:val="16"/>
                <w:lang w:val="en-GB"/>
              </w:rPr>
              <w:t xml:space="preserve">and </w:t>
            </w:r>
            <w:r w:rsidRPr="0065646B">
              <w:rPr>
                <w:rFonts w:cstheme="minorHAnsi"/>
                <w:sz w:val="16"/>
                <w:szCs w:val="16"/>
              </w:rPr>
              <w:t>NEC</w:t>
            </w:r>
            <w:r w:rsidRPr="0065646B">
              <w:rPr>
                <w:rFonts w:cstheme="minorHAnsi"/>
                <w:sz w:val="16"/>
                <w:szCs w:val="16"/>
                <w:lang w:val="en-GB"/>
              </w:rPr>
              <w:t>) must be confirmed immunohistochemically, with positive reaction for neuroendocrine markers (</w:t>
            </w:r>
            <w:r w:rsidRPr="0065646B">
              <w:rPr>
                <w:rFonts w:cstheme="minorHAnsi"/>
                <w:sz w:val="16"/>
                <w:szCs w:val="16"/>
              </w:rPr>
              <w:t>synaptophysin, chromogranin, INSM1) and for epithelial markers (</w:t>
            </w:r>
            <w:proofErr w:type="spellStart"/>
            <w:r w:rsidRPr="0065646B">
              <w:rPr>
                <w:rFonts w:cstheme="minorHAnsi"/>
                <w:sz w:val="16"/>
                <w:szCs w:val="16"/>
              </w:rPr>
              <w:t>pancytokeratin</w:t>
            </w:r>
            <w:proofErr w:type="spellEnd"/>
            <w:r w:rsidRPr="0065646B">
              <w:rPr>
                <w:rFonts w:cstheme="minorHAnsi"/>
                <w:sz w:val="16"/>
                <w:szCs w:val="16"/>
              </w:rPr>
              <w:t xml:space="preserve">, cytokeratin). </w:t>
            </w:r>
            <w:r w:rsidRPr="0065646B">
              <w:rPr>
                <w:rFonts w:cstheme="minorHAnsi"/>
                <w:sz w:val="16"/>
                <w:szCs w:val="16"/>
                <w:lang w:val="en-GB"/>
              </w:rPr>
              <w:t xml:space="preserve">Furthermore, a proliferation index as determined by Ki-67 immunohistochemical analysis is </w:t>
            </w:r>
            <w:r w:rsidRPr="0065646B">
              <w:rPr>
                <w:rFonts w:cstheme="minorHAnsi"/>
                <w:sz w:val="16"/>
                <w:szCs w:val="16"/>
              </w:rPr>
              <w:t>recommended</w:t>
            </w:r>
            <w:r w:rsidRPr="0065646B">
              <w:rPr>
                <w:rFonts w:cstheme="minorHAnsi"/>
                <w:sz w:val="16"/>
                <w:szCs w:val="16"/>
                <w:lang w:val="en-GB"/>
              </w:rPr>
              <w:t xml:space="preserve"> for grading all </w:t>
            </w:r>
            <w:r w:rsidRPr="0065646B">
              <w:rPr>
                <w:rFonts w:cstheme="minorHAnsi"/>
                <w:sz w:val="16"/>
                <w:szCs w:val="16"/>
              </w:rPr>
              <w:t xml:space="preserve">NETs, helping to confirm NECs, and </w:t>
            </w:r>
            <w:r w:rsidRPr="0065646B">
              <w:rPr>
                <w:rFonts w:cstheme="minorHAnsi"/>
                <w:color w:val="000000"/>
                <w:sz w:val="16"/>
                <w:szCs w:val="16"/>
              </w:rPr>
              <w:t>p53 and Rb1 may be helpful in the distinction between NET and NEC, especially G3 NET from NEC.</w:t>
            </w:r>
            <w:r w:rsidRPr="0065646B">
              <w:rPr>
                <w:rFonts w:cstheme="minorHAnsi"/>
                <w:color w:val="000000"/>
                <w:sz w:val="16"/>
                <w:szCs w:val="16"/>
                <w:shd w:val="clear" w:color="auto" w:fill="FFFFFF"/>
              </w:rPr>
              <w:fldChar w:fldCharType="begin">
                <w:fldData xml:space="preserve">PEVuZE5vdGU+PENpdGU+PEF1dGhvcj5SaW5kaTwvQXV0aG9yPjxZZWFyPjIwMTg8L1llYXI+PFJl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</w:fldData>
              </w:fldChar>
            </w:r>
            <w:r w:rsidRPr="0065646B">
              <w:rPr>
                <w:rFonts w:cstheme="minorHAnsi"/>
                <w:color w:val="000000"/>
                <w:sz w:val="16"/>
                <w:szCs w:val="16"/>
                <w:shd w:val="clear" w:color="auto" w:fill="FFFFFF"/>
              </w:rPr>
              <w:instrText xml:space="preserve"> ADDIN EN.CITE </w:instrText>
            </w:r>
            <w:r w:rsidRPr="0065646B">
              <w:rPr>
                <w:rFonts w:cstheme="minorHAnsi"/>
                <w:color w:val="000000"/>
                <w:sz w:val="16"/>
                <w:szCs w:val="16"/>
                <w:shd w:val="clear" w:color="auto" w:fill="FFFFFF"/>
              </w:rPr>
              <w:fldChar w:fldCharType="begin">
                <w:fldData xml:space="preserve">PEVuZE5vdGU+PENpdGU+PEF1dGhvcj5SaW5kaTwvQXV0aG9yPjxZZWFyPjIwMTg8L1llYXI+PFJl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</w:fldData>
              </w:fldChar>
            </w:r>
            <w:r w:rsidRPr="0065646B">
              <w:rPr>
                <w:rFonts w:cstheme="minorHAnsi"/>
                <w:color w:val="000000"/>
                <w:sz w:val="16"/>
                <w:szCs w:val="16"/>
                <w:shd w:val="clear" w:color="auto" w:fill="FFFFFF"/>
              </w:rPr>
              <w:instrText xml:space="preserve"> ADDIN EN.CITE.DATA </w:instrText>
            </w:r>
            <w:r w:rsidRPr="0065646B">
              <w:rPr>
                <w:rFonts w:cstheme="minorHAnsi"/>
                <w:color w:val="000000"/>
                <w:sz w:val="16"/>
                <w:szCs w:val="16"/>
                <w:shd w:val="clear" w:color="auto" w:fill="FFFFFF"/>
              </w:rPr>
            </w:r>
            <w:r w:rsidRPr="0065646B">
              <w:rPr>
                <w:rFonts w:cstheme="minorHAnsi"/>
                <w:color w:val="000000"/>
                <w:sz w:val="16"/>
                <w:szCs w:val="16"/>
                <w:shd w:val="clear" w:color="auto" w:fill="FFFFFF"/>
              </w:rPr>
              <w:fldChar w:fldCharType="end"/>
            </w:r>
            <w:r w:rsidRPr="0065646B">
              <w:rPr>
                <w:rFonts w:cstheme="minorHAnsi"/>
                <w:color w:val="000000"/>
                <w:sz w:val="16"/>
                <w:szCs w:val="16"/>
                <w:shd w:val="clear" w:color="auto" w:fill="FFFFFF"/>
              </w:rPr>
            </w:r>
            <w:r w:rsidRPr="0065646B">
              <w:rPr>
                <w:rFonts w:cstheme="minorHAnsi"/>
                <w:color w:val="000000"/>
                <w:sz w:val="16"/>
                <w:szCs w:val="16"/>
                <w:shd w:val="clear" w:color="auto" w:fill="FFFFFF"/>
              </w:rPr>
              <w:fldChar w:fldCharType="separate"/>
            </w:r>
            <w:r w:rsidRPr="0065646B">
              <w:rPr>
                <w:rFonts w:cstheme="minorHAnsi"/>
                <w:noProof/>
                <w:color w:val="000000"/>
                <w:sz w:val="16"/>
                <w:szCs w:val="16"/>
                <w:shd w:val="clear" w:color="auto" w:fill="FFFFFF"/>
                <w:vertAlign w:val="superscript"/>
              </w:rPr>
              <w:t>33-35</w:t>
            </w:r>
            <w:r w:rsidRPr="0065646B">
              <w:rPr>
                <w:rFonts w:cstheme="minorHAnsi"/>
                <w:color w:val="000000"/>
                <w:sz w:val="16"/>
                <w:szCs w:val="16"/>
                <w:shd w:val="clear" w:color="auto" w:fill="FFFFFF"/>
              </w:rPr>
              <w:fldChar w:fldCharType="end"/>
            </w:r>
          </w:p>
          <w:p w14:paraId="601DA8B8" w14:textId="77777777" w:rsidR="0065646B" w:rsidRPr="0065646B" w:rsidRDefault="0065646B" w:rsidP="0065646B">
            <w:pPr>
              <w:spacing w:after="0" w:line="240" w:lineRule="auto"/>
              <w:rPr>
                <w:rFonts w:cstheme="minorHAnsi"/>
                <w:sz w:val="16"/>
                <w:szCs w:val="16"/>
                <w:lang w:eastAsia="en-AU"/>
              </w:rPr>
            </w:pPr>
          </w:p>
          <w:p w14:paraId="1C68F0E1" w14:textId="77777777" w:rsidR="0065646B" w:rsidRPr="0065646B" w:rsidRDefault="0065646B" w:rsidP="0065646B">
            <w:pPr>
              <w:spacing w:after="0"/>
              <w:rPr>
                <w:rFonts w:cstheme="minorHAnsi"/>
                <w:b/>
                <w:bCs/>
                <w:sz w:val="16"/>
                <w:szCs w:val="16"/>
              </w:rPr>
            </w:pPr>
            <w:r w:rsidRPr="0065646B">
              <w:rPr>
                <w:rFonts w:cstheme="minorHAnsi"/>
                <w:b/>
                <w:bCs/>
                <w:sz w:val="16"/>
                <w:szCs w:val="16"/>
              </w:rPr>
              <w:t>References</w:t>
            </w:r>
          </w:p>
          <w:p w14:paraId="1D5BE68F" w14:textId="37F56CD1" w:rsidR="0065646B" w:rsidRPr="0065646B" w:rsidRDefault="0065646B" w:rsidP="0065646B">
            <w:pPr>
              <w:spacing w:after="0" w:line="240" w:lineRule="auto"/>
              <w:ind w:left="317" w:hanging="317"/>
              <w:rPr>
                <w:rFonts w:cstheme="minorHAnsi"/>
                <w:sz w:val="16"/>
                <w:szCs w:val="16"/>
              </w:rPr>
            </w:pPr>
            <w:r w:rsidRPr="0065646B">
              <w:rPr>
                <w:rFonts w:cstheme="minorHAnsi"/>
                <w:sz w:val="16"/>
                <w:szCs w:val="16"/>
              </w:rPr>
              <w:fldChar w:fldCharType="begin"/>
            </w:r>
            <w:r w:rsidRPr="0065646B">
              <w:rPr>
                <w:rFonts w:cstheme="minorHAnsi"/>
                <w:sz w:val="16"/>
                <w:szCs w:val="16"/>
              </w:rPr>
              <w:instrText xml:space="preserve"> ADDIN EN.REFLIST </w:instrText>
            </w:r>
            <w:r w:rsidRPr="0065646B">
              <w:rPr>
                <w:rFonts w:cstheme="minorHAnsi"/>
                <w:sz w:val="16"/>
                <w:szCs w:val="16"/>
              </w:rPr>
              <w:fldChar w:fldCharType="separate"/>
            </w:r>
            <w:r w:rsidRPr="0065646B">
              <w:rPr>
                <w:rFonts w:cstheme="minorHAnsi"/>
                <w:sz w:val="16"/>
                <w:szCs w:val="16"/>
              </w:rPr>
              <w:t>1</w:t>
            </w:r>
            <w:r w:rsidRPr="0065646B">
              <w:rPr>
                <w:rFonts w:cstheme="minorHAnsi"/>
                <w:sz w:val="16"/>
                <w:szCs w:val="16"/>
              </w:rPr>
              <w:tab/>
            </w:r>
            <w:r w:rsidRPr="0065646B">
              <w:rPr>
                <w:rFonts w:cstheme="minorHAnsi"/>
                <w:sz w:val="16"/>
                <w:szCs w:val="16"/>
                <w:lang w:eastAsia="ja-JP"/>
              </w:rPr>
              <w:t>Chan MW, Yu E, Bartlett E, O'Sullivan B, Su J, Waldron J, Ringash J, Bratman SV, Chen YA, Irish J, Kim J, Gullane P, Gilbert R, Chepeha D, Perez-Ordonez B, Weinreb I, Hansen A, Tong L, Xu W and Huang SH.</w:t>
            </w:r>
            <w:r w:rsidRPr="0065646B">
              <w:rPr>
                <w:rFonts w:cstheme="minorHAnsi"/>
                <w:sz w:val="16"/>
                <w:szCs w:val="16"/>
              </w:rPr>
              <w:t xml:space="preserve"> (2017). Morphologic and topographic radiologic features of human 2 papillomavirus-related and unrelated oropharyngeal carcinoma. </w:t>
            </w:r>
            <w:r w:rsidRPr="0065646B">
              <w:rPr>
                <w:rFonts w:cstheme="minorHAnsi"/>
                <w:i/>
                <w:sz w:val="16"/>
                <w:szCs w:val="16"/>
              </w:rPr>
              <w:t>Head Neck</w:t>
            </w:r>
            <w:r w:rsidRPr="0065646B">
              <w:rPr>
                <w:rFonts w:cstheme="minorHAnsi"/>
                <w:sz w:val="16"/>
                <w:szCs w:val="16"/>
              </w:rPr>
              <w:t xml:space="preserve"> 3</w:t>
            </w:r>
            <w:r w:rsidRPr="0065646B">
              <w:rPr>
                <w:rFonts w:cstheme="minorHAnsi"/>
                <w:sz w:val="16"/>
                <w:szCs w:val="16"/>
                <w:shd w:val="clear" w:color="auto" w:fill="FFFFFF"/>
              </w:rPr>
              <w:t>9(8):1524-1534.</w:t>
            </w:r>
          </w:p>
          <w:p w14:paraId="69A8BCAF"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2</w:t>
            </w:r>
            <w:r w:rsidRPr="0065646B">
              <w:rPr>
                <w:rFonts w:asciiTheme="minorHAnsi" w:hAnsiTheme="minorHAnsi" w:cstheme="minorHAnsi"/>
                <w:sz w:val="16"/>
                <w:szCs w:val="16"/>
              </w:rPr>
              <w:tab/>
            </w:r>
            <w:r w:rsidRPr="0065646B">
              <w:rPr>
                <w:rFonts w:asciiTheme="minorHAnsi" w:hAnsiTheme="minorHAnsi" w:cstheme="minorHAnsi"/>
                <w:color w:val="000000"/>
                <w:sz w:val="16"/>
                <w:szCs w:val="16"/>
                <w:lang w:val="en"/>
              </w:rPr>
              <w:t xml:space="preserve">Brierley JD, Gospodarowicz MK and Wittekind C (eds) (2016). </w:t>
            </w:r>
            <w:r w:rsidRPr="0065646B">
              <w:rPr>
                <w:rFonts w:asciiTheme="minorHAnsi" w:hAnsiTheme="minorHAnsi" w:cstheme="minorHAnsi"/>
                <w:i/>
                <w:iCs/>
                <w:color w:val="000000"/>
                <w:sz w:val="16"/>
                <w:szCs w:val="16"/>
                <w:lang w:val="en"/>
              </w:rPr>
              <w:t>Union for International Cancer Control.</w:t>
            </w:r>
            <w:r w:rsidRPr="0065646B">
              <w:rPr>
                <w:rFonts w:asciiTheme="minorHAnsi" w:hAnsiTheme="minorHAnsi" w:cstheme="minorHAnsi"/>
                <w:color w:val="000000"/>
                <w:sz w:val="16"/>
                <w:szCs w:val="16"/>
                <w:lang w:val="en"/>
              </w:rPr>
              <w:t xml:space="preserve"> </w:t>
            </w:r>
            <w:r w:rsidRPr="0065646B">
              <w:rPr>
                <w:rFonts w:asciiTheme="minorHAnsi" w:hAnsiTheme="minorHAnsi" w:cstheme="minorHAnsi"/>
                <w:i/>
                <w:iCs/>
                <w:color w:val="000000"/>
                <w:sz w:val="16"/>
                <w:szCs w:val="16"/>
                <w:lang w:val="en"/>
              </w:rPr>
              <w:t>TNM Classification of Malignant Tumours, 8th Edition</w:t>
            </w:r>
            <w:r w:rsidRPr="0065646B">
              <w:rPr>
                <w:rFonts w:asciiTheme="minorHAnsi" w:hAnsiTheme="minorHAnsi" w:cstheme="minorHAnsi"/>
                <w:color w:val="000000"/>
                <w:sz w:val="16"/>
                <w:szCs w:val="16"/>
                <w:lang w:val="en"/>
              </w:rPr>
              <w:t xml:space="preserve">, Wiley, </w:t>
            </w:r>
            <w:r w:rsidRPr="0065646B">
              <w:rPr>
                <w:rFonts w:asciiTheme="minorHAnsi" w:hAnsiTheme="minorHAnsi" w:cstheme="minorHAnsi"/>
                <w:sz w:val="16"/>
                <w:szCs w:val="16"/>
                <w:lang w:val="en-AU"/>
              </w:rPr>
              <w:t>USA</w:t>
            </w:r>
            <w:r w:rsidRPr="0065646B">
              <w:rPr>
                <w:rFonts w:asciiTheme="minorHAnsi" w:hAnsiTheme="minorHAnsi" w:cstheme="minorHAnsi"/>
                <w:sz w:val="16"/>
                <w:szCs w:val="16"/>
              </w:rPr>
              <w:t>.</w:t>
            </w:r>
          </w:p>
          <w:p w14:paraId="16CBF91B"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3</w:t>
            </w:r>
            <w:r w:rsidRPr="0065646B">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65646B">
              <w:rPr>
                <w:rFonts w:asciiTheme="minorHAnsi" w:hAnsiTheme="minorHAnsi" w:cstheme="minorHAnsi"/>
                <w:i/>
                <w:sz w:val="16"/>
                <w:szCs w:val="16"/>
              </w:rPr>
              <w:t xml:space="preserve"> AJCC Cancer Staging Manual. 8th ed.</w:t>
            </w:r>
            <w:r w:rsidRPr="0065646B">
              <w:rPr>
                <w:rFonts w:asciiTheme="minorHAnsi" w:hAnsiTheme="minorHAnsi" w:cstheme="minorHAnsi"/>
                <w:sz w:val="16"/>
                <w:szCs w:val="16"/>
              </w:rPr>
              <w:t>, Springer, New York.</w:t>
            </w:r>
          </w:p>
          <w:p w14:paraId="32F54A00"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4</w:t>
            </w:r>
            <w:r w:rsidRPr="0065646B">
              <w:rPr>
                <w:rFonts w:asciiTheme="minorHAnsi" w:hAnsiTheme="minorHAnsi" w:cstheme="minorHAnsi"/>
                <w:sz w:val="16"/>
                <w:szCs w:val="16"/>
              </w:rPr>
              <w:tab/>
              <w:t xml:space="preserve">Gondim DD, Haynes W, Wang X, Chernock RD, El-Mofty SK and Lewis JS, Jr. (2016). Histologic Typing in Oropharyngeal Squamous Cell Carcinoma: A 4-Year Prospective Practice Study With p16 and High-Risk HPV mRNA Testing Correlation. </w:t>
            </w:r>
            <w:r w:rsidRPr="0065646B">
              <w:rPr>
                <w:rFonts w:asciiTheme="minorHAnsi" w:hAnsiTheme="minorHAnsi" w:cstheme="minorHAnsi"/>
                <w:i/>
                <w:sz w:val="16"/>
                <w:szCs w:val="16"/>
              </w:rPr>
              <w:t>Am J Surg Pathol</w:t>
            </w:r>
            <w:r w:rsidRPr="0065646B">
              <w:rPr>
                <w:rFonts w:asciiTheme="minorHAnsi" w:hAnsiTheme="minorHAnsi" w:cstheme="minorHAnsi"/>
                <w:sz w:val="16"/>
                <w:szCs w:val="16"/>
              </w:rPr>
              <w:t xml:space="preserve"> 40(8):1117-1124.</w:t>
            </w:r>
          </w:p>
          <w:p w14:paraId="24CE953B"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5</w:t>
            </w:r>
            <w:r w:rsidRPr="0065646B">
              <w:rPr>
                <w:rFonts w:asciiTheme="minorHAnsi" w:hAnsiTheme="minorHAnsi" w:cstheme="minorHAnsi"/>
                <w:sz w:val="16"/>
                <w:szCs w:val="16"/>
              </w:rPr>
              <w:tab/>
              <w:t xml:space="preserve">D'Souza G, Zhang HH, D'Souza WD, Meyer RR and Gillison ML (2010). Moderate predictive value of demographic and behavioral characteristics for a diagnosis of HPV16-positive and HPV16-negative head and neck cancer. </w:t>
            </w:r>
            <w:r w:rsidRPr="0065646B">
              <w:rPr>
                <w:rFonts w:asciiTheme="minorHAnsi" w:hAnsiTheme="minorHAnsi" w:cstheme="minorHAnsi"/>
                <w:i/>
                <w:sz w:val="16"/>
                <w:szCs w:val="16"/>
              </w:rPr>
              <w:t>Oral Oncol</w:t>
            </w:r>
            <w:r w:rsidRPr="0065646B">
              <w:rPr>
                <w:rFonts w:asciiTheme="minorHAnsi" w:hAnsiTheme="minorHAnsi" w:cstheme="minorHAnsi"/>
                <w:sz w:val="16"/>
                <w:szCs w:val="16"/>
              </w:rPr>
              <w:t xml:space="preserve"> 46(2):100-104.</w:t>
            </w:r>
          </w:p>
          <w:p w14:paraId="3D44F231"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6</w:t>
            </w:r>
            <w:r w:rsidRPr="0065646B">
              <w:rPr>
                <w:rFonts w:asciiTheme="minorHAnsi" w:hAnsiTheme="minorHAnsi" w:cstheme="minorHAnsi"/>
                <w:sz w:val="16"/>
                <w:szCs w:val="16"/>
              </w:rPr>
              <w:tab/>
              <w:t xml:space="preserve">Chung CH and Gillison ML (2009). Human papillomavirus in head and neck cancer: its role in pathogenesis and clinical implications. </w:t>
            </w:r>
            <w:r w:rsidRPr="0065646B">
              <w:rPr>
                <w:rFonts w:asciiTheme="minorHAnsi" w:hAnsiTheme="minorHAnsi" w:cstheme="minorHAnsi"/>
                <w:i/>
                <w:sz w:val="16"/>
                <w:szCs w:val="16"/>
              </w:rPr>
              <w:t>Clin Cancer Res</w:t>
            </w:r>
            <w:r w:rsidRPr="0065646B">
              <w:rPr>
                <w:rFonts w:asciiTheme="minorHAnsi" w:hAnsiTheme="minorHAnsi" w:cstheme="minorHAnsi"/>
                <w:sz w:val="16"/>
                <w:szCs w:val="16"/>
              </w:rPr>
              <w:t xml:space="preserve"> 15(22):6758-6762.</w:t>
            </w:r>
          </w:p>
          <w:p w14:paraId="7F903FA1" w14:textId="3FD3D665"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7</w:t>
            </w:r>
            <w:r w:rsidRPr="0065646B">
              <w:rPr>
                <w:rFonts w:asciiTheme="minorHAnsi" w:hAnsiTheme="minorHAnsi" w:cstheme="minorHAnsi"/>
                <w:sz w:val="16"/>
                <w:szCs w:val="16"/>
              </w:rPr>
              <w:tab/>
            </w:r>
            <w:r w:rsidRPr="0065646B">
              <w:rPr>
                <w:rFonts w:asciiTheme="minorHAnsi" w:hAnsiTheme="minorHAnsi" w:cstheme="minorHAnsi"/>
                <w:sz w:val="16"/>
                <w:szCs w:val="16"/>
                <w:shd w:val="clear" w:color="auto" w:fill="FFFFFF"/>
              </w:rPr>
              <w:t>IARC Working Group on the Evaluation of Carcinogenic Risks to Humans</w:t>
            </w:r>
            <w:r w:rsidRPr="0065646B">
              <w:rPr>
                <w:rFonts w:asciiTheme="minorHAnsi" w:hAnsiTheme="minorHAnsi" w:cstheme="minorHAnsi"/>
                <w:sz w:val="16"/>
                <w:szCs w:val="16"/>
              </w:rPr>
              <w:t xml:space="preserve"> (2007). Human papillomaviruses. </w:t>
            </w:r>
            <w:r w:rsidRPr="0065646B">
              <w:rPr>
                <w:rFonts w:asciiTheme="minorHAnsi" w:hAnsiTheme="minorHAnsi" w:cstheme="minorHAnsi"/>
                <w:i/>
                <w:sz w:val="16"/>
                <w:szCs w:val="16"/>
              </w:rPr>
              <w:t>IARC Monogr Eval Carcinog Risks Hum</w:t>
            </w:r>
            <w:r w:rsidRPr="0065646B">
              <w:rPr>
                <w:rFonts w:asciiTheme="minorHAnsi" w:hAnsiTheme="minorHAnsi" w:cstheme="minorHAnsi"/>
                <w:sz w:val="16"/>
                <w:szCs w:val="16"/>
              </w:rPr>
              <w:t xml:space="preserve"> 90:1-636.</w:t>
            </w:r>
          </w:p>
          <w:p w14:paraId="1EF25409"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8</w:t>
            </w:r>
            <w:r w:rsidRPr="0065646B">
              <w:rPr>
                <w:rFonts w:asciiTheme="minorHAnsi" w:hAnsiTheme="minorHAnsi" w:cstheme="minorHAnsi"/>
                <w:sz w:val="16"/>
                <w:szCs w:val="16"/>
              </w:rPr>
              <w:tab/>
              <w:t xml:space="preserve">Broglie MA, Haerle SK, Huber GF, Haile SR and Stoeckli SJ (2013). Occult metastases detected by sentinel node biopsy in patients with early oral and oropharyngeal squamous cell carcinomas: impact on survival. </w:t>
            </w:r>
            <w:r w:rsidRPr="0065646B">
              <w:rPr>
                <w:rFonts w:asciiTheme="minorHAnsi" w:hAnsiTheme="minorHAnsi" w:cstheme="minorHAnsi"/>
                <w:i/>
                <w:sz w:val="16"/>
                <w:szCs w:val="16"/>
              </w:rPr>
              <w:t>Head Neck</w:t>
            </w:r>
            <w:r w:rsidRPr="0065646B">
              <w:rPr>
                <w:rFonts w:asciiTheme="minorHAnsi" w:hAnsiTheme="minorHAnsi" w:cstheme="minorHAnsi"/>
                <w:sz w:val="16"/>
                <w:szCs w:val="16"/>
              </w:rPr>
              <w:t xml:space="preserve"> 35(5):660-666.</w:t>
            </w:r>
          </w:p>
          <w:p w14:paraId="6A7565F4"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9</w:t>
            </w:r>
            <w:r w:rsidRPr="0065646B">
              <w:rPr>
                <w:rFonts w:asciiTheme="minorHAnsi" w:hAnsiTheme="minorHAnsi" w:cstheme="minorHAnsi"/>
                <w:sz w:val="16"/>
                <w:szCs w:val="16"/>
              </w:rPr>
              <w:tab/>
              <w:t xml:space="preserve">Ang KK, Harris J, Wheeler R, Weber R, Rosenthal DI, Nguyen-Tân PF, Westra WH, Chung CH, Jordan RC, Lu C, Kim H, Axelrod R, Silverman CC, Redmond KP and Gillison ML (2010). Human papillomavirus and survival of patients with oropharyngeal cancer. </w:t>
            </w:r>
            <w:r w:rsidRPr="0065646B">
              <w:rPr>
                <w:rFonts w:asciiTheme="minorHAnsi" w:hAnsiTheme="minorHAnsi" w:cstheme="minorHAnsi"/>
                <w:i/>
                <w:sz w:val="16"/>
                <w:szCs w:val="16"/>
              </w:rPr>
              <w:t>N Engl J Med</w:t>
            </w:r>
            <w:r w:rsidRPr="0065646B">
              <w:rPr>
                <w:rFonts w:asciiTheme="minorHAnsi" w:hAnsiTheme="minorHAnsi" w:cstheme="minorHAnsi"/>
                <w:sz w:val="16"/>
                <w:szCs w:val="16"/>
              </w:rPr>
              <w:t xml:space="preserve"> 363(1):24-35.</w:t>
            </w:r>
          </w:p>
          <w:p w14:paraId="73B373FE"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10</w:t>
            </w:r>
            <w:r w:rsidRPr="0065646B">
              <w:rPr>
                <w:rFonts w:asciiTheme="minorHAnsi" w:hAnsiTheme="minorHAnsi" w:cstheme="minorHAnsi"/>
                <w:sz w:val="16"/>
                <w:szCs w:val="16"/>
              </w:rPr>
              <w:tab/>
              <w:t xml:space="preserve">Sedghizadeh PP, Billington WD, Paxton D, Ebeed R, Mahabady S, Clark GT and Enciso R (2016). Is p16-positive oropharyngeal squamous cell carcinoma associated with favorable prognosis? A systematic review and meta-analysis. </w:t>
            </w:r>
            <w:r w:rsidRPr="0065646B">
              <w:rPr>
                <w:rFonts w:asciiTheme="minorHAnsi" w:hAnsiTheme="minorHAnsi" w:cstheme="minorHAnsi"/>
                <w:i/>
                <w:sz w:val="16"/>
                <w:szCs w:val="16"/>
              </w:rPr>
              <w:t>Oral Oncol</w:t>
            </w:r>
            <w:r w:rsidRPr="0065646B">
              <w:rPr>
                <w:rFonts w:asciiTheme="minorHAnsi" w:hAnsiTheme="minorHAnsi" w:cstheme="minorHAnsi"/>
                <w:sz w:val="16"/>
                <w:szCs w:val="16"/>
              </w:rPr>
              <w:t xml:space="preserve"> 54:15-27.</w:t>
            </w:r>
          </w:p>
          <w:p w14:paraId="3003AA13"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11</w:t>
            </w:r>
            <w:r w:rsidRPr="0065646B">
              <w:rPr>
                <w:rFonts w:asciiTheme="minorHAnsi" w:hAnsiTheme="minorHAnsi" w:cstheme="minorHAnsi"/>
                <w:sz w:val="16"/>
                <w:szCs w:val="16"/>
              </w:rPr>
              <w:tab/>
              <w:t xml:space="preserve">Lewis JS, Jr., Beadle B, Bishop JA, Chernock RD, Colasacco C, Lacchetti C, Moncur JT, Rocco JW, Schwartz MR, Seethala RR, Thomas NE, Westra WH and Faquin WC (2017). Human Papillomavirus Testing in Head and Neck Carcinomas: Guideline From the College of American Pathologists. </w:t>
            </w:r>
            <w:r w:rsidRPr="0065646B">
              <w:rPr>
                <w:rFonts w:asciiTheme="minorHAnsi" w:hAnsiTheme="minorHAnsi" w:cstheme="minorHAnsi"/>
                <w:i/>
                <w:sz w:val="16"/>
                <w:szCs w:val="16"/>
              </w:rPr>
              <w:t>Arch Pathol Lab Med</w:t>
            </w:r>
            <w:r w:rsidRPr="0065646B">
              <w:rPr>
                <w:rFonts w:asciiTheme="minorHAnsi" w:hAnsiTheme="minorHAnsi" w:cstheme="minorHAnsi"/>
                <w:sz w:val="16"/>
                <w:szCs w:val="16"/>
              </w:rPr>
              <w:t xml:space="preserve"> 142(5):559-597.</w:t>
            </w:r>
          </w:p>
          <w:p w14:paraId="7EC8AFEE"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12</w:t>
            </w:r>
            <w:r w:rsidRPr="0065646B">
              <w:rPr>
                <w:rFonts w:asciiTheme="minorHAnsi" w:hAnsiTheme="minorHAnsi" w:cstheme="minorHAnsi"/>
                <w:sz w:val="16"/>
                <w:szCs w:val="16"/>
              </w:rPr>
              <w:tab/>
              <w:t xml:space="preserve">Hong A, Jones D, Chatfield M, Lee CS, Zhang M, Clark J, Elliott M, Harnett G, Milross C and Rose B (2013). HPV status of oropharyngeal cancer by combination HPV DNA/p16 testing: biological relevance of discordant results. </w:t>
            </w:r>
            <w:r w:rsidRPr="0065646B">
              <w:rPr>
                <w:rFonts w:asciiTheme="minorHAnsi" w:hAnsiTheme="minorHAnsi" w:cstheme="minorHAnsi"/>
                <w:i/>
                <w:sz w:val="16"/>
                <w:szCs w:val="16"/>
              </w:rPr>
              <w:t>Ann Surg Oncol</w:t>
            </w:r>
            <w:r w:rsidRPr="0065646B">
              <w:rPr>
                <w:rFonts w:asciiTheme="minorHAnsi" w:hAnsiTheme="minorHAnsi" w:cstheme="minorHAnsi"/>
                <w:sz w:val="16"/>
                <w:szCs w:val="16"/>
              </w:rPr>
              <w:t xml:space="preserve"> 20 Suppl 3:S450-458.</w:t>
            </w:r>
          </w:p>
          <w:p w14:paraId="78816F32"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lastRenderedPageBreak/>
              <w:t>13</w:t>
            </w:r>
            <w:r w:rsidRPr="0065646B">
              <w:rPr>
                <w:rFonts w:asciiTheme="minorHAnsi" w:hAnsiTheme="minorHAnsi" w:cstheme="minorHAnsi"/>
                <w:sz w:val="16"/>
                <w:szCs w:val="16"/>
              </w:rPr>
              <w:tab/>
              <w:t xml:space="preserve">Lewis JS, Jr., Chernock RD, Ma XJ, Flanagan JJ, Luo Y, Gao G, Wang X and El-Mofty SK (2012). Partial p16 staining in oropharyngeal squamous cell carcinoma: extent and pattern correlate with human papillomavirus RNA status. </w:t>
            </w:r>
            <w:r w:rsidRPr="0065646B">
              <w:rPr>
                <w:rFonts w:asciiTheme="minorHAnsi" w:hAnsiTheme="minorHAnsi" w:cstheme="minorHAnsi"/>
                <w:i/>
                <w:sz w:val="16"/>
                <w:szCs w:val="16"/>
              </w:rPr>
              <w:t>Mod Pathol</w:t>
            </w:r>
            <w:r w:rsidRPr="0065646B">
              <w:rPr>
                <w:rFonts w:asciiTheme="minorHAnsi" w:hAnsiTheme="minorHAnsi" w:cstheme="minorHAnsi"/>
                <w:sz w:val="16"/>
                <w:szCs w:val="16"/>
              </w:rPr>
              <w:t xml:space="preserve"> 25(9):1212-1220.</w:t>
            </w:r>
          </w:p>
          <w:p w14:paraId="7B2145E4"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14</w:t>
            </w:r>
            <w:r w:rsidRPr="0065646B">
              <w:rPr>
                <w:rFonts w:asciiTheme="minorHAnsi" w:hAnsiTheme="minorHAnsi" w:cstheme="minorHAnsi"/>
                <w:sz w:val="16"/>
                <w:szCs w:val="16"/>
              </w:rPr>
              <w:tab/>
              <w:t xml:space="preserve">Shinn JR, Davis SJ, Lang-Kuhs KA, Rohde S, Wang X, Liu P, Dupont WD, Plummer D, Jr., Thorstad WL, Chernock RD, Mehrad M and Lewis JS, Jr. (2021). Oropharyngeal Squamous Cell Carcinoma With Discordant p16 and HPV mRNA Results: Incidence and Characterization in a Large, Contemporary United States Cohort. </w:t>
            </w:r>
            <w:r w:rsidRPr="0065646B">
              <w:rPr>
                <w:rFonts w:asciiTheme="minorHAnsi" w:hAnsiTheme="minorHAnsi" w:cstheme="minorHAnsi"/>
                <w:i/>
                <w:sz w:val="16"/>
                <w:szCs w:val="16"/>
              </w:rPr>
              <w:t>Am J Surg Pathol</w:t>
            </w:r>
            <w:r w:rsidRPr="0065646B">
              <w:rPr>
                <w:rFonts w:asciiTheme="minorHAnsi" w:hAnsiTheme="minorHAnsi" w:cstheme="minorHAnsi"/>
                <w:sz w:val="16"/>
                <w:szCs w:val="16"/>
              </w:rPr>
              <w:t xml:space="preserve"> 45(7):951-961.</w:t>
            </w:r>
          </w:p>
          <w:p w14:paraId="31F68400"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15</w:t>
            </w:r>
            <w:r w:rsidRPr="0065646B">
              <w:rPr>
                <w:rFonts w:asciiTheme="minorHAnsi" w:hAnsiTheme="minorHAnsi" w:cstheme="minorHAnsi"/>
                <w:sz w:val="16"/>
                <w:szCs w:val="16"/>
              </w:rPr>
              <w:tab/>
              <w:t xml:space="preserve">Mehanna H, Taberna M, von Buchwald C, Tous S, Brooks J, Mena M, Morey F, Grønhøj C, Rasmussen JH, Garset-Zamani M, Bruni L, Batis N, Brakenhoff RH, Leemans CR, Baatenburg de Jong RJ, Klussmann JP, Wuerdemann N, Wagner S, Dalianis T, Marklund L, Mirghani H, Schache A, James JA, Huang SH, O'Sullivan B, Nankivell P, Broglie MA, Hoffmann M, Quabius ES and Alemany L (2023). Prognostic implications of p16 and HPV discordance in oropharyngeal cancer (HNCIG-EPIC-OPC): a multicentre, multinational, individual patient data analysis. </w:t>
            </w:r>
            <w:r w:rsidRPr="0065646B">
              <w:rPr>
                <w:rFonts w:asciiTheme="minorHAnsi" w:hAnsiTheme="minorHAnsi" w:cstheme="minorHAnsi"/>
                <w:i/>
                <w:sz w:val="16"/>
                <w:szCs w:val="16"/>
              </w:rPr>
              <w:t>Lancet Oncol</w:t>
            </w:r>
            <w:r w:rsidRPr="0065646B">
              <w:rPr>
                <w:rFonts w:asciiTheme="minorHAnsi" w:hAnsiTheme="minorHAnsi" w:cstheme="minorHAnsi"/>
                <w:sz w:val="16"/>
                <w:szCs w:val="16"/>
              </w:rPr>
              <w:t xml:space="preserve"> 24(3):239-251.</w:t>
            </w:r>
          </w:p>
          <w:p w14:paraId="6E9ACFA7"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16</w:t>
            </w:r>
            <w:r w:rsidRPr="0065646B">
              <w:rPr>
                <w:rFonts w:asciiTheme="minorHAnsi" w:hAnsiTheme="minorHAnsi" w:cstheme="minorHAnsi"/>
                <w:sz w:val="16"/>
                <w:szCs w:val="16"/>
              </w:rPr>
              <w:tab/>
              <w:t xml:space="preserve">Craig SG, Anderson LA, Moran M, Graham L, Currie K, Rooney K, Robinson M, Bingham V, Cuschieri KS, McQuaid S, Schache AG, Jones TM, McCance D, Salto-Tellez M, McDade SS and James JA (2020). Comparison of Molecular Assays for HPV Testing in Oropharyngeal Squamous Cell Carcinomas: A Population-Based Study in Northern Ireland. </w:t>
            </w:r>
            <w:r w:rsidRPr="0065646B">
              <w:rPr>
                <w:rFonts w:asciiTheme="minorHAnsi" w:hAnsiTheme="minorHAnsi" w:cstheme="minorHAnsi"/>
                <w:i/>
                <w:sz w:val="16"/>
                <w:szCs w:val="16"/>
              </w:rPr>
              <w:t>Cancer Epidemiol Biomarkers Prev</w:t>
            </w:r>
            <w:r w:rsidRPr="0065646B">
              <w:rPr>
                <w:rFonts w:asciiTheme="minorHAnsi" w:hAnsiTheme="minorHAnsi" w:cstheme="minorHAnsi"/>
                <w:sz w:val="16"/>
                <w:szCs w:val="16"/>
              </w:rPr>
              <w:t xml:space="preserve"> 29(1):31-38.</w:t>
            </w:r>
          </w:p>
          <w:p w14:paraId="2D4B13E7"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17</w:t>
            </w:r>
            <w:r w:rsidRPr="0065646B">
              <w:rPr>
                <w:rFonts w:asciiTheme="minorHAnsi" w:hAnsiTheme="minorHAnsi" w:cstheme="minorHAnsi"/>
                <w:sz w:val="16"/>
                <w:szCs w:val="16"/>
              </w:rPr>
              <w:tab/>
              <w:t xml:space="preserve">Nauta IH, Rietbergen MM, van Bokhoven A, Bloemena E, Lissenberg-Witte BI, Heideman DAM, Baatenburg de Jong RJ, Brakenhoff RH and Leemans CR (2018). Evaluation of the eighth TNM classification on p16-positive oropharyngeal squamous cell carcinomas in the Netherlands and the importance of additional HPV DNA testing. </w:t>
            </w:r>
            <w:r w:rsidRPr="0065646B">
              <w:rPr>
                <w:rFonts w:asciiTheme="minorHAnsi" w:hAnsiTheme="minorHAnsi" w:cstheme="minorHAnsi"/>
                <w:i/>
                <w:sz w:val="16"/>
                <w:szCs w:val="16"/>
              </w:rPr>
              <w:t>Ann Oncol</w:t>
            </w:r>
            <w:r w:rsidRPr="0065646B">
              <w:rPr>
                <w:rFonts w:asciiTheme="minorHAnsi" w:hAnsiTheme="minorHAnsi" w:cstheme="minorHAnsi"/>
                <w:sz w:val="16"/>
                <w:szCs w:val="16"/>
              </w:rPr>
              <w:t xml:space="preserve"> 29(5):1273-1279.</w:t>
            </w:r>
          </w:p>
          <w:p w14:paraId="2E564951"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18</w:t>
            </w:r>
            <w:r w:rsidRPr="0065646B">
              <w:rPr>
                <w:rFonts w:asciiTheme="minorHAnsi" w:hAnsiTheme="minorHAnsi" w:cstheme="minorHAnsi"/>
                <w:sz w:val="16"/>
                <w:szCs w:val="16"/>
              </w:rPr>
              <w:tab/>
              <w:t xml:space="preserve">Prigge ES, Arbyn M, von Knebel Doeberitz M and Reuschenbach M (2017). Diagnostic accuracy of p16(INK4a) immunohistochemistry in oropharyngeal squamous cell carcinomas: A systematic review and meta-analysis. </w:t>
            </w:r>
            <w:r w:rsidRPr="0065646B">
              <w:rPr>
                <w:rFonts w:asciiTheme="minorHAnsi" w:hAnsiTheme="minorHAnsi" w:cstheme="minorHAnsi"/>
                <w:i/>
                <w:sz w:val="16"/>
                <w:szCs w:val="16"/>
              </w:rPr>
              <w:t>Int J Cancer</w:t>
            </w:r>
            <w:r w:rsidRPr="0065646B">
              <w:rPr>
                <w:rFonts w:asciiTheme="minorHAnsi" w:hAnsiTheme="minorHAnsi" w:cstheme="minorHAnsi"/>
                <w:sz w:val="16"/>
                <w:szCs w:val="16"/>
              </w:rPr>
              <w:t xml:space="preserve"> 140(5):1186-1198.</w:t>
            </w:r>
          </w:p>
          <w:p w14:paraId="34A82486"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19</w:t>
            </w:r>
            <w:r w:rsidRPr="0065646B">
              <w:rPr>
                <w:rFonts w:asciiTheme="minorHAnsi" w:hAnsiTheme="minorHAnsi" w:cstheme="minorHAnsi"/>
                <w:sz w:val="16"/>
                <w:szCs w:val="16"/>
              </w:rPr>
              <w:tab/>
              <w:t xml:space="preserve">WHO Classification of Tumours Editorial Board (2024). </w:t>
            </w:r>
            <w:r w:rsidRPr="0065646B">
              <w:rPr>
                <w:rFonts w:asciiTheme="minorHAnsi" w:hAnsiTheme="minorHAnsi" w:cstheme="minorHAnsi"/>
                <w:i/>
                <w:sz w:val="16"/>
                <w:szCs w:val="16"/>
              </w:rPr>
              <w:t>Head and Neck Tumours, WHO Classification of Tumours, 5th Edition, Volume 10.</w:t>
            </w:r>
            <w:r w:rsidRPr="0065646B">
              <w:rPr>
                <w:rFonts w:asciiTheme="minorHAnsi" w:hAnsiTheme="minorHAnsi" w:cstheme="minorHAnsi"/>
                <w:sz w:val="16"/>
                <w:szCs w:val="16"/>
              </w:rPr>
              <w:t xml:space="preserve"> IARC Press, Lyon.</w:t>
            </w:r>
          </w:p>
          <w:p w14:paraId="2E9C2A28"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20</w:t>
            </w:r>
            <w:r w:rsidRPr="0065646B">
              <w:rPr>
                <w:rFonts w:asciiTheme="minorHAnsi" w:hAnsiTheme="minorHAnsi" w:cstheme="minorHAnsi"/>
                <w:sz w:val="16"/>
                <w:szCs w:val="16"/>
              </w:rPr>
              <w:tab/>
              <w:t xml:space="preserve">Lewis JS, Jr., Beadle B, Bishop JA, Chernock RD, Colasacco C, Lacchetti C, Moncur JT, Rocco JW, Schwartz MR, Seethala RR, Thomas NE, Westra WH and Faquin WC (2018). Human Papillomavirus Testing in Head and Neck Carcinomas: Guideline From the College of American Pathologists. </w:t>
            </w:r>
            <w:r w:rsidRPr="0065646B">
              <w:rPr>
                <w:rFonts w:asciiTheme="minorHAnsi" w:hAnsiTheme="minorHAnsi" w:cstheme="minorHAnsi"/>
                <w:i/>
                <w:sz w:val="16"/>
                <w:szCs w:val="16"/>
              </w:rPr>
              <w:t>Arch Pathol Lab Med</w:t>
            </w:r>
            <w:r w:rsidRPr="0065646B">
              <w:rPr>
                <w:rFonts w:asciiTheme="minorHAnsi" w:hAnsiTheme="minorHAnsi" w:cstheme="minorHAnsi"/>
                <w:sz w:val="16"/>
                <w:szCs w:val="16"/>
              </w:rPr>
              <w:t xml:space="preserve"> 142(5):559-597.</w:t>
            </w:r>
          </w:p>
          <w:p w14:paraId="734706D9"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21</w:t>
            </w:r>
            <w:r w:rsidRPr="0065646B">
              <w:rPr>
                <w:rFonts w:asciiTheme="minorHAnsi" w:hAnsiTheme="minorHAnsi" w:cstheme="minorHAnsi"/>
                <w:sz w:val="16"/>
                <w:szCs w:val="16"/>
              </w:rPr>
              <w:tab/>
              <w:t xml:space="preserve">Ke K, Wang H, Fu S, Zhang Z, Duan L, Liu D and Ye J (2014). Epstein-Barr virus-encoded RNAs as a survival predictor in nasopharyngeal carcinoma. </w:t>
            </w:r>
            <w:r w:rsidRPr="0065646B">
              <w:rPr>
                <w:rFonts w:asciiTheme="minorHAnsi" w:hAnsiTheme="minorHAnsi" w:cstheme="minorHAnsi"/>
                <w:i/>
                <w:sz w:val="16"/>
                <w:szCs w:val="16"/>
              </w:rPr>
              <w:t>Chin Med J (Engl)</w:t>
            </w:r>
            <w:r w:rsidRPr="0065646B">
              <w:rPr>
                <w:rFonts w:asciiTheme="minorHAnsi" w:hAnsiTheme="minorHAnsi" w:cstheme="minorHAnsi"/>
                <w:sz w:val="16"/>
                <w:szCs w:val="16"/>
              </w:rPr>
              <w:t xml:space="preserve"> 127(2):294-299.</w:t>
            </w:r>
          </w:p>
          <w:p w14:paraId="29254AFB"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22</w:t>
            </w:r>
            <w:r w:rsidRPr="0065646B">
              <w:rPr>
                <w:rFonts w:asciiTheme="minorHAnsi" w:hAnsiTheme="minorHAnsi" w:cstheme="minorHAnsi"/>
                <w:sz w:val="16"/>
                <w:szCs w:val="16"/>
              </w:rPr>
              <w:tab/>
              <w:t xml:space="preserve">Thamboo A, Tran KH, Ye AX, Shoucair I, Jabarin B, Prisman E and Garnis C (2022). Surveillance tools for detection of recurrent nasopharyngeal carcinoma: An evidence-based review and recommendations. </w:t>
            </w:r>
            <w:r w:rsidRPr="0065646B">
              <w:rPr>
                <w:rFonts w:asciiTheme="minorHAnsi" w:hAnsiTheme="minorHAnsi" w:cstheme="minorHAnsi"/>
                <w:i/>
                <w:sz w:val="16"/>
                <w:szCs w:val="16"/>
              </w:rPr>
              <w:t>World J Otorhinolaryngol Head Neck Surg</w:t>
            </w:r>
            <w:r w:rsidRPr="0065646B">
              <w:rPr>
                <w:rFonts w:asciiTheme="minorHAnsi" w:hAnsiTheme="minorHAnsi" w:cstheme="minorHAnsi"/>
                <w:sz w:val="16"/>
                <w:szCs w:val="16"/>
              </w:rPr>
              <w:t xml:space="preserve"> 8(3):187-204.</w:t>
            </w:r>
          </w:p>
          <w:p w14:paraId="02C2D1B7"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23</w:t>
            </w:r>
            <w:r w:rsidRPr="0065646B">
              <w:rPr>
                <w:rFonts w:asciiTheme="minorHAnsi" w:hAnsiTheme="minorHAnsi" w:cstheme="minorHAnsi"/>
                <w:sz w:val="16"/>
                <w:szCs w:val="16"/>
              </w:rPr>
              <w:tab/>
              <w:t xml:space="preserve">Lee VH, Kwong DL, Leung TW, Choi CW, O'Sullivan B, Lam KO, Lai V, Khong PL, Chan SK, Ng CY, Tong CC, Ho PP, Chan WL, Wong LS, Leung DK, Chan SY, So TH, Luk MY and Lee AW (2019). The addition of pretreatment plasma Epstein-Barr virus DNA into the eighth edition of nasopharyngeal cancer TNM stage classification. </w:t>
            </w:r>
            <w:r w:rsidRPr="0065646B">
              <w:rPr>
                <w:rFonts w:asciiTheme="minorHAnsi" w:hAnsiTheme="minorHAnsi" w:cstheme="minorHAnsi"/>
                <w:i/>
                <w:sz w:val="16"/>
                <w:szCs w:val="16"/>
              </w:rPr>
              <w:t>Int J Cancer</w:t>
            </w:r>
            <w:r w:rsidRPr="0065646B">
              <w:rPr>
                <w:rFonts w:asciiTheme="minorHAnsi" w:hAnsiTheme="minorHAnsi" w:cstheme="minorHAnsi"/>
                <w:sz w:val="16"/>
                <w:szCs w:val="16"/>
              </w:rPr>
              <w:t xml:space="preserve"> 144(7):1713-1722.</w:t>
            </w:r>
          </w:p>
          <w:p w14:paraId="595A5EEE"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24</w:t>
            </w:r>
            <w:r w:rsidRPr="0065646B">
              <w:rPr>
                <w:rFonts w:asciiTheme="minorHAnsi" w:hAnsiTheme="minorHAnsi" w:cstheme="minorHAnsi"/>
                <w:sz w:val="16"/>
                <w:szCs w:val="16"/>
              </w:rPr>
              <w:tab/>
              <w:t xml:space="preserve">Stenmark MH, McHugh JB, Schipper M, Walline HM, Komarck C, Feng FY, Worden FP, Wolf GT, Chepeha DB, Prince ME, Bradford CR, Mukherji SK, Eisbruch A and Carey TE (2014). Nonendemic HPV-positive nasopharyngeal carcinoma: association with poor prognosis. </w:t>
            </w:r>
            <w:r w:rsidRPr="0065646B">
              <w:rPr>
                <w:rFonts w:asciiTheme="minorHAnsi" w:hAnsiTheme="minorHAnsi" w:cstheme="minorHAnsi"/>
                <w:i/>
                <w:sz w:val="16"/>
                <w:szCs w:val="16"/>
              </w:rPr>
              <w:t>Int J Radiat Oncol Biol Phys</w:t>
            </w:r>
            <w:r w:rsidRPr="0065646B">
              <w:rPr>
                <w:rFonts w:asciiTheme="minorHAnsi" w:hAnsiTheme="minorHAnsi" w:cstheme="minorHAnsi"/>
                <w:sz w:val="16"/>
                <w:szCs w:val="16"/>
              </w:rPr>
              <w:t xml:space="preserve"> 88(3):580-588.</w:t>
            </w:r>
          </w:p>
          <w:p w14:paraId="32EE6783"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25</w:t>
            </w:r>
            <w:r w:rsidRPr="0065646B">
              <w:rPr>
                <w:rFonts w:asciiTheme="minorHAnsi" w:hAnsiTheme="minorHAnsi" w:cstheme="minorHAnsi"/>
                <w:sz w:val="16"/>
                <w:szCs w:val="16"/>
              </w:rPr>
              <w:tab/>
              <w:t xml:space="preserve">Dogan S, Hedberg ML, Ferris RL, Rath TJ, Assaad AM and Chiosea SI (2014). Human papillomavirus and Epstein-Barr virus in nasopharyngeal carcinoma in a low-incidence population. </w:t>
            </w:r>
            <w:r w:rsidRPr="0065646B">
              <w:rPr>
                <w:rFonts w:asciiTheme="minorHAnsi" w:hAnsiTheme="minorHAnsi" w:cstheme="minorHAnsi"/>
                <w:i/>
                <w:sz w:val="16"/>
                <w:szCs w:val="16"/>
              </w:rPr>
              <w:t>Head Neck</w:t>
            </w:r>
            <w:r w:rsidRPr="0065646B">
              <w:rPr>
                <w:rFonts w:asciiTheme="minorHAnsi" w:hAnsiTheme="minorHAnsi" w:cstheme="minorHAnsi"/>
                <w:sz w:val="16"/>
                <w:szCs w:val="16"/>
              </w:rPr>
              <w:t xml:space="preserve"> 36(4):511-516.</w:t>
            </w:r>
          </w:p>
          <w:p w14:paraId="1BFF0E55" w14:textId="77777777" w:rsidR="0065646B" w:rsidRPr="0065646B" w:rsidRDefault="0065646B" w:rsidP="0065646B">
            <w:pPr>
              <w:pStyle w:val="EndNoteBibliography"/>
              <w:spacing w:after="0"/>
              <w:ind w:left="317" w:hanging="317"/>
              <w:rPr>
                <w:rFonts w:asciiTheme="minorHAnsi" w:hAnsiTheme="minorHAnsi" w:cstheme="minorHAnsi"/>
                <w:sz w:val="16"/>
                <w:szCs w:val="16"/>
                <w:lang w:val="it-IT"/>
              </w:rPr>
            </w:pPr>
            <w:r w:rsidRPr="0065646B">
              <w:rPr>
                <w:rFonts w:asciiTheme="minorHAnsi" w:hAnsiTheme="minorHAnsi" w:cstheme="minorHAnsi"/>
                <w:sz w:val="16"/>
                <w:szCs w:val="16"/>
              </w:rPr>
              <w:lastRenderedPageBreak/>
              <w:t>26</w:t>
            </w:r>
            <w:r w:rsidRPr="0065646B">
              <w:rPr>
                <w:rFonts w:asciiTheme="minorHAnsi" w:hAnsiTheme="minorHAnsi" w:cstheme="minorHAnsi"/>
                <w:sz w:val="16"/>
                <w:szCs w:val="16"/>
              </w:rPr>
              <w:tab/>
              <w:t xml:space="preserve">Robinson M, Suh YE, Paleri V, Devlin D, Ayaz B, Pertl L and Thavaraj S (2013). Oncogenic human papillomavirus-associated nasopharyngeal carcinoma: an observational study of correlation with ethnicity, histological subtype and outcome in a UK population. </w:t>
            </w:r>
            <w:r w:rsidRPr="0065646B">
              <w:rPr>
                <w:rFonts w:asciiTheme="minorHAnsi" w:hAnsiTheme="minorHAnsi" w:cstheme="minorHAnsi"/>
                <w:i/>
                <w:sz w:val="16"/>
                <w:szCs w:val="16"/>
                <w:lang w:val="it-IT"/>
              </w:rPr>
              <w:t>Infect Agent Cancer</w:t>
            </w:r>
            <w:r w:rsidRPr="0065646B">
              <w:rPr>
                <w:rFonts w:asciiTheme="minorHAnsi" w:hAnsiTheme="minorHAnsi" w:cstheme="minorHAnsi"/>
                <w:sz w:val="16"/>
                <w:szCs w:val="16"/>
                <w:lang w:val="it-IT"/>
              </w:rPr>
              <w:t xml:space="preserve"> 8(1):30.</w:t>
            </w:r>
          </w:p>
          <w:p w14:paraId="3EDEBBA3" w14:textId="39AFE249" w:rsidR="0065646B" w:rsidRPr="0065646B" w:rsidRDefault="0065646B" w:rsidP="0065646B">
            <w:pPr>
              <w:spacing w:after="0" w:line="259" w:lineRule="auto"/>
              <w:ind w:left="317" w:hanging="317"/>
              <w:rPr>
                <w:rFonts w:cstheme="minorHAnsi"/>
                <w:sz w:val="16"/>
                <w:szCs w:val="16"/>
              </w:rPr>
            </w:pPr>
            <w:r w:rsidRPr="0065646B">
              <w:rPr>
                <w:rFonts w:cstheme="minorHAnsi"/>
                <w:sz w:val="16"/>
                <w:szCs w:val="16"/>
                <w:lang w:val="it-IT"/>
              </w:rPr>
              <w:br w:type="page"/>
              <w:t>27</w:t>
            </w:r>
            <w:r w:rsidRPr="0065646B">
              <w:rPr>
                <w:rFonts w:cstheme="minorHAnsi"/>
                <w:sz w:val="16"/>
                <w:szCs w:val="16"/>
                <w:lang w:val="it-IT"/>
              </w:rPr>
              <w:tab/>
              <w:t xml:space="preserve">Petrelli F, Cin ED, Ghidini A, Carioli D, Falasca V, De Stefani A, Moleri G, Ardito R, Luciani A, Nardone M and Capriotti V (2023). </w:t>
            </w:r>
            <w:r w:rsidRPr="0065646B">
              <w:rPr>
                <w:rFonts w:cstheme="minorHAnsi"/>
                <w:sz w:val="16"/>
                <w:szCs w:val="16"/>
              </w:rPr>
              <w:t xml:space="preserve">Human papillomavirus infection and non-oropharyngeal head and neck cancers: an umbrella review of meta-analysis. </w:t>
            </w:r>
            <w:r w:rsidRPr="0065646B">
              <w:rPr>
                <w:rFonts w:cstheme="minorHAnsi"/>
                <w:i/>
                <w:sz w:val="16"/>
                <w:szCs w:val="16"/>
              </w:rPr>
              <w:t>Eur Arch Otorhinolaryngol</w:t>
            </w:r>
            <w:r w:rsidRPr="0065646B">
              <w:rPr>
                <w:rFonts w:cstheme="minorHAnsi"/>
                <w:sz w:val="16"/>
                <w:szCs w:val="16"/>
              </w:rPr>
              <w:t xml:space="preserve"> 280(9):3921-3930.</w:t>
            </w:r>
          </w:p>
          <w:p w14:paraId="53443B0C"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28</w:t>
            </w:r>
            <w:r w:rsidRPr="0065646B">
              <w:rPr>
                <w:rFonts w:asciiTheme="minorHAnsi" w:hAnsiTheme="minorHAnsi" w:cstheme="minorHAnsi"/>
                <w:sz w:val="16"/>
                <w:szCs w:val="16"/>
              </w:rPr>
              <w:tab/>
              <w:t xml:space="preserve">Ferris RL, Blumenschein G, Jr., Fayette J, Guigay J, Colevas AD, Licitra L, Harrington K, Kasper S, Vokes EE, Even C, Worden F, Saba NF, Iglesias Docampo LC, Haddad R, Rordorf T, Kiyota N, Tahara M, Monga M, Lynch M, Geese WJ, Kopit J, Shaw JW and Gillison ML (2016). Nivolumab for Recurrent Squamous-Cell Carcinoma of the Head and Neck. </w:t>
            </w:r>
            <w:r w:rsidRPr="0065646B">
              <w:rPr>
                <w:rFonts w:asciiTheme="minorHAnsi" w:hAnsiTheme="minorHAnsi" w:cstheme="minorHAnsi"/>
                <w:i/>
                <w:sz w:val="16"/>
                <w:szCs w:val="16"/>
              </w:rPr>
              <w:t>N Engl J Med</w:t>
            </w:r>
            <w:r w:rsidRPr="0065646B">
              <w:rPr>
                <w:rFonts w:asciiTheme="minorHAnsi" w:hAnsiTheme="minorHAnsi" w:cstheme="minorHAnsi"/>
                <w:sz w:val="16"/>
                <w:szCs w:val="16"/>
              </w:rPr>
              <w:t xml:space="preserve"> 375(19):1856-1867.</w:t>
            </w:r>
          </w:p>
          <w:p w14:paraId="64A1865E"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29</w:t>
            </w:r>
            <w:r w:rsidRPr="0065646B">
              <w:rPr>
                <w:rFonts w:asciiTheme="minorHAnsi" w:hAnsiTheme="minorHAnsi" w:cstheme="minorHAnsi"/>
                <w:sz w:val="16"/>
                <w:szCs w:val="16"/>
              </w:rPr>
              <w:tab/>
              <w:t xml:space="preserve">Cohen EEW, Soulières D, Le Tourneau C, Dinis J, Licitra L, Ahn MJ, Soria A, Machiels JP, Mach N, Mehra R, Burtness B, Zhang P, Cheng J, Swaby RF and Harrington KJ (2019). Pembrolizumab versus methotrexate, docetaxel, or cetuximab for recurrent or metastatic head-and-neck squamous cell carcinoma (KEYNOTE-040): a randomised, open-label, phase 3 study. </w:t>
            </w:r>
            <w:r w:rsidRPr="0065646B">
              <w:rPr>
                <w:rFonts w:asciiTheme="minorHAnsi" w:hAnsiTheme="minorHAnsi" w:cstheme="minorHAnsi"/>
                <w:i/>
                <w:sz w:val="16"/>
                <w:szCs w:val="16"/>
              </w:rPr>
              <w:t>Lancet</w:t>
            </w:r>
            <w:r w:rsidRPr="0065646B">
              <w:rPr>
                <w:rFonts w:asciiTheme="minorHAnsi" w:hAnsiTheme="minorHAnsi" w:cstheme="minorHAnsi"/>
                <w:sz w:val="16"/>
                <w:szCs w:val="16"/>
              </w:rPr>
              <w:t xml:space="preserve"> 393(10167):156-167.</w:t>
            </w:r>
          </w:p>
          <w:p w14:paraId="340CD85B"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30</w:t>
            </w:r>
            <w:r w:rsidRPr="0065646B">
              <w:rPr>
                <w:rFonts w:asciiTheme="minorHAnsi" w:hAnsiTheme="minorHAnsi" w:cstheme="minorHAnsi"/>
                <w:sz w:val="16"/>
                <w:szCs w:val="16"/>
              </w:rPr>
              <w:tab/>
              <w:t xml:space="preserve">Seiwert TY, Burtness B, Mehra R, Weiss J, Berger R, Eder JP, Heath K, McClanahan T, Lunceford J, Gause C, Cheng JD and Chow LQ (2016). Safety and clinical activity of pembrolizumab for treatment of recurrent or metastatic squamous cell carcinoma of the head and neck (KEYNOTE-012): an open-label, multicentre, phase 1b trial. </w:t>
            </w:r>
            <w:r w:rsidRPr="0065646B">
              <w:rPr>
                <w:rFonts w:asciiTheme="minorHAnsi" w:hAnsiTheme="minorHAnsi" w:cstheme="minorHAnsi"/>
                <w:i/>
                <w:sz w:val="16"/>
                <w:szCs w:val="16"/>
              </w:rPr>
              <w:t>Lancet Oncol</w:t>
            </w:r>
            <w:r w:rsidRPr="0065646B">
              <w:rPr>
                <w:rFonts w:asciiTheme="minorHAnsi" w:hAnsiTheme="minorHAnsi" w:cstheme="minorHAnsi"/>
                <w:sz w:val="16"/>
                <w:szCs w:val="16"/>
              </w:rPr>
              <w:t xml:space="preserve"> 17(7):956-965.</w:t>
            </w:r>
          </w:p>
          <w:p w14:paraId="5F741EE3"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31</w:t>
            </w:r>
            <w:r w:rsidRPr="0065646B">
              <w:rPr>
                <w:rFonts w:asciiTheme="minorHAnsi" w:hAnsiTheme="minorHAnsi" w:cstheme="minorHAnsi"/>
                <w:sz w:val="16"/>
                <w:szCs w:val="16"/>
              </w:rPr>
              <w:tab/>
              <w:t xml:space="preserve">Burtness B, Harrington KJ, Greil R, Soulières D, Tahara M, de Castro G, Jr., Psyrri A, Basté N, Neupane P, Bratland Å, Fuereder T, Hughes BGM, Mesía R, Ngamphaiboon N, Rordorf T, Wan Ishak WZ, Hong RL, González Mendoza R, Roy A, Zhang Y, Gumuscu B, Cheng JD, Jin F and Rischin D (2019). Pembrolizumab alone or with chemotherapy versus cetuximab with chemotherapy for recurrent or metastatic squamous cell carcinoma of the head and neck (KEYNOTE-048): a randomised, open-label, phase 3 study. </w:t>
            </w:r>
            <w:r w:rsidRPr="0065646B">
              <w:rPr>
                <w:rFonts w:asciiTheme="minorHAnsi" w:hAnsiTheme="minorHAnsi" w:cstheme="minorHAnsi"/>
                <w:i/>
                <w:sz w:val="16"/>
                <w:szCs w:val="16"/>
              </w:rPr>
              <w:t>Lancet</w:t>
            </w:r>
            <w:r w:rsidRPr="0065646B">
              <w:rPr>
                <w:rFonts w:asciiTheme="minorHAnsi" w:hAnsiTheme="minorHAnsi" w:cstheme="minorHAnsi"/>
                <w:sz w:val="16"/>
                <w:szCs w:val="16"/>
              </w:rPr>
              <w:t xml:space="preserve"> 394(10212):1915-1928.</w:t>
            </w:r>
          </w:p>
          <w:p w14:paraId="7FC925F8"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32</w:t>
            </w:r>
            <w:r w:rsidRPr="0065646B">
              <w:rPr>
                <w:rFonts w:asciiTheme="minorHAnsi" w:hAnsiTheme="minorHAnsi" w:cstheme="minorHAnsi"/>
                <w:sz w:val="16"/>
                <w:szCs w:val="16"/>
              </w:rPr>
              <w:tab/>
              <w:t xml:space="preserve">Litchfield K, Reading JL, Puttick C, Thakkar K, Abbosh C, Bentham R, Watkins TBK, Rosenthal R, Biswas D, Rowan A, Lim E, Al Bakir M, Turati V, Guerra-Assunção JA, Conde L, Furness AJS, Saini SK, Hadrup SR, Herrero J, Lee SH, Van Loo P, Enver T, Larkin J, Hellmann MD, Turajlic S, Quezada SA, McGranahan N and Swanton C (2021). Meta-analysis of tumor- and T cell-intrinsic mechanisms of sensitization to checkpoint inhibition. </w:t>
            </w:r>
            <w:r w:rsidRPr="0065646B">
              <w:rPr>
                <w:rFonts w:asciiTheme="minorHAnsi" w:hAnsiTheme="minorHAnsi" w:cstheme="minorHAnsi"/>
                <w:i/>
                <w:sz w:val="16"/>
                <w:szCs w:val="16"/>
              </w:rPr>
              <w:t>Cell</w:t>
            </w:r>
            <w:r w:rsidRPr="0065646B">
              <w:rPr>
                <w:rFonts w:asciiTheme="minorHAnsi" w:hAnsiTheme="minorHAnsi" w:cstheme="minorHAnsi"/>
                <w:sz w:val="16"/>
                <w:szCs w:val="16"/>
              </w:rPr>
              <w:t xml:space="preserve"> 184(3):596-614.e514.</w:t>
            </w:r>
          </w:p>
          <w:p w14:paraId="5CE3DA57" w14:textId="77777777" w:rsidR="0065646B" w:rsidRPr="0065646B" w:rsidRDefault="0065646B" w:rsidP="0065646B">
            <w:pPr>
              <w:pStyle w:val="EndNoteBibliography"/>
              <w:spacing w:after="0"/>
              <w:ind w:left="317" w:hanging="317"/>
              <w:rPr>
                <w:rFonts w:asciiTheme="minorHAnsi" w:hAnsiTheme="minorHAnsi" w:cstheme="minorHAnsi"/>
                <w:sz w:val="16"/>
                <w:szCs w:val="16"/>
              </w:rPr>
            </w:pPr>
            <w:r w:rsidRPr="0065646B">
              <w:rPr>
                <w:rFonts w:asciiTheme="minorHAnsi" w:hAnsiTheme="minorHAnsi" w:cstheme="minorHAnsi"/>
                <w:sz w:val="16"/>
                <w:szCs w:val="16"/>
              </w:rPr>
              <w:t>33</w:t>
            </w:r>
            <w:r w:rsidRPr="0065646B">
              <w:rPr>
                <w:rFonts w:asciiTheme="minorHAnsi" w:hAnsiTheme="minorHAnsi" w:cstheme="minorHAnsi"/>
                <w:sz w:val="16"/>
                <w:szCs w:val="16"/>
              </w:rPr>
              <w:tab/>
              <w:t xml:space="preserve">Rindi G, Klimstra DS, Abedi-Ardekani B, Asa SL, Bosman FT, Brambilla E, Busam KJ, de Krijger RR, Dietel M, El-Naggar AK, Fernandez-Cuesta L, Klöppel G, McCluggage WG, Moch H, Ohgaki H, Rakha EA, Reed NS, Rous BA, Sasano H, Scarpa A, Scoazec JY, Travis WD, Tallini G, Trouillas J, van Krieken JH and Cree IA (2018). A common classification framework for neuroendocrine neoplasms: an International Agency for Research on Cancer (IARC) and World Health Organization (WHO) expert consensus proposal. </w:t>
            </w:r>
            <w:r w:rsidRPr="0065646B">
              <w:rPr>
                <w:rFonts w:asciiTheme="minorHAnsi" w:hAnsiTheme="minorHAnsi" w:cstheme="minorHAnsi"/>
                <w:i/>
                <w:sz w:val="16"/>
                <w:szCs w:val="16"/>
              </w:rPr>
              <w:t>Mod Pathol</w:t>
            </w:r>
            <w:r w:rsidRPr="0065646B">
              <w:rPr>
                <w:rFonts w:asciiTheme="minorHAnsi" w:hAnsiTheme="minorHAnsi" w:cstheme="minorHAnsi"/>
                <w:sz w:val="16"/>
                <w:szCs w:val="16"/>
              </w:rPr>
              <w:t xml:space="preserve"> 31(12):1770-1786.</w:t>
            </w:r>
          </w:p>
          <w:p w14:paraId="1A8ACB82" w14:textId="77777777" w:rsidR="0065646B" w:rsidRPr="0065646B" w:rsidRDefault="0065646B" w:rsidP="0065646B">
            <w:pPr>
              <w:pStyle w:val="EndNoteBibliography"/>
              <w:spacing w:after="0"/>
              <w:ind w:left="317" w:hanging="317"/>
              <w:rPr>
                <w:rFonts w:asciiTheme="minorHAnsi" w:hAnsiTheme="minorHAnsi" w:cstheme="minorHAnsi"/>
                <w:sz w:val="16"/>
                <w:szCs w:val="16"/>
                <w:lang w:val="it-IT"/>
              </w:rPr>
            </w:pPr>
            <w:r w:rsidRPr="0065646B">
              <w:rPr>
                <w:rFonts w:asciiTheme="minorHAnsi" w:hAnsiTheme="minorHAnsi" w:cstheme="minorHAnsi"/>
                <w:sz w:val="16"/>
                <w:szCs w:val="16"/>
              </w:rPr>
              <w:t>34</w:t>
            </w:r>
            <w:r w:rsidRPr="0065646B">
              <w:rPr>
                <w:rFonts w:asciiTheme="minorHAnsi" w:hAnsiTheme="minorHAnsi" w:cstheme="minorHAnsi"/>
                <w:sz w:val="16"/>
                <w:szCs w:val="16"/>
              </w:rPr>
              <w:tab/>
              <w:t xml:space="preserve">Asa SL, Arkun K, Tischler AS, Qamar A, Deng FM, Perez-Ordonez B, Weinreb I, Bishop JA, Wenig BM and Mete O (2021). Middle Ear "Adenoma": a Neuroendocrine Tumor with Predominant L Cell Differentiation. </w:t>
            </w:r>
            <w:r w:rsidRPr="0065646B">
              <w:rPr>
                <w:rFonts w:asciiTheme="minorHAnsi" w:hAnsiTheme="minorHAnsi" w:cstheme="minorHAnsi"/>
                <w:i/>
                <w:sz w:val="16"/>
                <w:szCs w:val="16"/>
                <w:lang w:val="it-IT"/>
              </w:rPr>
              <w:t>Endocr Pathol</w:t>
            </w:r>
            <w:r w:rsidRPr="0065646B">
              <w:rPr>
                <w:rFonts w:asciiTheme="minorHAnsi" w:hAnsiTheme="minorHAnsi" w:cstheme="minorHAnsi"/>
                <w:sz w:val="16"/>
                <w:szCs w:val="16"/>
                <w:lang w:val="it-IT"/>
              </w:rPr>
              <w:t xml:space="preserve"> 32(4):433-441.</w:t>
            </w:r>
          </w:p>
          <w:p w14:paraId="2FC54DD9" w14:textId="01F1F3A4" w:rsidR="002D6F6C" w:rsidRPr="0065646B" w:rsidRDefault="0065646B" w:rsidP="0065646B">
            <w:pPr>
              <w:pStyle w:val="EndNoteBibliography"/>
              <w:spacing w:after="100"/>
              <w:ind w:left="317" w:hanging="317"/>
              <w:rPr>
                <w:rFonts w:asciiTheme="minorHAnsi" w:hAnsiTheme="minorHAnsi" w:cstheme="minorHAnsi"/>
                <w:sz w:val="16"/>
                <w:szCs w:val="16"/>
                <w:lang w:val="en-AU"/>
              </w:rPr>
            </w:pPr>
            <w:r w:rsidRPr="0065646B">
              <w:rPr>
                <w:rFonts w:asciiTheme="minorHAnsi" w:hAnsiTheme="minorHAnsi" w:cstheme="minorHAnsi"/>
                <w:sz w:val="16"/>
                <w:szCs w:val="16"/>
                <w:lang w:val="it-IT"/>
              </w:rPr>
              <w:t>35</w:t>
            </w:r>
            <w:r w:rsidRPr="0065646B">
              <w:rPr>
                <w:rFonts w:asciiTheme="minorHAnsi" w:hAnsiTheme="minorHAnsi" w:cstheme="minorHAnsi"/>
                <w:sz w:val="16"/>
                <w:szCs w:val="16"/>
                <w:lang w:val="it-IT"/>
              </w:rPr>
              <w:tab/>
              <w:t xml:space="preserve">Uccella S, La Rosa S, Metovic J, Marchiori D, Scoazec JY, Volante M, Mete O and Papotti M (2021). </w:t>
            </w:r>
            <w:r w:rsidRPr="0065646B">
              <w:rPr>
                <w:rFonts w:asciiTheme="minorHAnsi" w:hAnsiTheme="minorHAnsi" w:cstheme="minorHAnsi"/>
                <w:sz w:val="16"/>
                <w:szCs w:val="16"/>
              </w:rPr>
              <w:t xml:space="preserve">Genomics of High-Grade Neuroendocrine Neoplasms: Well-Differentiated Neuroendocrine Tumor with High-Grade Features (G3 NET) and Neuroendocrine Carcinomas (NEC) of Various Anatomic Sites. </w:t>
            </w:r>
            <w:r w:rsidRPr="0065646B">
              <w:rPr>
                <w:rFonts w:asciiTheme="minorHAnsi" w:hAnsiTheme="minorHAnsi" w:cstheme="minorHAnsi"/>
                <w:i/>
                <w:sz w:val="16"/>
                <w:szCs w:val="16"/>
              </w:rPr>
              <w:t>Endocr Pathol</w:t>
            </w:r>
            <w:r w:rsidRPr="0065646B">
              <w:rPr>
                <w:rFonts w:asciiTheme="minorHAnsi" w:hAnsiTheme="minorHAnsi" w:cstheme="minorHAnsi"/>
                <w:sz w:val="16"/>
                <w:szCs w:val="16"/>
              </w:rPr>
              <w:t xml:space="preserve"> 32(1):192-210.</w:t>
            </w:r>
            <w:r w:rsidRPr="0065646B">
              <w:rPr>
                <w:rFonts w:asciiTheme="minorHAnsi" w:hAnsiTheme="minorHAnsi" w:cstheme="minorHAnsi"/>
                <w:sz w:val="16"/>
                <w:szCs w:val="16"/>
              </w:rPr>
              <w:fldChar w:fldCharType="end"/>
            </w:r>
          </w:p>
        </w:tc>
        <w:tc>
          <w:tcPr>
            <w:tcW w:w="2098" w:type="dxa"/>
            <w:shd w:val="clear" w:color="auto" w:fill="auto"/>
          </w:tcPr>
          <w:p w14:paraId="3235A96F" w14:textId="50A14ED3" w:rsidR="0065646B" w:rsidRDefault="0065646B" w:rsidP="002D6F6C">
            <w:pPr>
              <w:autoSpaceDE w:val="0"/>
              <w:autoSpaceDN w:val="0"/>
              <w:adjustRightInd w:val="0"/>
              <w:spacing w:after="80" w:line="240" w:lineRule="auto"/>
              <w:rPr>
                <w:rFonts w:cstheme="minorHAnsi"/>
                <w:color w:val="221E1F"/>
                <w:sz w:val="16"/>
                <w:szCs w:val="16"/>
              </w:rPr>
            </w:pPr>
            <w:r w:rsidRPr="0065646B">
              <w:rPr>
                <w:rFonts w:cstheme="minorHAnsi"/>
                <w:color w:val="221E1F"/>
                <w:sz w:val="18"/>
                <w:szCs w:val="18"/>
                <w:vertAlign w:val="superscript"/>
              </w:rPr>
              <w:lastRenderedPageBreak/>
              <w:t>h</w:t>
            </w:r>
            <w:r w:rsidRPr="0065646B">
              <w:rPr>
                <w:rFonts w:cstheme="minorHAnsi"/>
                <w:color w:val="221E1F"/>
                <w:sz w:val="16"/>
                <w:szCs w:val="16"/>
              </w:rPr>
              <w:t xml:space="preserve"> Only recommended for oropharynx.</w:t>
            </w:r>
          </w:p>
          <w:p w14:paraId="3F483F2B" w14:textId="799AFE9A" w:rsidR="002D6F6C" w:rsidRPr="00C66205" w:rsidRDefault="0065646B" w:rsidP="002D6F6C">
            <w:pPr>
              <w:autoSpaceDE w:val="0"/>
              <w:autoSpaceDN w:val="0"/>
              <w:adjustRightInd w:val="0"/>
              <w:spacing w:after="80" w:line="240" w:lineRule="auto"/>
              <w:rPr>
                <w:rFonts w:cstheme="minorHAnsi"/>
                <w:color w:val="221E1F"/>
                <w:sz w:val="16"/>
                <w:szCs w:val="16"/>
              </w:rPr>
            </w:pPr>
            <w:r w:rsidRPr="0065646B">
              <w:rPr>
                <w:rFonts w:cstheme="minorHAnsi"/>
                <w:color w:val="221E1F"/>
                <w:sz w:val="18"/>
                <w:szCs w:val="18"/>
                <w:vertAlign w:val="superscript"/>
              </w:rPr>
              <w:t xml:space="preserve">I </w:t>
            </w:r>
            <w:r w:rsidRPr="0065646B">
              <w:rPr>
                <w:rFonts w:cstheme="minorHAnsi"/>
                <w:color w:val="221E1F"/>
                <w:sz w:val="16"/>
                <w:szCs w:val="16"/>
              </w:rPr>
              <w:t>Only recommended for nasopharynx.</w:t>
            </w:r>
          </w:p>
        </w:tc>
      </w:tr>
    </w:tbl>
    <w:p w14:paraId="4BAD4B61" w14:textId="77777777" w:rsidR="00A24D59" w:rsidRDefault="00A24D59">
      <w:r>
        <w:lastRenderedPageBreak/>
        <w:br w:type="page"/>
      </w:r>
    </w:p>
    <w:tbl>
      <w:tblPr>
        <w:tblW w:w="15186" w:type="dxa"/>
        <w:tblInd w:w="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65"/>
        <w:gridCol w:w="1871"/>
        <w:gridCol w:w="2553"/>
        <w:gridCol w:w="7799"/>
        <w:gridCol w:w="2098"/>
      </w:tblGrid>
      <w:tr w:rsidR="00A24D59" w:rsidRPr="00CC5E7C" w14:paraId="06CC4BFD" w14:textId="77777777" w:rsidTr="002A7525">
        <w:trPr>
          <w:trHeight w:val="456"/>
        </w:trPr>
        <w:tc>
          <w:tcPr>
            <w:tcW w:w="865" w:type="dxa"/>
            <w:shd w:val="clear" w:color="000000" w:fill="D9D9D9"/>
          </w:tcPr>
          <w:p w14:paraId="4E6BD6D6" w14:textId="77777777" w:rsidR="00A24D59" w:rsidRPr="00775C63" w:rsidRDefault="00A24D59" w:rsidP="00A24D59">
            <w:pPr>
              <w:spacing w:after="0" w:line="240" w:lineRule="auto"/>
              <w:rPr>
                <w:rFonts w:ascii="Calibri" w:hAnsi="Calibri"/>
                <w:b/>
                <w:bCs/>
                <w:vanish/>
                <w:color w:val="000000"/>
                <w:sz w:val="16"/>
                <w:szCs w:val="16"/>
                <w:specVanish/>
              </w:rPr>
            </w:pPr>
            <w:r>
              <w:rPr>
                <w:rFonts w:ascii="Calibri" w:hAnsi="Calibri"/>
                <w:b/>
                <w:bCs/>
                <w:color w:val="000000"/>
                <w:sz w:val="16"/>
                <w:szCs w:val="16"/>
              </w:rPr>
              <w:lastRenderedPageBreak/>
              <w:t xml:space="preserve">Core/ </w:t>
            </w:r>
          </w:p>
          <w:p w14:paraId="31860BAE" w14:textId="1A1DBF2A" w:rsidR="00A24D59" w:rsidRDefault="00A24D59" w:rsidP="00A24D59">
            <w:pPr>
              <w:spacing w:after="0"/>
              <w:rPr>
                <w:rFonts w:ascii="Calibri" w:hAnsi="Calibri"/>
                <w:sz w:val="16"/>
                <w:szCs w:val="16"/>
              </w:rPr>
            </w:pPr>
            <w:r>
              <w:rPr>
                <w:rFonts w:ascii="Calibri" w:hAnsi="Calibri"/>
                <w:b/>
                <w:bCs/>
                <w:color w:val="000000"/>
                <w:sz w:val="16"/>
                <w:szCs w:val="16"/>
              </w:rPr>
              <w:t>Non-core</w:t>
            </w:r>
          </w:p>
        </w:tc>
        <w:tc>
          <w:tcPr>
            <w:tcW w:w="1871" w:type="dxa"/>
            <w:shd w:val="clear" w:color="000000" w:fill="D9D9D9"/>
          </w:tcPr>
          <w:p w14:paraId="7E7ADD96" w14:textId="023B658F" w:rsidR="00A24D59" w:rsidRPr="009312CD" w:rsidRDefault="00A24D59" w:rsidP="00A24D59">
            <w:pPr>
              <w:spacing w:after="0" w:line="240" w:lineRule="auto"/>
              <w:rPr>
                <w:rFonts w:ascii="Calibri" w:hAnsi="Calibri"/>
                <w:bCs/>
                <w:sz w:val="16"/>
                <w:szCs w:val="16"/>
              </w:rPr>
            </w:pPr>
            <w:r>
              <w:rPr>
                <w:rFonts w:ascii="Calibri" w:hAnsi="Calibri"/>
                <w:b/>
                <w:bCs/>
                <w:color w:val="000000"/>
                <w:sz w:val="16"/>
                <w:szCs w:val="16"/>
              </w:rPr>
              <w:t>Element name</w:t>
            </w:r>
          </w:p>
        </w:tc>
        <w:tc>
          <w:tcPr>
            <w:tcW w:w="2553" w:type="dxa"/>
            <w:shd w:val="clear" w:color="000000" w:fill="D9D9D9"/>
          </w:tcPr>
          <w:p w14:paraId="4A93B95B" w14:textId="3BB3D460" w:rsidR="00A24D59" w:rsidRPr="00244AE0" w:rsidRDefault="00A24D59" w:rsidP="00A24D59">
            <w:pPr>
              <w:spacing w:after="0" w:line="240" w:lineRule="auto"/>
              <w:rPr>
                <w:rFonts w:ascii="Calibri" w:hAnsi="Calibri" w:cs="Calibri"/>
                <w:b/>
                <w:bCs/>
                <w:sz w:val="16"/>
                <w:szCs w:val="16"/>
              </w:rPr>
            </w:pPr>
            <w:r w:rsidRPr="002A79F0">
              <w:rPr>
                <w:rFonts w:ascii="Calibri" w:hAnsi="Calibri"/>
                <w:b/>
                <w:bCs/>
                <w:color w:val="000000" w:themeColor="text1"/>
                <w:sz w:val="16"/>
                <w:szCs w:val="16"/>
              </w:rPr>
              <w:t>Values</w:t>
            </w:r>
          </w:p>
        </w:tc>
        <w:tc>
          <w:tcPr>
            <w:tcW w:w="7799" w:type="dxa"/>
            <w:shd w:val="clear" w:color="000000" w:fill="D9D9D9"/>
          </w:tcPr>
          <w:p w14:paraId="203AA743" w14:textId="7CE72DE8" w:rsidR="00A24D59" w:rsidRPr="007221A0" w:rsidRDefault="00A24D59" w:rsidP="00A24D59">
            <w:pPr>
              <w:autoSpaceDE w:val="0"/>
              <w:autoSpaceDN w:val="0"/>
              <w:adjustRightInd w:val="0"/>
              <w:spacing w:after="0" w:line="240" w:lineRule="auto"/>
              <w:rPr>
                <w:rFonts w:cs="CenturyGothic"/>
                <w:sz w:val="16"/>
                <w:szCs w:val="16"/>
              </w:rPr>
            </w:pPr>
            <w:r>
              <w:rPr>
                <w:rFonts w:ascii="Calibri" w:hAnsi="Calibri"/>
                <w:b/>
                <w:bCs/>
                <w:color w:val="000000"/>
                <w:sz w:val="16"/>
                <w:szCs w:val="16"/>
              </w:rPr>
              <w:t>Commentary</w:t>
            </w:r>
          </w:p>
        </w:tc>
        <w:tc>
          <w:tcPr>
            <w:tcW w:w="2098" w:type="dxa"/>
            <w:shd w:val="clear" w:color="000000" w:fill="D9D9D9"/>
          </w:tcPr>
          <w:p w14:paraId="052F6898" w14:textId="4BD9159E" w:rsidR="00A24D59" w:rsidRPr="007221A0" w:rsidRDefault="00A24D59" w:rsidP="00A24D59">
            <w:pPr>
              <w:autoSpaceDE w:val="0"/>
              <w:autoSpaceDN w:val="0"/>
              <w:adjustRightInd w:val="0"/>
              <w:spacing w:after="100" w:line="240" w:lineRule="auto"/>
              <w:rPr>
                <w:rFonts w:cstheme="minorHAnsi"/>
                <w:sz w:val="16"/>
                <w:szCs w:val="16"/>
              </w:rPr>
            </w:pPr>
            <w:r>
              <w:rPr>
                <w:rFonts w:ascii="Calibri" w:hAnsi="Calibri"/>
                <w:b/>
                <w:bCs/>
                <w:color w:val="000000"/>
                <w:sz w:val="16"/>
                <w:szCs w:val="16"/>
              </w:rPr>
              <w:t>Implementation notes</w:t>
            </w:r>
          </w:p>
        </w:tc>
      </w:tr>
      <w:tr w:rsidR="002D6F6C" w:rsidRPr="00CC5E7C" w14:paraId="637DEDF6" w14:textId="77777777" w:rsidTr="005C42DF">
        <w:trPr>
          <w:trHeight w:val="456"/>
        </w:trPr>
        <w:tc>
          <w:tcPr>
            <w:tcW w:w="865" w:type="dxa"/>
            <w:shd w:val="clear" w:color="auto" w:fill="EEECE1" w:themeFill="background2"/>
          </w:tcPr>
          <w:p w14:paraId="637DEDC1" w14:textId="492FD939" w:rsidR="002D6F6C" w:rsidRPr="00CF06C9" w:rsidRDefault="002D6F6C" w:rsidP="002D6F6C">
            <w:pPr>
              <w:spacing w:after="0"/>
              <w:rPr>
                <w:rFonts w:ascii="Calibri" w:hAnsi="Calibri"/>
                <w:color w:val="A6A6A6" w:themeColor="background1" w:themeShade="A6"/>
                <w:sz w:val="16"/>
                <w:szCs w:val="16"/>
              </w:rPr>
            </w:pPr>
            <w:r>
              <w:rPr>
                <w:rFonts w:ascii="Calibri" w:hAnsi="Calibri"/>
                <w:sz w:val="16"/>
                <w:szCs w:val="16"/>
              </w:rPr>
              <w:t>Core</w:t>
            </w:r>
          </w:p>
        </w:tc>
        <w:tc>
          <w:tcPr>
            <w:tcW w:w="1871" w:type="dxa"/>
            <w:shd w:val="clear" w:color="auto" w:fill="EEECE1" w:themeFill="background2"/>
          </w:tcPr>
          <w:p w14:paraId="4F550198" w14:textId="77777777" w:rsidR="002D6F6C" w:rsidRDefault="002D6F6C" w:rsidP="002D6F6C">
            <w:pPr>
              <w:spacing w:after="0" w:line="240" w:lineRule="auto"/>
              <w:rPr>
                <w:rFonts w:ascii="Calibri" w:hAnsi="Calibri"/>
                <w:bCs/>
                <w:sz w:val="16"/>
                <w:szCs w:val="16"/>
              </w:rPr>
            </w:pPr>
            <w:r w:rsidRPr="009312CD">
              <w:rPr>
                <w:rFonts w:ascii="Calibri" w:hAnsi="Calibri"/>
                <w:bCs/>
                <w:sz w:val="16"/>
                <w:szCs w:val="16"/>
              </w:rPr>
              <w:t>PATHOLOGICAL STAGING</w:t>
            </w:r>
          </w:p>
          <w:p w14:paraId="637DEDC2" w14:textId="5A27EDCA" w:rsidR="002D6F6C" w:rsidRPr="00912688" w:rsidRDefault="002D6F6C" w:rsidP="002D6F6C">
            <w:pPr>
              <w:spacing w:line="240" w:lineRule="auto"/>
              <w:rPr>
                <w:rFonts w:ascii="Calibri" w:hAnsi="Calibri"/>
                <w:b/>
                <w:bCs/>
                <w:sz w:val="16"/>
                <w:szCs w:val="16"/>
              </w:rPr>
            </w:pPr>
            <w:r w:rsidRPr="00912688">
              <w:rPr>
                <w:rStyle w:val="A1"/>
                <w:b w:val="0"/>
                <w:bCs w:val="0"/>
              </w:rPr>
              <w:t>(UICC TNM 8</w:t>
            </w:r>
            <w:proofErr w:type="spellStart"/>
            <w:r w:rsidRPr="00912688">
              <w:rPr>
                <w:rFonts w:cs="Verdana"/>
                <w:b/>
                <w:bCs/>
                <w:color w:val="221E1F"/>
                <w:position w:val="5"/>
                <w:sz w:val="9"/>
                <w:szCs w:val="9"/>
                <w:vertAlign w:val="superscript"/>
              </w:rPr>
              <w:t>th</w:t>
            </w:r>
            <w:proofErr w:type="spellEnd"/>
            <w:r w:rsidRPr="00912688">
              <w:rPr>
                <w:rFonts w:cs="Verdana"/>
                <w:b/>
                <w:bCs/>
                <w:color w:val="221E1F"/>
                <w:position w:val="5"/>
                <w:sz w:val="9"/>
                <w:szCs w:val="9"/>
                <w:vertAlign w:val="superscript"/>
              </w:rPr>
              <w:t xml:space="preserve"> </w:t>
            </w:r>
            <w:proofErr w:type="gramStart"/>
            <w:r w:rsidRPr="00912688">
              <w:rPr>
                <w:rStyle w:val="A1"/>
                <w:b w:val="0"/>
                <w:bCs w:val="0"/>
              </w:rPr>
              <w:t>edition)</w:t>
            </w:r>
            <w:r w:rsidR="007221A0">
              <w:rPr>
                <w:rStyle w:val="A9"/>
                <w:sz w:val="18"/>
                <w:szCs w:val="18"/>
                <w:vertAlign w:val="superscript"/>
              </w:rPr>
              <w:t>j</w:t>
            </w:r>
            <w:proofErr w:type="gramEnd"/>
          </w:p>
          <w:p w14:paraId="3D67C20B" w14:textId="77777777" w:rsidR="002D6F6C" w:rsidRPr="00DA7E23" w:rsidRDefault="002D6F6C" w:rsidP="002D6F6C">
            <w:pPr>
              <w:spacing w:line="240" w:lineRule="auto"/>
              <w:rPr>
                <w:rFonts w:ascii="Calibri" w:hAnsi="Calibri"/>
                <w:bCs/>
                <w:sz w:val="16"/>
                <w:szCs w:val="16"/>
              </w:rPr>
            </w:pPr>
          </w:p>
          <w:p w14:paraId="637DEDC3" w14:textId="77777777" w:rsidR="002D6F6C" w:rsidRPr="002D49D0" w:rsidRDefault="002D6F6C" w:rsidP="002D6F6C">
            <w:pPr>
              <w:spacing w:line="240" w:lineRule="auto"/>
              <w:rPr>
                <w:rFonts w:ascii="Calibri" w:hAnsi="Calibri"/>
                <w:bCs/>
                <w:color w:val="808080" w:themeColor="background1" w:themeShade="80"/>
                <w:sz w:val="16"/>
                <w:szCs w:val="16"/>
                <w:vertAlign w:val="superscript"/>
              </w:rPr>
            </w:pPr>
          </w:p>
          <w:p w14:paraId="637DEDC4" w14:textId="77777777" w:rsidR="002D6F6C" w:rsidRPr="002D49D0" w:rsidRDefault="002D6F6C" w:rsidP="002D6F6C">
            <w:pPr>
              <w:spacing w:after="80" w:line="240" w:lineRule="auto"/>
              <w:rPr>
                <w:rFonts w:ascii="Calibri" w:hAnsi="Calibri"/>
                <w:bCs/>
                <w:color w:val="808080" w:themeColor="background1" w:themeShade="80"/>
                <w:sz w:val="16"/>
                <w:szCs w:val="16"/>
              </w:rPr>
            </w:pPr>
          </w:p>
        </w:tc>
        <w:tc>
          <w:tcPr>
            <w:tcW w:w="2553" w:type="dxa"/>
            <w:shd w:val="clear" w:color="auto" w:fill="auto"/>
          </w:tcPr>
          <w:p w14:paraId="7281CAFC" w14:textId="77777777" w:rsidR="002D6F6C" w:rsidRPr="00244AE0" w:rsidRDefault="002D6F6C" w:rsidP="002D6F6C">
            <w:pPr>
              <w:spacing w:after="0" w:line="240" w:lineRule="auto"/>
              <w:rPr>
                <w:rFonts w:ascii="Calibri" w:hAnsi="Calibri" w:cs="Calibri"/>
                <w:sz w:val="16"/>
                <w:szCs w:val="16"/>
              </w:rPr>
            </w:pPr>
            <w:r w:rsidRPr="00244AE0">
              <w:rPr>
                <w:rFonts w:ascii="Calibri" w:hAnsi="Calibri" w:cs="Calibri"/>
                <w:b/>
                <w:bCs/>
                <w:sz w:val="16"/>
                <w:szCs w:val="16"/>
              </w:rPr>
              <w:t>TNM Descriptors</w:t>
            </w:r>
            <w:r w:rsidRPr="00244AE0">
              <w:rPr>
                <w:rFonts w:ascii="Calibri" w:hAnsi="Calibri" w:cs="Calibri"/>
                <w:sz w:val="16"/>
                <w:szCs w:val="16"/>
              </w:rPr>
              <w:t xml:space="preserve"> (only if applicable) (select all that apply)</w:t>
            </w:r>
          </w:p>
          <w:p w14:paraId="43DDC603" w14:textId="77777777" w:rsidR="002D6F6C" w:rsidRPr="00244AE0" w:rsidRDefault="002D6F6C" w:rsidP="002D6F6C">
            <w:pPr>
              <w:pStyle w:val="ListParagraph"/>
              <w:numPr>
                <w:ilvl w:val="0"/>
                <w:numId w:val="3"/>
              </w:numPr>
              <w:tabs>
                <w:tab w:val="left" w:pos="368"/>
              </w:tabs>
              <w:spacing w:after="0" w:line="240" w:lineRule="auto"/>
              <w:ind w:left="176" w:hanging="176"/>
              <w:rPr>
                <w:rFonts w:ascii="Calibri" w:hAnsi="Calibri" w:cs="Calibri"/>
                <w:sz w:val="16"/>
                <w:szCs w:val="16"/>
              </w:rPr>
            </w:pPr>
            <w:r w:rsidRPr="00244AE0">
              <w:rPr>
                <w:rFonts w:ascii="Calibri" w:hAnsi="Calibri" w:cs="Calibri"/>
                <w:sz w:val="16"/>
                <w:szCs w:val="16"/>
              </w:rPr>
              <w:t>m - multiple primary tumours</w:t>
            </w:r>
          </w:p>
          <w:p w14:paraId="2E02286C" w14:textId="7BB29965" w:rsidR="002D6F6C" w:rsidRPr="00244AE0" w:rsidRDefault="002D6F6C" w:rsidP="002D6F6C">
            <w:pPr>
              <w:pStyle w:val="ListParagraph"/>
              <w:numPr>
                <w:ilvl w:val="0"/>
                <w:numId w:val="3"/>
              </w:numPr>
              <w:tabs>
                <w:tab w:val="left" w:pos="388"/>
              </w:tabs>
              <w:spacing w:after="0" w:line="240" w:lineRule="auto"/>
              <w:ind w:left="176" w:hanging="176"/>
              <w:rPr>
                <w:rFonts w:ascii="Calibri" w:hAnsi="Calibri" w:cs="Calibri"/>
                <w:sz w:val="16"/>
                <w:szCs w:val="16"/>
              </w:rPr>
            </w:pPr>
            <w:r w:rsidRPr="00244AE0">
              <w:rPr>
                <w:rFonts w:ascii="Calibri" w:hAnsi="Calibri" w:cs="Calibri"/>
                <w:sz w:val="16"/>
                <w:szCs w:val="16"/>
              </w:rPr>
              <w:t>r - recurrent</w:t>
            </w:r>
          </w:p>
          <w:p w14:paraId="17DD0169" w14:textId="1B462969" w:rsidR="002D6F6C" w:rsidRPr="00244AE0" w:rsidRDefault="002D6F6C" w:rsidP="002D6F6C">
            <w:pPr>
              <w:pStyle w:val="ListParagraph"/>
              <w:numPr>
                <w:ilvl w:val="0"/>
                <w:numId w:val="3"/>
              </w:numPr>
              <w:tabs>
                <w:tab w:val="left" w:pos="371"/>
              </w:tabs>
              <w:spacing w:after="100" w:line="240" w:lineRule="auto"/>
              <w:ind w:left="176" w:hanging="176"/>
              <w:rPr>
                <w:rFonts w:ascii="Calibri" w:hAnsi="Calibri" w:cs="Calibri"/>
                <w:sz w:val="16"/>
                <w:szCs w:val="16"/>
              </w:rPr>
            </w:pPr>
            <w:r w:rsidRPr="00244AE0">
              <w:rPr>
                <w:rFonts w:ascii="Calibri" w:hAnsi="Calibri" w:cs="Calibri"/>
                <w:sz w:val="16"/>
                <w:szCs w:val="16"/>
              </w:rPr>
              <w:t>y - during or following multimodality therapy</w:t>
            </w:r>
          </w:p>
          <w:p w14:paraId="35B7BD76" w14:textId="60097A34" w:rsidR="002D6F6C" w:rsidRDefault="002D6F6C" w:rsidP="002D6F6C">
            <w:pPr>
              <w:spacing w:after="0" w:line="240" w:lineRule="auto"/>
              <w:rPr>
                <w:rFonts w:ascii="Calibri" w:hAnsi="Calibri" w:cs="Calibri"/>
                <w:b/>
                <w:bCs/>
                <w:sz w:val="16"/>
                <w:szCs w:val="16"/>
                <w:vertAlign w:val="superscript"/>
              </w:rPr>
            </w:pPr>
            <w:r w:rsidRPr="00244AE0">
              <w:rPr>
                <w:rFonts w:ascii="Calibri" w:hAnsi="Calibri" w:cs="Calibri"/>
                <w:b/>
                <w:bCs/>
                <w:sz w:val="16"/>
                <w:szCs w:val="16"/>
              </w:rPr>
              <w:t>Primary tumour (</w:t>
            </w:r>
            <w:proofErr w:type="spellStart"/>
            <w:r w:rsidRPr="00244AE0">
              <w:rPr>
                <w:rFonts w:ascii="Calibri" w:hAnsi="Calibri" w:cs="Calibri"/>
                <w:b/>
                <w:bCs/>
                <w:sz w:val="16"/>
                <w:szCs w:val="16"/>
              </w:rPr>
              <w:t>pT</w:t>
            </w:r>
            <w:proofErr w:type="spellEnd"/>
            <w:r w:rsidRPr="00244AE0">
              <w:rPr>
                <w:rFonts w:ascii="Calibri" w:hAnsi="Calibri" w:cs="Calibri"/>
                <w:b/>
                <w:bCs/>
                <w:sz w:val="16"/>
                <w:szCs w:val="16"/>
              </w:rPr>
              <w:t>)</w:t>
            </w:r>
            <w:r w:rsidRPr="00244AE0">
              <w:rPr>
                <w:rFonts w:ascii="Calibri" w:hAnsi="Calibri" w:cs="Calibri"/>
                <w:b/>
                <w:bCs/>
                <w:sz w:val="16"/>
                <w:szCs w:val="16"/>
                <w:vertAlign w:val="superscript"/>
              </w:rPr>
              <w:t>e</w:t>
            </w:r>
          </w:p>
          <w:p w14:paraId="696088F4" w14:textId="7D70B63B" w:rsidR="007221A0" w:rsidRDefault="007221A0" w:rsidP="002D6F6C">
            <w:pPr>
              <w:spacing w:after="0" w:line="240" w:lineRule="auto"/>
              <w:rPr>
                <w:rFonts w:ascii="Calibri" w:hAnsi="Calibri" w:cs="Calibri"/>
                <w:sz w:val="16"/>
                <w:szCs w:val="16"/>
              </w:rPr>
            </w:pPr>
            <w:r w:rsidRPr="007221A0">
              <w:rPr>
                <w:rFonts w:ascii="Calibri" w:hAnsi="Calibri" w:cs="Calibri"/>
                <w:sz w:val="16"/>
                <w:szCs w:val="16"/>
              </w:rPr>
              <w:t>p16 POSITIVE OROPHARYNX (HPV-ASSOCIATED)</w:t>
            </w:r>
          </w:p>
          <w:p w14:paraId="09E63804" w14:textId="77777777" w:rsidR="007221A0" w:rsidRPr="007221A0" w:rsidRDefault="007221A0" w:rsidP="007221A0">
            <w:pPr>
              <w:pStyle w:val="ListParagraph"/>
              <w:numPr>
                <w:ilvl w:val="0"/>
                <w:numId w:val="9"/>
              </w:numPr>
              <w:spacing w:after="0" w:line="240" w:lineRule="auto"/>
              <w:ind w:left="176" w:hanging="176"/>
              <w:rPr>
                <w:rFonts w:ascii="Calibri" w:hAnsi="Calibri" w:cs="Calibri"/>
                <w:sz w:val="16"/>
                <w:szCs w:val="16"/>
              </w:rPr>
            </w:pPr>
            <w:r w:rsidRPr="007221A0">
              <w:rPr>
                <w:rFonts w:ascii="Calibri" w:hAnsi="Calibri" w:cs="Calibri"/>
                <w:sz w:val="16"/>
                <w:szCs w:val="16"/>
              </w:rPr>
              <w:t xml:space="preserve">T0 No evidence of primary tumour, but p16 positive cervical node(s) involved </w:t>
            </w:r>
          </w:p>
          <w:p w14:paraId="5FFFAC45" w14:textId="77777777" w:rsidR="007221A0" w:rsidRPr="007221A0" w:rsidRDefault="007221A0" w:rsidP="007221A0">
            <w:pPr>
              <w:pStyle w:val="ListParagraph"/>
              <w:numPr>
                <w:ilvl w:val="0"/>
                <w:numId w:val="9"/>
              </w:numPr>
              <w:spacing w:after="0" w:line="240" w:lineRule="auto"/>
              <w:ind w:left="176" w:hanging="176"/>
              <w:rPr>
                <w:rFonts w:ascii="Calibri" w:hAnsi="Calibri" w:cs="Calibri"/>
                <w:sz w:val="16"/>
                <w:szCs w:val="16"/>
              </w:rPr>
            </w:pPr>
            <w:r w:rsidRPr="007221A0">
              <w:rPr>
                <w:rFonts w:ascii="Calibri" w:hAnsi="Calibri" w:cs="Calibri"/>
                <w:sz w:val="16"/>
                <w:szCs w:val="16"/>
              </w:rPr>
              <w:t xml:space="preserve">T1 Tumour 2 cm or less in greatest dimension </w:t>
            </w:r>
          </w:p>
          <w:p w14:paraId="6E80C375" w14:textId="77777777" w:rsidR="007221A0" w:rsidRPr="007221A0" w:rsidRDefault="007221A0" w:rsidP="007221A0">
            <w:pPr>
              <w:pStyle w:val="ListParagraph"/>
              <w:numPr>
                <w:ilvl w:val="0"/>
                <w:numId w:val="9"/>
              </w:numPr>
              <w:spacing w:after="0" w:line="240" w:lineRule="auto"/>
              <w:ind w:left="176" w:hanging="176"/>
              <w:rPr>
                <w:rFonts w:ascii="Calibri" w:hAnsi="Calibri" w:cs="Calibri"/>
                <w:sz w:val="16"/>
                <w:szCs w:val="16"/>
              </w:rPr>
            </w:pPr>
            <w:r w:rsidRPr="007221A0">
              <w:rPr>
                <w:rFonts w:ascii="Calibri" w:hAnsi="Calibri" w:cs="Calibri"/>
                <w:sz w:val="16"/>
                <w:szCs w:val="16"/>
              </w:rPr>
              <w:t xml:space="preserve">T2 Tumour more than 2 cm but not more than 4 cm in greatest dimension </w:t>
            </w:r>
          </w:p>
          <w:p w14:paraId="5CD74B06" w14:textId="77777777" w:rsidR="007221A0" w:rsidRPr="007221A0" w:rsidRDefault="007221A0" w:rsidP="007221A0">
            <w:pPr>
              <w:pStyle w:val="ListParagraph"/>
              <w:numPr>
                <w:ilvl w:val="0"/>
                <w:numId w:val="9"/>
              </w:numPr>
              <w:spacing w:after="0" w:line="240" w:lineRule="auto"/>
              <w:ind w:left="176" w:hanging="176"/>
              <w:rPr>
                <w:rFonts w:ascii="Calibri" w:hAnsi="Calibri" w:cs="Calibri"/>
                <w:sz w:val="16"/>
                <w:szCs w:val="16"/>
              </w:rPr>
            </w:pPr>
            <w:r w:rsidRPr="007221A0">
              <w:rPr>
                <w:rFonts w:ascii="Calibri" w:hAnsi="Calibri" w:cs="Calibri"/>
                <w:sz w:val="16"/>
                <w:szCs w:val="16"/>
              </w:rPr>
              <w:t xml:space="preserve">T3 Tumour more than 4 cm in greatest dimension or extension to lingual surface of epiglottis </w:t>
            </w:r>
          </w:p>
          <w:p w14:paraId="0819FA00" w14:textId="4A661832" w:rsidR="007221A0" w:rsidRDefault="007221A0" w:rsidP="007221A0">
            <w:pPr>
              <w:pStyle w:val="ListParagraph"/>
              <w:numPr>
                <w:ilvl w:val="0"/>
                <w:numId w:val="9"/>
              </w:numPr>
              <w:spacing w:after="0" w:line="240" w:lineRule="auto"/>
              <w:ind w:left="176" w:hanging="176"/>
              <w:rPr>
                <w:rFonts w:ascii="Calibri" w:hAnsi="Calibri" w:cs="Calibri"/>
                <w:sz w:val="16"/>
                <w:szCs w:val="16"/>
              </w:rPr>
            </w:pPr>
            <w:r w:rsidRPr="007221A0">
              <w:rPr>
                <w:rFonts w:ascii="Calibri" w:hAnsi="Calibri" w:cs="Calibri"/>
                <w:sz w:val="16"/>
                <w:szCs w:val="16"/>
              </w:rPr>
              <w:t xml:space="preserve">T4 Tumour invades any of the following: </w:t>
            </w:r>
            <w:proofErr w:type="spellStart"/>
            <w:proofErr w:type="gramStart"/>
            <w:r w:rsidRPr="007221A0">
              <w:rPr>
                <w:rFonts w:ascii="Calibri" w:hAnsi="Calibri" w:cs="Calibri"/>
                <w:sz w:val="16"/>
                <w:szCs w:val="16"/>
              </w:rPr>
              <w:t>larynx,</w:t>
            </w:r>
            <w:r w:rsidRPr="007221A0">
              <w:rPr>
                <w:rFonts w:ascii="Calibri" w:hAnsi="Calibri" w:cs="Calibri"/>
                <w:sz w:val="18"/>
                <w:szCs w:val="18"/>
                <w:vertAlign w:val="superscript"/>
              </w:rPr>
              <w:t>l</w:t>
            </w:r>
            <w:proofErr w:type="spellEnd"/>
            <w:proofErr w:type="gramEnd"/>
            <w:r w:rsidRPr="007221A0">
              <w:rPr>
                <w:rFonts w:ascii="Calibri" w:hAnsi="Calibri" w:cs="Calibri"/>
                <w:sz w:val="16"/>
                <w:szCs w:val="16"/>
              </w:rPr>
              <w:t xml:space="preserve"> deep/ extrinsic muscle of tongue (genioglossus, hyoglossus, palatoglossus, and styloglossus), medial pterygoid, hard palate, </w:t>
            </w:r>
            <w:proofErr w:type="spellStart"/>
            <w:r w:rsidRPr="007221A0">
              <w:rPr>
                <w:rFonts w:ascii="Calibri" w:hAnsi="Calibri" w:cs="Calibri"/>
                <w:sz w:val="16"/>
                <w:szCs w:val="16"/>
              </w:rPr>
              <w:t>mandible,</w:t>
            </w:r>
            <w:r w:rsidRPr="007221A0">
              <w:rPr>
                <w:rFonts w:ascii="Calibri" w:hAnsi="Calibri" w:cs="Calibri"/>
                <w:sz w:val="18"/>
                <w:szCs w:val="18"/>
                <w:vertAlign w:val="superscript"/>
              </w:rPr>
              <w:t>l</w:t>
            </w:r>
            <w:proofErr w:type="spellEnd"/>
            <w:r w:rsidRPr="007221A0">
              <w:rPr>
                <w:rFonts w:ascii="Calibri" w:hAnsi="Calibri" w:cs="Calibri"/>
                <w:sz w:val="16"/>
                <w:szCs w:val="16"/>
              </w:rPr>
              <w:t xml:space="preserve"> lateral pterygoid muscle, pterygoid plates, lateral nasopharynx, skull base; or encases carotid artery</w:t>
            </w:r>
          </w:p>
          <w:p w14:paraId="63FA3753" w14:textId="77777777" w:rsidR="007221A0" w:rsidRDefault="007221A0" w:rsidP="002D6F6C">
            <w:pPr>
              <w:spacing w:after="0" w:line="240" w:lineRule="auto"/>
              <w:rPr>
                <w:rFonts w:ascii="Calibri" w:hAnsi="Calibri" w:cs="Calibri"/>
                <w:sz w:val="16"/>
                <w:szCs w:val="16"/>
              </w:rPr>
            </w:pPr>
          </w:p>
          <w:p w14:paraId="7A0E9600" w14:textId="05F604CA" w:rsidR="007221A0" w:rsidRDefault="007221A0" w:rsidP="002D6F6C">
            <w:pPr>
              <w:spacing w:after="0" w:line="240" w:lineRule="auto"/>
              <w:rPr>
                <w:rFonts w:ascii="Calibri" w:hAnsi="Calibri" w:cs="Calibri"/>
                <w:sz w:val="16"/>
                <w:szCs w:val="16"/>
              </w:rPr>
            </w:pPr>
            <w:r w:rsidRPr="007221A0">
              <w:rPr>
                <w:rFonts w:ascii="Calibri" w:hAnsi="Calibri" w:cs="Calibri"/>
                <w:sz w:val="16"/>
                <w:szCs w:val="16"/>
              </w:rPr>
              <w:t>p16 NEGATIVE OROPHARYNX (HPV-INDEPENDENT)</w:t>
            </w:r>
          </w:p>
          <w:p w14:paraId="33F024FF" w14:textId="77777777" w:rsidR="007221A0" w:rsidRPr="007221A0" w:rsidRDefault="007221A0" w:rsidP="007221A0">
            <w:pPr>
              <w:spacing w:after="0" w:line="240" w:lineRule="auto"/>
              <w:rPr>
                <w:rFonts w:ascii="Calibri" w:hAnsi="Calibri" w:cs="Calibri"/>
                <w:sz w:val="16"/>
                <w:szCs w:val="16"/>
              </w:rPr>
            </w:pPr>
            <w:r w:rsidRPr="007221A0">
              <w:rPr>
                <w:rFonts w:ascii="Calibri" w:hAnsi="Calibri" w:cs="Calibri"/>
                <w:sz w:val="16"/>
                <w:szCs w:val="16"/>
              </w:rPr>
              <w:t xml:space="preserve">Tis Carcinoma in situ </w:t>
            </w:r>
          </w:p>
          <w:p w14:paraId="1EC82753" w14:textId="77777777" w:rsidR="007221A0" w:rsidRPr="007221A0" w:rsidRDefault="007221A0" w:rsidP="007221A0">
            <w:pPr>
              <w:pStyle w:val="ListParagraph"/>
              <w:numPr>
                <w:ilvl w:val="0"/>
                <w:numId w:val="9"/>
              </w:numPr>
              <w:spacing w:after="0" w:line="240" w:lineRule="auto"/>
              <w:ind w:left="176" w:hanging="176"/>
              <w:rPr>
                <w:rFonts w:ascii="Calibri" w:hAnsi="Calibri" w:cs="Calibri"/>
                <w:sz w:val="16"/>
                <w:szCs w:val="16"/>
              </w:rPr>
            </w:pPr>
            <w:r w:rsidRPr="007221A0">
              <w:rPr>
                <w:rFonts w:ascii="Calibri" w:hAnsi="Calibri" w:cs="Calibri"/>
                <w:sz w:val="16"/>
                <w:szCs w:val="16"/>
              </w:rPr>
              <w:t xml:space="preserve">T1 Tumour 2 cm or less in greatest dimension </w:t>
            </w:r>
          </w:p>
          <w:p w14:paraId="7F996913" w14:textId="77777777" w:rsidR="007221A0" w:rsidRPr="007221A0" w:rsidRDefault="007221A0" w:rsidP="007221A0">
            <w:pPr>
              <w:pStyle w:val="ListParagraph"/>
              <w:numPr>
                <w:ilvl w:val="0"/>
                <w:numId w:val="9"/>
              </w:numPr>
              <w:spacing w:after="0" w:line="240" w:lineRule="auto"/>
              <w:ind w:left="176" w:hanging="176"/>
              <w:rPr>
                <w:rFonts w:ascii="Calibri" w:hAnsi="Calibri" w:cs="Calibri"/>
                <w:sz w:val="16"/>
                <w:szCs w:val="16"/>
              </w:rPr>
            </w:pPr>
            <w:r w:rsidRPr="007221A0">
              <w:rPr>
                <w:rFonts w:ascii="Calibri" w:hAnsi="Calibri" w:cs="Calibri"/>
                <w:sz w:val="16"/>
                <w:szCs w:val="16"/>
              </w:rPr>
              <w:t xml:space="preserve">T2 Tumour more than 2 cm but not more than 4 cm in greatest dimension </w:t>
            </w:r>
          </w:p>
          <w:p w14:paraId="3B60FA82" w14:textId="77777777" w:rsidR="007221A0" w:rsidRDefault="007221A0" w:rsidP="007221A0">
            <w:pPr>
              <w:pStyle w:val="ListParagraph"/>
              <w:numPr>
                <w:ilvl w:val="0"/>
                <w:numId w:val="9"/>
              </w:numPr>
              <w:spacing w:after="0" w:line="240" w:lineRule="auto"/>
              <w:ind w:left="176" w:hanging="176"/>
              <w:rPr>
                <w:rFonts w:ascii="Calibri" w:hAnsi="Calibri" w:cs="Calibri"/>
                <w:sz w:val="16"/>
                <w:szCs w:val="16"/>
              </w:rPr>
            </w:pPr>
            <w:r w:rsidRPr="007221A0">
              <w:rPr>
                <w:rFonts w:ascii="Calibri" w:hAnsi="Calibri" w:cs="Calibri"/>
                <w:sz w:val="16"/>
                <w:szCs w:val="16"/>
              </w:rPr>
              <w:t xml:space="preserve">T3 Tumour more than 4 cm in greatest dimension or extension to lingual surface of epiglottis </w:t>
            </w:r>
          </w:p>
          <w:p w14:paraId="2261493A" w14:textId="77777777" w:rsidR="006C0DCC" w:rsidRDefault="006C0DCC" w:rsidP="006C0DCC">
            <w:pPr>
              <w:spacing w:after="0" w:line="240" w:lineRule="auto"/>
              <w:rPr>
                <w:rFonts w:ascii="Calibri" w:hAnsi="Calibri" w:cs="Calibri"/>
                <w:sz w:val="16"/>
                <w:szCs w:val="16"/>
              </w:rPr>
            </w:pPr>
          </w:p>
          <w:p w14:paraId="7C8469E2" w14:textId="77777777" w:rsidR="006C0DCC" w:rsidRPr="006C0DCC" w:rsidRDefault="006C0DCC" w:rsidP="006C0DCC">
            <w:pPr>
              <w:spacing w:after="0" w:line="240" w:lineRule="auto"/>
              <w:rPr>
                <w:rFonts w:ascii="Calibri" w:hAnsi="Calibri" w:cs="Calibri"/>
                <w:sz w:val="16"/>
                <w:szCs w:val="16"/>
              </w:rPr>
            </w:pPr>
          </w:p>
          <w:p w14:paraId="127729C4" w14:textId="77777777" w:rsidR="007221A0" w:rsidRPr="007221A0" w:rsidRDefault="007221A0" w:rsidP="007221A0">
            <w:pPr>
              <w:pStyle w:val="ListParagraph"/>
              <w:numPr>
                <w:ilvl w:val="0"/>
                <w:numId w:val="9"/>
              </w:numPr>
              <w:spacing w:after="0" w:line="240" w:lineRule="auto"/>
              <w:ind w:left="176" w:hanging="176"/>
              <w:rPr>
                <w:rFonts w:ascii="Calibri" w:hAnsi="Calibri" w:cs="Calibri"/>
                <w:sz w:val="16"/>
                <w:szCs w:val="16"/>
              </w:rPr>
            </w:pPr>
            <w:r w:rsidRPr="007221A0">
              <w:rPr>
                <w:rFonts w:ascii="Calibri" w:hAnsi="Calibri" w:cs="Calibri"/>
                <w:sz w:val="16"/>
                <w:szCs w:val="16"/>
              </w:rPr>
              <w:lastRenderedPageBreak/>
              <w:t xml:space="preserve">T4a Moderately advanced local disease </w:t>
            </w:r>
          </w:p>
          <w:p w14:paraId="008A0432" w14:textId="77777777" w:rsidR="007221A0" w:rsidRPr="007221A0" w:rsidRDefault="007221A0" w:rsidP="007221A0">
            <w:pPr>
              <w:pStyle w:val="ListParagraph"/>
              <w:spacing w:after="0" w:line="240" w:lineRule="auto"/>
              <w:ind w:left="176"/>
              <w:rPr>
                <w:rFonts w:ascii="Calibri" w:hAnsi="Calibri" w:cs="Calibri"/>
                <w:sz w:val="16"/>
                <w:szCs w:val="16"/>
              </w:rPr>
            </w:pPr>
            <w:r w:rsidRPr="007221A0">
              <w:rPr>
                <w:rFonts w:ascii="Calibri" w:hAnsi="Calibri" w:cs="Calibri"/>
                <w:sz w:val="16"/>
                <w:szCs w:val="16"/>
              </w:rPr>
              <w:t xml:space="preserve">Tumour invades any of the following: </w:t>
            </w:r>
            <w:proofErr w:type="spellStart"/>
            <w:proofErr w:type="gramStart"/>
            <w:r w:rsidRPr="007221A0">
              <w:rPr>
                <w:rFonts w:ascii="Calibri" w:hAnsi="Calibri" w:cs="Calibri"/>
                <w:sz w:val="16"/>
                <w:szCs w:val="16"/>
              </w:rPr>
              <w:t>larynx</w:t>
            </w:r>
            <w:r w:rsidRPr="007221A0">
              <w:rPr>
                <w:rFonts w:ascii="Calibri" w:hAnsi="Calibri" w:cs="Calibri"/>
                <w:sz w:val="18"/>
                <w:szCs w:val="18"/>
                <w:vertAlign w:val="superscript"/>
              </w:rPr>
              <w:t>,l</w:t>
            </w:r>
            <w:proofErr w:type="spellEnd"/>
            <w:proofErr w:type="gramEnd"/>
            <w:r w:rsidRPr="007221A0">
              <w:rPr>
                <w:rFonts w:ascii="Calibri" w:hAnsi="Calibri" w:cs="Calibri"/>
                <w:sz w:val="16"/>
                <w:szCs w:val="16"/>
              </w:rPr>
              <w:t xml:space="preserve"> deep/extrinsic muscle of tongue (genioglossus, hyoglossus, palatoglossus, and styloglossus), medial pterygoid, hard palate, or mandible </w:t>
            </w:r>
          </w:p>
          <w:p w14:paraId="49CFAA49" w14:textId="77777777" w:rsidR="007221A0" w:rsidRPr="007221A0" w:rsidRDefault="007221A0" w:rsidP="007221A0">
            <w:pPr>
              <w:pStyle w:val="ListParagraph"/>
              <w:numPr>
                <w:ilvl w:val="0"/>
                <w:numId w:val="9"/>
              </w:numPr>
              <w:spacing w:after="0" w:line="240" w:lineRule="auto"/>
              <w:ind w:left="176" w:hanging="176"/>
              <w:rPr>
                <w:rFonts w:ascii="Calibri" w:hAnsi="Calibri" w:cs="Calibri"/>
                <w:sz w:val="16"/>
                <w:szCs w:val="16"/>
              </w:rPr>
            </w:pPr>
            <w:r w:rsidRPr="007221A0">
              <w:rPr>
                <w:rFonts w:ascii="Calibri" w:hAnsi="Calibri" w:cs="Calibri"/>
                <w:sz w:val="16"/>
                <w:szCs w:val="16"/>
              </w:rPr>
              <w:t xml:space="preserve">T4b Very advanced local disease </w:t>
            </w:r>
          </w:p>
          <w:p w14:paraId="23FF3962" w14:textId="51B23302" w:rsidR="007221A0" w:rsidRPr="007221A0" w:rsidRDefault="007221A0" w:rsidP="007221A0">
            <w:pPr>
              <w:pStyle w:val="ListParagraph"/>
              <w:spacing w:after="0" w:line="240" w:lineRule="auto"/>
              <w:ind w:left="176"/>
              <w:rPr>
                <w:rFonts w:ascii="Calibri" w:hAnsi="Calibri" w:cs="Calibri"/>
                <w:sz w:val="16"/>
                <w:szCs w:val="16"/>
              </w:rPr>
            </w:pPr>
            <w:r w:rsidRPr="007221A0">
              <w:rPr>
                <w:rFonts w:ascii="Calibri" w:hAnsi="Calibri" w:cs="Calibri"/>
                <w:sz w:val="16"/>
                <w:szCs w:val="16"/>
              </w:rPr>
              <w:t>Tumour invades any of the following: lateral pterygoid muscle, pterygoid plates, lateral nasopharynx, skull base; or encases carotid artery</w:t>
            </w:r>
          </w:p>
          <w:p w14:paraId="5DDD66A5" w14:textId="77777777" w:rsidR="007221A0" w:rsidRDefault="007221A0" w:rsidP="002D6F6C">
            <w:pPr>
              <w:spacing w:after="0" w:line="240" w:lineRule="auto"/>
              <w:rPr>
                <w:rFonts w:ascii="Calibri" w:hAnsi="Calibri" w:cs="Calibri"/>
                <w:sz w:val="16"/>
                <w:szCs w:val="16"/>
              </w:rPr>
            </w:pPr>
          </w:p>
          <w:p w14:paraId="4C89EA0B" w14:textId="5F12812E" w:rsidR="007221A0" w:rsidRDefault="007221A0" w:rsidP="002D6F6C">
            <w:pPr>
              <w:spacing w:after="0" w:line="240" w:lineRule="auto"/>
              <w:rPr>
                <w:rFonts w:ascii="Calibri" w:hAnsi="Calibri" w:cs="Calibri"/>
                <w:sz w:val="16"/>
                <w:szCs w:val="16"/>
              </w:rPr>
            </w:pPr>
            <w:r w:rsidRPr="007221A0">
              <w:rPr>
                <w:rFonts w:ascii="Calibri" w:hAnsi="Calibri" w:cs="Calibri"/>
                <w:sz w:val="16"/>
                <w:szCs w:val="16"/>
              </w:rPr>
              <w:t>NASOPHARYNX</w:t>
            </w:r>
          </w:p>
          <w:p w14:paraId="7BB92C2D" w14:textId="77777777" w:rsidR="007221A0" w:rsidRPr="007221A0" w:rsidRDefault="007221A0" w:rsidP="007221A0">
            <w:pPr>
              <w:pStyle w:val="ListParagraph"/>
              <w:numPr>
                <w:ilvl w:val="0"/>
                <w:numId w:val="9"/>
              </w:numPr>
              <w:spacing w:after="0" w:line="240" w:lineRule="auto"/>
              <w:ind w:left="176" w:hanging="176"/>
              <w:rPr>
                <w:rFonts w:ascii="Calibri" w:hAnsi="Calibri" w:cs="Calibri"/>
                <w:sz w:val="16"/>
                <w:szCs w:val="16"/>
              </w:rPr>
            </w:pPr>
            <w:r w:rsidRPr="007221A0">
              <w:rPr>
                <w:rFonts w:ascii="Calibri" w:hAnsi="Calibri" w:cs="Calibri"/>
                <w:sz w:val="16"/>
                <w:szCs w:val="16"/>
              </w:rPr>
              <w:t xml:space="preserve">T0 No evidence of primary tumour, but EBV-positive (EBV-associated) cervical node(s) involved </w:t>
            </w:r>
          </w:p>
          <w:p w14:paraId="09E0C62B" w14:textId="77777777" w:rsidR="007221A0" w:rsidRPr="007221A0" w:rsidRDefault="007221A0" w:rsidP="007221A0">
            <w:pPr>
              <w:pStyle w:val="ListParagraph"/>
              <w:numPr>
                <w:ilvl w:val="0"/>
                <w:numId w:val="9"/>
              </w:numPr>
              <w:spacing w:after="0" w:line="240" w:lineRule="auto"/>
              <w:ind w:left="176" w:hanging="176"/>
              <w:rPr>
                <w:rFonts w:ascii="Calibri" w:hAnsi="Calibri" w:cs="Calibri"/>
                <w:sz w:val="16"/>
                <w:szCs w:val="16"/>
              </w:rPr>
            </w:pPr>
            <w:r w:rsidRPr="007221A0">
              <w:rPr>
                <w:rFonts w:ascii="Calibri" w:hAnsi="Calibri" w:cs="Calibri"/>
                <w:sz w:val="16"/>
                <w:szCs w:val="16"/>
              </w:rPr>
              <w:t xml:space="preserve">T1 Tumour confined to the nasopharynx, or extends to oropharynx and/or nasal cavity without parapharyngeal involvement </w:t>
            </w:r>
          </w:p>
          <w:p w14:paraId="0F1F1101" w14:textId="77777777" w:rsidR="007221A0" w:rsidRPr="007221A0" w:rsidRDefault="007221A0" w:rsidP="007221A0">
            <w:pPr>
              <w:pStyle w:val="ListParagraph"/>
              <w:numPr>
                <w:ilvl w:val="0"/>
                <w:numId w:val="9"/>
              </w:numPr>
              <w:spacing w:after="0" w:line="240" w:lineRule="auto"/>
              <w:ind w:left="176" w:hanging="176"/>
              <w:rPr>
                <w:rFonts w:ascii="Calibri" w:hAnsi="Calibri" w:cs="Calibri"/>
                <w:sz w:val="16"/>
                <w:szCs w:val="16"/>
              </w:rPr>
            </w:pPr>
            <w:r w:rsidRPr="007221A0">
              <w:rPr>
                <w:rFonts w:ascii="Calibri" w:hAnsi="Calibri" w:cs="Calibri"/>
                <w:sz w:val="16"/>
                <w:szCs w:val="16"/>
              </w:rPr>
              <w:t xml:space="preserve">T2 Tumour with extension to parapharyngeal space and/or infiltration of the medial pterygoid, lateral pterygoid, and/or prevertebral muscles </w:t>
            </w:r>
          </w:p>
          <w:p w14:paraId="35DBFB60" w14:textId="77777777" w:rsidR="007221A0" w:rsidRPr="007221A0" w:rsidRDefault="007221A0" w:rsidP="007221A0">
            <w:pPr>
              <w:pStyle w:val="ListParagraph"/>
              <w:numPr>
                <w:ilvl w:val="0"/>
                <w:numId w:val="9"/>
              </w:numPr>
              <w:spacing w:after="0" w:line="240" w:lineRule="auto"/>
              <w:ind w:left="176" w:hanging="176"/>
              <w:rPr>
                <w:rFonts w:ascii="Calibri" w:hAnsi="Calibri" w:cs="Calibri"/>
                <w:sz w:val="16"/>
                <w:szCs w:val="16"/>
              </w:rPr>
            </w:pPr>
            <w:r w:rsidRPr="007221A0">
              <w:rPr>
                <w:rFonts w:ascii="Calibri" w:hAnsi="Calibri" w:cs="Calibri"/>
                <w:sz w:val="16"/>
                <w:szCs w:val="16"/>
              </w:rPr>
              <w:t xml:space="preserve">T3 Tumour invades bony structures of skull base cervical vertebra, pterygoid structures, and/or paranasal sinuses </w:t>
            </w:r>
          </w:p>
          <w:p w14:paraId="637DEDE1" w14:textId="467842C2" w:rsidR="002D6F6C" w:rsidRPr="007221A0" w:rsidRDefault="007221A0" w:rsidP="007221A0">
            <w:pPr>
              <w:pStyle w:val="ListParagraph"/>
              <w:numPr>
                <w:ilvl w:val="0"/>
                <w:numId w:val="9"/>
              </w:numPr>
              <w:spacing w:after="0" w:line="240" w:lineRule="auto"/>
              <w:ind w:left="176" w:hanging="176"/>
              <w:rPr>
                <w:rFonts w:ascii="Calibri" w:hAnsi="Calibri" w:cs="Calibri"/>
                <w:sz w:val="16"/>
                <w:szCs w:val="16"/>
              </w:rPr>
            </w:pPr>
            <w:r w:rsidRPr="007221A0">
              <w:rPr>
                <w:rFonts w:ascii="Calibri" w:hAnsi="Calibri" w:cs="Calibri"/>
                <w:sz w:val="16"/>
                <w:szCs w:val="16"/>
              </w:rPr>
              <w:t>T4 Tumour with intracranial extension and/or involvement of cranial nerves, hypopharynx, orbit, parotid gland, and/or infiltration beyond the lateral surface of the lateral pterygoid muscle</w:t>
            </w:r>
          </w:p>
        </w:tc>
        <w:tc>
          <w:tcPr>
            <w:tcW w:w="7799" w:type="dxa"/>
            <w:shd w:val="clear" w:color="auto" w:fill="auto"/>
          </w:tcPr>
          <w:p w14:paraId="3FACB73F" w14:textId="10815762" w:rsidR="007221A0" w:rsidRPr="007221A0" w:rsidRDefault="007221A0" w:rsidP="007221A0">
            <w:pPr>
              <w:autoSpaceDE w:val="0"/>
              <w:autoSpaceDN w:val="0"/>
              <w:adjustRightInd w:val="0"/>
              <w:spacing w:after="0" w:line="240" w:lineRule="auto"/>
              <w:rPr>
                <w:rFonts w:cs="CenturyGothic"/>
                <w:sz w:val="16"/>
                <w:szCs w:val="16"/>
              </w:rPr>
            </w:pPr>
            <w:r w:rsidRPr="007221A0">
              <w:rPr>
                <w:rFonts w:cs="CenturyGothic"/>
                <w:sz w:val="16"/>
                <w:szCs w:val="16"/>
              </w:rPr>
              <w:lastRenderedPageBreak/>
              <w:t xml:space="preserve">This protocol recommends the T category schemes published for the pharynx in the 8th edition of the </w:t>
            </w:r>
            <w:r w:rsidRPr="007221A0">
              <w:rPr>
                <w:rFonts w:cs="Calibri"/>
                <w:color w:val="000000" w:themeColor="text1"/>
                <w:sz w:val="16"/>
                <w:szCs w:val="16"/>
              </w:rPr>
              <w:t>UICC</w:t>
            </w:r>
            <w:r w:rsidRPr="007221A0">
              <w:rPr>
                <w:rFonts w:cs="CenturyGothic"/>
                <w:sz w:val="16"/>
                <w:szCs w:val="16"/>
              </w:rPr>
              <w:t xml:space="preserve"> and </w:t>
            </w:r>
            <w:r w:rsidRPr="007221A0">
              <w:rPr>
                <w:rFonts w:cs="Calibri"/>
                <w:color w:val="000000" w:themeColor="text1"/>
                <w:sz w:val="16"/>
                <w:szCs w:val="16"/>
              </w:rPr>
              <w:t>AJCC</w:t>
            </w:r>
            <w:r w:rsidRPr="007221A0">
              <w:rPr>
                <w:rFonts w:cs="CenturyGothic"/>
                <w:sz w:val="16"/>
                <w:szCs w:val="16"/>
              </w:rPr>
              <w:t>.</w:t>
            </w:r>
            <w:r w:rsidRPr="007221A0">
              <w:rPr>
                <w:rFonts w:cs="CenturyGothic"/>
                <w:sz w:val="16"/>
                <w:szCs w:val="16"/>
              </w:rPr>
              <w:fldChar w:fldCharType="begin"/>
            </w:r>
            <w:r w:rsidRPr="007221A0">
              <w:rPr>
                <w:rFonts w:cs="CenturyGothic"/>
                <w:sz w:val="16"/>
                <w:szCs w:val="16"/>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7221A0">
              <w:rPr>
                <w:rFonts w:cs="CenturyGothic"/>
                <w:sz w:val="16"/>
                <w:szCs w:val="16"/>
              </w:rPr>
              <w:fldChar w:fldCharType="separate"/>
            </w:r>
            <w:r w:rsidRPr="007221A0">
              <w:rPr>
                <w:rFonts w:cs="CenturyGothic"/>
                <w:noProof/>
                <w:sz w:val="16"/>
                <w:szCs w:val="16"/>
                <w:vertAlign w:val="superscript"/>
              </w:rPr>
              <w:t>1,2</w:t>
            </w:r>
            <w:r w:rsidRPr="007221A0">
              <w:rPr>
                <w:rFonts w:cs="CenturyGothic"/>
                <w:sz w:val="16"/>
                <w:szCs w:val="16"/>
              </w:rPr>
              <w:fldChar w:fldCharType="end"/>
            </w:r>
            <w:r w:rsidRPr="007221A0">
              <w:rPr>
                <w:rFonts w:cs="CenturyGothic"/>
                <w:sz w:val="16"/>
                <w:szCs w:val="16"/>
                <w:vertAlign w:val="superscript"/>
              </w:rPr>
              <w:t xml:space="preserve"> </w:t>
            </w:r>
            <w:r w:rsidRPr="007221A0">
              <w:rPr>
                <w:rFonts w:cs="CenturyGothic"/>
                <w:sz w:val="16"/>
                <w:szCs w:val="16"/>
              </w:rPr>
              <w:t xml:space="preserve">It is quite noteworthy that the oropharyngeal carcinomas staging has been modified significantly from past systems, as the identification of HPV-associated oropharyngeal </w:t>
            </w:r>
            <w:r w:rsidRPr="007221A0">
              <w:rPr>
                <w:sz w:val="16"/>
                <w:szCs w:val="16"/>
              </w:rPr>
              <w:t>SCC</w:t>
            </w:r>
            <w:r w:rsidR="00E40547">
              <w:rPr>
                <w:sz w:val="16"/>
                <w:szCs w:val="16"/>
              </w:rPr>
              <w:t xml:space="preserve"> </w:t>
            </w:r>
            <w:r w:rsidRPr="007221A0">
              <w:rPr>
                <w:rFonts w:cs="CenturyGothic"/>
                <w:sz w:val="16"/>
                <w:szCs w:val="16"/>
              </w:rPr>
              <w:t>as a specific subgroup means that the older versions ineffectively stratify outcomes.</w:t>
            </w:r>
            <w:r w:rsidRPr="007221A0">
              <w:rPr>
                <w:rFonts w:cs="CenturyGothic"/>
                <w:sz w:val="16"/>
                <w:szCs w:val="16"/>
              </w:rPr>
              <w:fldChar w:fldCharType="begin">
                <w:fldData xml:space="preserve">PEVuZE5vdGU+PENpdGU+PEF1dGhvcj5EYWhsc3Ryb208L0F1dGhvcj48WWVhcj4yMDEzPC9ZZWFy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</w:fldData>
              </w:fldChar>
            </w:r>
            <w:r w:rsidRPr="007221A0">
              <w:rPr>
                <w:rFonts w:cs="CenturyGothic"/>
                <w:sz w:val="16"/>
                <w:szCs w:val="16"/>
              </w:rPr>
              <w:instrText xml:space="preserve"> ADDIN EN.CITE </w:instrText>
            </w:r>
            <w:r w:rsidRPr="007221A0">
              <w:rPr>
                <w:rFonts w:cs="CenturyGothic"/>
                <w:sz w:val="16"/>
                <w:szCs w:val="16"/>
              </w:rPr>
              <w:fldChar w:fldCharType="begin">
                <w:fldData xml:space="preserve">PEVuZE5vdGU+PENpdGU+PEF1dGhvcj5EYWhsc3Ryb208L0F1dGhvcj48WWVhcj4yMDEzPC9ZZWFy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</w:fldData>
              </w:fldChar>
            </w:r>
            <w:r w:rsidRPr="007221A0">
              <w:rPr>
                <w:rFonts w:cs="CenturyGothic"/>
                <w:sz w:val="16"/>
                <w:szCs w:val="16"/>
              </w:rPr>
              <w:instrText xml:space="preserve"> ADDIN EN.CITE.DATA </w:instrText>
            </w:r>
            <w:r w:rsidRPr="007221A0">
              <w:rPr>
                <w:rFonts w:cs="CenturyGothic"/>
                <w:sz w:val="16"/>
                <w:szCs w:val="16"/>
              </w:rPr>
            </w:r>
            <w:r w:rsidRPr="007221A0">
              <w:rPr>
                <w:rFonts w:cs="CenturyGothic"/>
                <w:sz w:val="16"/>
                <w:szCs w:val="16"/>
              </w:rPr>
              <w:fldChar w:fldCharType="end"/>
            </w:r>
            <w:r w:rsidRPr="007221A0">
              <w:rPr>
                <w:rFonts w:cs="CenturyGothic"/>
                <w:sz w:val="16"/>
                <w:szCs w:val="16"/>
              </w:rPr>
            </w:r>
            <w:r w:rsidRPr="007221A0">
              <w:rPr>
                <w:rFonts w:cs="CenturyGothic"/>
                <w:sz w:val="16"/>
                <w:szCs w:val="16"/>
              </w:rPr>
              <w:fldChar w:fldCharType="separate"/>
            </w:r>
            <w:r w:rsidRPr="007221A0">
              <w:rPr>
                <w:rFonts w:cs="CenturyGothic"/>
                <w:noProof/>
                <w:sz w:val="16"/>
                <w:szCs w:val="16"/>
                <w:vertAlign w:val="superscript"/>
              </w:rPr>
              <w:t>3-8</w:t>
            </w:r>
            <w:r w:rsidRPr="007221A0">
              <w:rPr>
                <w:rFonts w:cs="CenturyGothic"/>
                <w:sz w:val="16"/>
                <w:szCs w:val="16"/>
              </w:rPr>
              <w:fldChar w:fldCharType="end"/>
            </w:r>
            <w:r w:rsidRPr="007221A0">
              <w:rPr>
                <w:rFonts w:cs="CenturyGothic"/>
                <w:sz w:val="16"/>
                <w:szCs w:val="16"/>
              </w:rPr>
              <w:t xml:space="preserve"> In essence, a separate TNM classification was introduced for the first time in the 8</w:t>
            </w:r>
            <w:r w:rsidRPr="007221A0">
              <w:rPr>
                <w:rFonts w:cs="CenturyGothic"/>
                <w:sz w:val="16"/>
                <w:szCs w:val="16"/>
                <w:vertAlign w:val="superscript"/>
              </w:rPr>
              <w:t>th</w:t>
            </w:r>
            <w:r w:rsidRPr="007221A0">
              <w:rPr>
                <w:rFonts w:cs="CenturyGothic"/>
                <w:sz w:val="16"/>
                <w:szCs w:val="16"/>
              </w:rPr>
              <w:t xml:space="preserve"> edition to address the need for HPV-associated oropharyngeal cancers.</w:t>
            </w:r>
            <w:r w:rsidRPr="007221A0">
              <w:rPr>
                <w:rFonts w:cs="CenturyGothic"/>
                <w:sz w:val="16"/>
                <w:szCs w:val="16"/>
              </w:rPr>
              <w:fldChar w:fldCharType="begin"/>
            </w:r>
            <w:r w:rsidRPr="007221A0">
              <w:rPr>
                <w:rFonts w:cs="CenturyGothic"/>
                <w:sz w:val="16"/>
                <w:szCs w:val="16"/>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7221A0">
              <w:rPr>
                <w:rFonts w:cs="CenturyGothic"/>
                <w:sz w:val="16"/>
                <w:szCs w:val="16"/>
              </w:rPr>
              <w:fldChar w:fldCharType="separate"/>
            </w:r>
            <w:r w:rsidRPr="007221A0">
              <w:rPr>
                <w:rFonts w:cs="CenturyGothic"/>
                <w:noProof/>
                <w:sz w:val="16"/>
                <w:szCs w:val="16"/>
                <w:vertAlign w:val="superscript"/>
              </w:rPr>
              <w:t>1,2</w:t>
            </w:r>
            <w:r w:rsidRPr="007221A0">
              <w:rPr>
                <w:rFonts w:cs="CenturyGothic"/>
                <w:sz w:val="16"/>
                <w:szCs w:val="16"/>
              </w:rPr>
              <w:fldChar w:fldCharType="end"/>
            </w:r>
          </w:p>
          <w:p w14:paraId="5FFEC0A1" w14:textId="77777777" w:rsidR="007221A0" w:rsidRPr="007221A0" w:rsidRDefault="007221A0" w:rsidP="007221A0">
            <w:pPr>
              <w:autoSpaceDE w:val="0"/>
              <w:autoSpaceDN w:val="0"/>
              <w:adjustRightInd w:val="0"/>
              <w:spacing w:after="0" w:line="240" w:lineRule="auto"/>
              <w:rPr>
                <w:rFonts w:cs="CenturyGothic"/>
                <w:sz w:val="16"/>
                <w:szCs w:val="16"/>
              </w:rPr>
            </w:pPr>
          </w:p>
          <w:p w14:paraId="4B30D680" w14:textId="77777777" w:rsidR="007221A0" w:rsidRPr="007221A0" w:rsidRDefault="007221A0" w:rsidP="007221A0">
            <w:pPr>
              <w:autoSpaceDE w:val="0"/>
              <w:autoSpaceDN w:val="0"/>
              <w:adjustRightInd w:val="0"/>
              <w:spacing w:after="0" w:line="240" w:lineRule="auto"/>
              <w:rPr>
                <w:rFonts w:cs="CenturyGothic"/>
                <w:sz w:val="16"/>
                <w:szCs w:val="16"/>
              </w:rPr>
            </w:pPr>
            <w:r w:rsidRPr="007221A0">
              <w:rPr>
                <w:rFonts w:cs="CenturyGothic"/>
                <w:sz w:val="16"/>
                <w:szCs w:val="16"/>
              </w:rPr>
              <w:t>By UICC/AJCC convention,</w:t>
            </w:r>
            <w:r w:rsidRPr="007221A0">
              <w:rPr>
                <w:rFonts w:cs="CenturyGothic"/>
                <w:sz w:val="16"/>
                <w:szCs w:val="16"/>
              </w:rPr>
              <w:fldChar w:fldCharType="begin"/>
            </w:r>
            <w:r w:rsidRPr="007221A0">
              <w:rPr>
                <w:rFonts w:cs="CenturyGothic"/>
                <w:sz w:val="16"/>
                <w:szCs w:val="16"/>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7221A0">
              <w:rPr>
                <w:rFonts w:cs="CenturyGothic"/>
                <w:sz w:val="16"/>
                <w:szCs w:val="16"/>
              </w:rPr>
              <w:fldChar w:fldCharType="separate"/>
            </w:r>
            <w:r w:rsidRPr="007221A0">
              <w:rPr>
                <w:rFonts w:cs="CenturyGothic"/>
                <w:noProof/>
                <w:sz w:val="16"/>
                <w:szCs w:val="16"/>
                <w:vertAlign w:val="superscript"/>
              </w:rPr>
              <w:t>1,2</w:t>
            </w:r>
            <w:r w:rsidRPr="007221A0">
              <w:rPr>
                <w:rFonts w:cs="CenturyGothic"/>
                <w:sz w:val="16"/>
                <w:szCs w:val="16"/>
              </w:rPr>
              <w:fldChar w:fldCharType="end"/>
            </w:r>
            <w:r w:rsidRPr="007221A0">
              <w:rPr>
                <w:rFonts w:cs="CenturyGothic"/>
                <w:sz w:val="16"/>
                <w:szCs w:val="16"/>
              </w:rPr>
              <w:t xml:space="preserve"> the designation ‘T’ refers to a primary tumour that has not been previously treated. The symbol ‘p’ refers to the pathologic classification of the stage, as opposed to the clinical classification, and is based on gross and microscopic examination. </w:t>
            </w:r>
            <w:proofErr w:type="spellStart"/>
            <w:r w:rsidRPr="007221A0">
              <w:rPr>
                <w:rFonts w:cs="CenturyGothic"/>
                <w:sz w:val="16"/>
                <w:szCs w:val="16"/>
              </w:rPr>
              <w:t>pT</w:t>
            </w:r>
            <w:proofErr w:type="spellEnd"/>
            <w:r w:rsidRPr="007221A0">
              <w:rPr>
                <w:rFonts w:cs="CenturyGothic"/>
                <w:sz w:val="16"/>
                <w:szCs w:val="16"/>
              </w:rPr>
              <w:t xml:space="preserve"> entails a resection of the primary tumour adequate to evaluate the highest </w:t>
            </w:r>
            <w:proofErr w:type="spellStart"/>
            <w:r w:rsidRPr="007221A0">
              <w:rPr>
                <w:rFonts w:cs="CenturyGothic"/>
                <w:sz w:val="16"/>
                <w:szCs w:val="16"/>
              </w:rPr>
              <w:t>pT</w:t>
            </w:r>
            <w:proofErr w:type="spellEnd"/>
            <w:r w:rsidRPr="007221A0">
              <w:rPr>
                <w:rFonts w:cs="CenturyGothic"/>
                <w:sz w:val="16"/>
                <w:szCs w:val="16"/>
              </w:rPr>
              <w:t xml:space="preserve"> category, </w:t>
            </w:r>
            <w:proofErr w:type="spellStart"/>
            <w:r w:rsidRPr="007221A0">
              <w:rPr>
                <w:rFonts w:cs="CenturyGothic"/>
                <w:sz w:val="16"/>
                <w:szCs w:val="16"/>
              </w:rPr>
              <w:t>pN</w:t>
            </w:r>
            <w:proofErr w:type="spellEnd"/>
            <w:r w:rsidRPr="007221A0">
              <w:rPr>
                <w:rFonts w:cs="CenturyGothic"/>
                <w:sz w:val="16"/>
                <w:szCs w:val="16"/>
              </w:rPr>
              <w:t xml:space="preserve"> entails removal of nodes adequate to validate lymph node metastasis, and </w:t>
            </w:r>
            <w:proofErr w:type="spellStart"/>
            <w:r w:rsidRPr="007221A0">
              <w:rPr>
                <w:rFonts w:cs="CenturyGothic"/>
                <w:sz w:val="16"/>
                <w:szCs w:val="16"/>
              </w:rPr>
              <w:t>pM</w:t>
            </w:r>
            <w:proofErr w:type="spellEnd"/>
            <w:r w:rsidRPr="007221A0">
              <w:rPr>
                <w:rFonts w:cs="CenturyGothic"/>
                <w:sz w:val="16"/>
                <w:szCs w:val="16"/>
              </w:rPr>
              <w:t xml:space="preserve"> implies microscopic examination of distant lesions. There is no pathologic M0 category as this designation requires clinical evaluation and imaging. Clinical classification (</w:t>
            </w:r>
            <w:proofErr w:type="spellStart"/>
            <w:r w:rsidRPr="007221A0">
              <w:rPr>
                <w:rFonts w:cs="CenturyGothic"/>
                <w:sz w:val="16"/>
                <w:szCs w:val="16"/>
              </w:rPr>
              <w:t>cTNM</w:t>
            </w:r>
            <w:proofErr w:type="spellEnd"/>
            <w:r w:rsidRPr="007221A0">
              <w:rPr>
                <w:rFonts w:cs="CenturyGothic"/>
                <w:sz w:val="16"/>
                <w:szCs w:val="16"/>
              </w:rPr>
              <w:t>) is usually carried out by the referring physician before treatment during initial evaluation of the patient or when pathologic classification is not possible.</w:t>
            </w:r>
          </w:p>
          <w:p w14:paraId="2BA1C990" w14:textId="77777777" w:rsidR="007221A0" w:rsidRPr="007221A0" w:rsidRDefault="007221A0" w:rsidP="007221A0">
            <w:pPr>
              <w:autoSpaceDE w:val="0"/>
              <w:autoSpaceDN w:val="0"/>
              <w:adjustRightInd w:val="0"/>
              <w:spacing w:after="0" w:line="240" w:lineRule="auto"/>
              <w:rPr>
                <w:rFonts w:cs="CenturyGothic"/>
                <w:sz w:val="16"/>
                <w:szCs w:val="16"/>
              </w:rPr>
            </w:pPr>
          </w:p>
          <w:p w14:paraId="78BE63B7" w14:textId="77777777" w:rsidR="007221A0" w:rsidRPr="007221A0" w:rsidRDefault="007221A0" w:rsidP="007221A0">
            <w:pPr>
              <w:autoSpaceDE w:val="0"/>
              <w:autoSpaceDN w:val="0"/>
              <w:adjustRightInd w:val="0"/>
              <w:spacing w:after="0" w:line="240" w:lineRule="auto"/>
              <w:rPr>
                <w:rFonts w:cs="CenturyGothic"/>
                <w:sz w:val="16"/>
                <w:szCs w:val="16"/>
              </w:rPr>
            </w:pPr>
            <w:r w:rsidRPr="007221A0">
              <w:rPr>
                <w:rFonts w:cs="CenturyGothic"/>
                <w:sz w:val="16"/>
                <w:szCs w:val="16"/>
              </w:rPr>
              <w:t xml:space="preserve">Pathological staging is usually performed after surgical resection of the primary tumour and depends on documentation of the anatomic extent of disease, </w:t>
            </w:r>
            <w:proofErr w:type="gramStart"/>
            <w:r w:rsidRPr="007221A0">
              <w:rPr>
                <w:rFonts w:cs="CenturyGothic"/>
                <w:sz w:val="16"/>
                <w:szCs w:val="16"/>
              </w:rPr>
              <w:t>whether or not</w:t>
            </w:r>
            <w:proofErr w:type="gramEnd"/>
            <w:r w:rsidRPr="007221A0">
              <w:rPr>
                <w:rFonts w:cs="CenturyGothic"/>
                <w:sz w:val="16"/>
                <w:szCs w:val="16"/>
              </w:rPr>
              <w:t xml:space="preserve"> the primary tumour has been completely removed. If a biopsied tumour is not resected for any reason (e.g., when technically unfeasible) and if the highest T and N categories or the M1 category of the tumour can be confirmed microscopically, the criteria for pathologic classification and staging have been satisfied without total removal of the primary cancer, and thus this information provided.</w:t>
            </w:r>
          </w:p>
          <w:p w14:paraId="3B044B7B" w14:textId="77777777" w:rsidR="007221A0" w:rsidRPr="007221A0" w:rsidRDefault="007221A0" w:rsidP="007221A0">
            <w:pPr>
              <w:autoSpaceDE w:val="0"/>
              <w:autoSpaceDN w:val="0"/>
              <w:adjustRightInd w:val="0"/>
              <w:spacing w:after="0" w:line="240" w:lineRule="auto"/>
              <w:rPr>
                <w:rFonts w:cs="CenturyGothic"/>
                <w:sz w:val="16"/>
                <w:szCs w:val="16"/>
              </w:rPr>
            </w:pPr>
          </w:p>
          <w:p w14:paraId="2ED08C05" w14:textId="77777777" w:rsidR="007221A0" w:rsidRPr="007221A0" w:rsidRDefault="007221A0" w:rsidP="007221A0">
            <w:pPr>
              <w:autoSpaceDE w:val="0"/>
              <w:autoSpaceDN w:val="0"/>
              <w:adjustRightInd w:val="0"/>
              <w:spacing w:after="120" w:line="240" w:lineRule="auto"/>
              <w:rPr>
                <w:rFonts w:cs="CenturyGothic"/>
                <w:b/>
                <w:bCs/>
                <w:sz w:val="16"/>
                <w:szCs w:val="16"/>
              </w:rPr>
            </w:pPr>
            <w:r w:rsidRPr="007221A0">
              <w:rPr>
                <w:rFonts w:cs="CenturyGothic"/>
                <w:b/>
                <w:bCs/>
                <w:sz w:val="16"/>
                <w:szCs w:val="16"/>
              </w:rPr>
              <w:t>TNM Descriptors</w:t>
            </w:r>
          </w:p>
          <w:p w14:paraId="11986998" w14:textId="77777777" w:rsidR="007221A0" w:rsidRPr="007221A0" w:rsidRDefault="007221A0" w:rsidP="007221A0">
            <w:pPr>
              <w:spacing w:after="0" w:line="240" w:lineRule="auto"/>
              <w:rPr>
                <w:sz w:val="16"/>
                <w:szCs w:val="16"/>
              </w:rPr>
            </w:pPr>
            <w:r w:rsidRPr="007221A0">
              <w:rPr>
                <w:sz w:val="16"/>
                <w:szCs w:val="16"/>
              </w:rPr>
              <w:t xml:space="preserve">For identification of special cases of TNM or </w:t>
            </w:r>
            <w:proofErr w:type="spellStart"/>
            <w:r w:rsidRPr="007221A0">
              <w:rPr>
                <w:sz w:val="16"/>
                <w:szCs w:val="16"/>
              </w:rPr>
              <w:t>pTNM</w:t>
            </w:r>
            <w:proofErr w:type="spellEnd"/>
            <w:r w:rsidRPr="007221A0">
              <w:rPr>
                <w:sz w:val="16"/>
                <w:szCs w:val="16"/>
              </w:rPr>
              <w:t xml:space="preserve"> classifications, the ‘m’ suffix and ‘y’ and ‘r’ prefixes are used. Although they do not affect the stage grouping, they indicate cases needing separate analysis.</w:t>
            </w:r>
          </w:p>
          <w:p w14:paraId="1F17B487" w14:textId="77777777" w:rsidR="007221A0" w:rsidRPr="007221A0" w:rsidRDefault="007221A0" w:rsidP="007221A0">
            <w:pPr>
              <w:spacing w:after="0" w:line="240" w:lineRule="auto"/>
              <w:rPr>
                <w:sz w:val="16"/>
                <w:szCs w:val="16"/>
              </w:rPr>
            </w:pPr>
          </w:p>
          <w:p w14:paraId="6B755D62" w14:textId="77777777" w:rsidR="007221A0" w:rsidRPr="007221A0" w:rsidRDefault="007221A0" w:rsidP="007221A0">
            <w:pPr>
              <w:spacing w:after="0" w:line="240" w:lineRule="auto"/>
              <w:rPr>
                <w:sz w:val="16"/>
                <w:szCs w:val="16"/>
              </w:rPr>
            </w:pPr>
            <w:r w:rsidRPr="007221A0">
              <w:rPr>
                <w:sz w:val="16"/>
                <w:szCs w:val="16"/>
                <w:u w:val="single"/>
              </w:rPr>
              <w:t>The ‘m’ suffix</w:t>
            </w:r>
            <w:r w:rsidRPr="007221A0">
              <w:rPr>
                <w:sz w:val="16"/>
                <w:szCs w:val="16"/>
              </w:rPr>
              <w:t xml:space="preserve"> indicates the presence of multiple primary tumours in a single site and is recorded in parentheses: </w:t>
            </w:r>
            <w:proofErr w:type="spellStart"/>
            <w:r w:rsidRPr="007221A0">
              <w:rPr>
                <w:sz w:val="16"/>
                <w:szCs w:val="16"/>
              </w:rPr>
              <w:t>pT</w:t>
            </w:r>
            <w:proofErr w:type="spellEnd"/>
            <w:r w:rsidRPr="007221A0">
              <w:rPr>
                <w:sz w:val="16"/>
                <w:szCs w:val="16"/>
              </w:rPr>
              <w:t>(m)NM.</w:t>
            </w:r>
          </w:p>
          <w:p w14:paraId="108C573D" w14:textId="77777777" w:rsidR="007221A0" w:rsidRPr="007221A0" w:rsidRDefault="007221A0" w:rsidP="007221A0">
            <w:pPr>
              <w:spacing w:after="0" w:line="240" w:lineRule="auto"/>
              <w:rPr>
                <w:sz w:val="16"/>
                <w:szCs w:val="16"/>
              </w:rPr>
            </w:pPr>
          </w:p>
          <w:p w14:paraId="72FB8285" w14:textId="77777777" w:rsidR="007221A0" w:rsidRPr="007221A0" w:rsidRDefault="007221A0" w:rsidP="007221A0">
            <w:pPr>
              <w:spacing w:after="0" w:line="240" w:lineRule="auto"/>
              <w:rPr>
                <w:sz w:val="16"/>
                <w:szCs w:val="16"/>
              </w:rPr>
            </w:pPr>
            <w:r w:rsidRPr="007221A0">
              <w:rPr>
                <w:sz w:val="16"/>
                <w:szCs w:val="16"/>
                <w:u w:val="single"/>
              </w:rPr>
              <w:t>The ‘y’ prefix</w:t>
            </w:r>
            <w:r w:rsidRPr="007221A0">
              <w:rPr>
                <w:sz w:val="16"/>
                <w:szCs w:val="16"/>
              </w:rPr>
              <w:t xml:space="preserve"> indicates those cases in which classification is performed during or following initial multimodality therapy (i.e., neoadjuvant chemotherapy, radiation therapy, or both chemotherapy and radiation therapy). The </w:t>
            </w:r>
            <w:proofErr w:type="spellStart"/>
            <w:r w:rsidRPr="007221A0">
              <w:rPr>
                <w:sz w:val="16"/>
                <w:szCs w:val="16"/>
              </w:rPr>
              <w:t>cTNM</w:t>
            </w:r>
            <w:proofErr w:type="spellEnd"/>
            <w:r w:rsidRPr="007221A0">
              <w:rPr>
                <w:sz w:val="16"/>
                <w:szCs w:val="16"/>
              </w:rPr>
              <w:t xml:space="preserve"> or </w:t>
            </w:r>
            <w:proofErr w:type="spellStart"/>
            <w:r w:rsidRPr="007221A0">
              <w:rPr>
                <w:sz w:val="16"/>
                <w:szCs w:val="16"/>
              </w:rPr>
              <w:t>pTNM</w:t>
            </w:r>
            <w:proofErr w:type="spellEnd"/>
            <w:r w:rsidRPr="007221A0">
              <w:rPr>
                <w:sz w:val="16"/>
                <w:szCs w:val="16"/>
              </w:rPr>
              <w:t xml:space="preserve"> category is identified by a ‘y’ prefix. The </w:t>
            </w:r>
            <w:proofErr w:type="spellStart"/>
            <w:r w:rsidRPr="007221A0">
              <w:rPr>
                <w:sz w:val="16"/>
                <w:szCs w:val="16"/>
              </w:rPr>
              <w:t>ycTNM</w:t>
            </w:r>
            <w:proofErr w:type="spellEnd"/>
            <w:r w:rsidRPr="007221A0">
              <w:rPr>
                <w:sz w:val="16"/>
                <w:szCs w:val="16"/>
              </w:rPr>
              <w:t xml:space="preserve"> or </w:t>
            </w:r>
            <w:proofErr w:type="spellStart"/>
            <w:r w:rsidRPr="007221A0">
              <w:rPr>
                <w:sz w:val="16"/>
                <w:szCs w:val="16"/>
              </w:rPr>
              <w:t>ypTNM</w:t>
            </w:r>
            <w:proofErr w:type="spellEnd"/>
            <w:r w:rsidRPr="007221A0">
              <w:rPr>
                <w:sz w:val="16"/>
                <w:szCs w:val="16"/>
              </w:rPr>
              <w:t xml:space="preserve"> categorises the extent of tumour </w:t>
            </w:r>
            <w:proofErr w:type="gramStart"/>
            <w:r w:rsidRPr="007221A0">
              <w:rPr>
                <w:sz w:val="16"/>
                <w:szCs w:val="16"/>
              </w:rPr>
              <w:t>actually present</w:t>
            </w:r>
            <w:proofErr w:type="gramEnd"/>
            <w:r w:rsidRPr="007221A0">
              <w:rPr>
                <w:sz w:val="16"/>
                <w:szCs w:val="16"/>
              </w:rPr>
              <w:t xml:space="preserve"> at the time of that examination. The ‘y’ categorisation is not an estimate of tumour prior to multimodality therapy (i.e., before initiation of neoadjuvant therapy).</w:t>
            </w:r>
          </w:p>
          <w:p w14:paraId="35CB0D78" w14:textId="77777777" w:rsidR="007221A0" w:rsidRPr="007221A0" w:rsidRDefault="007221A0" w:rsidP="007221A0">
            <w:pPr>
              <w:spacing w:after="0" w:line="240" w:lineRule="auto"/>
              <w:rPr>
                <w:sz w:val="16"/>
                <w:szCs w:val="16"/>
              </w:rPr>
            </w:pPr>
          </w:p>
          <w:p w14:paraId="49D096D3" w14:textId="77777777" w:rsidR="007221A0" w:rsidRPr="007221A0" w:rsidRDefault="007221A0" w:rsidP="007221A0">
            <w:pPr>
              <w:spacing w:after="0" w:line="240" w:lineRule="auto"/>
              <w:rPr>
                <w:sz w:val="16"/>
                <w:szCs w:val="16"/>
              </w:rPr>
            </w:pPr>
            <w:r w:rsidRPr="007221A0">
              <w:rPr>
                <w:sz w:val="16"/>
                <w:szCs w:val="16"/>
                <w:u w:val="single"/>
              </w:rPr>
              <w:t>The ‘r’ prefix</w:t>
            </w:r>
            <w:r w:rsidRPr="007221A0">
              <w:rPr>
                <w:sz w:val="16"/>
                <w:szCs w:val="16"/>
              </w:rPr>
              <w:t xml:space="preserve"> indicates a recurrent tumour when staged after a documented disease-free </w:t>
            </w:r>
            <w:proofErr w:type="gramStart"/>
            <w:r w:rsidRPr="007221A0">
              <w:rPr>
                <w:sz w:val="16"/>
                <w:szCs w:val="16"/>
              </w:rPr>
              <w:t>interval, and</w:t>
            </w:r>
            <w:proofErr w:type="gramEnd"/>
            <w:r w:rsidRPr="007221A0">
              <w:rPr>
                <w:sz w:val="16"/>
                <w:szCs w:val="16"/>
              </w:rPr>
              <w:t xml:space="preserve"> is identified by the ‘r’ prefix: </w:t>
            </w:r>
            <w:proofErr w:type="spellStart"/>
            <w:r w:rsidRPr="007221A0">
              <w:rPr>
                <w:sz w:val="16"/>
                <w:szCs w:val="16"/>
              </w:rPr>
              <w:t>rTNM</w:t>
            </w:r>
            <w:proofErr w:type="spellEnd"/>
            <w:r w:rsidRPr="007221A0">
              <w:rPr>
                <w:sz w:val="16"/>
                <w:szCs w:val="16"/>
              </w:rPr>
              <w:t>.</w:t>
            </w:r>
          </w:p>
          <w:p w14:paraId="6236FB83" w14:textId="77777777" w:rsidR="007221A0" w:rsidRPr="007221A0" w:rsidRDefault="007221A0" w:rsidP="007221A0">
            <w:pPr>
              <w:spacing w:after="0" w:line="240" w:lineRule="auto"/>
              <w:rPr>
                <w:color w:val="000000"/>
                <w:sz w:val="16"/>
                <w:szCs w:val="16"/>
                <w:shd w:val="clear" w:color="auto" w:fill="FFFF00"/>
              </w:rPr>
            </w:pPr>
          </w:p>
          <w:p w14:paraId="725BA8C7" w14:textId="19E25076" w:rsidR="007221A0" w:rsidRPr="007221A0" w:rsidRDefault="007221A0" w:rsidP="007221A0">
            <w:pPr>
              <w:shd w:val="clear" w:color="auto" w:fill="FFFFFF" w:themeFill="background1"/>
              <w:spacing w:after="0" w:line="240" w:lineRule="auto"/>
              <w:rPr>
                <w:color w:val="000000"/>
                <w:sz w:val="16"/>
                <w:szCs w:val="16"/>
                <w:shd w:val="clear" w:color="auto" w:fill="FFFF00"/>
              </w:rPr>
            </w:pPr>
            <w:r w:rsidRPr="007221A0">
              <w:rPr>
                <w:sz w:val="16"/>
                <w:szCs w:val="16"/>
              </w:rPr>
              <w:t xml:space="preserve">For the </w:t>
            </w:r>
            <w:proofErr w:type="spellStart"/>
            <w:r w:rsidRPr="007221A0">
              <w:rPr>
                <w:sz w:val="16"/>
                <w:szCs w:val="16"/>
              </w:rPr>
              <w:t>pN</w:t>
            </w:r>
            <w:proofErr w:type="spellEnd"/>
            <w:r w:rsidRPr="007221A0">
              <w:rPr>
                <w:sz w:val="16"/>
                <w:szCs w:val="16"/>
              </w:rPr>
              <w:t xml:space="preserve"> classification of regional lymph nodes, see ICCR Nodal excisions and neck dissection specimens dataset.</w:t>
            </w:r>
            <w:r w:rsidRPr="007221A0">
              <w:rPr>
                <w:color w:val="000000"/>
                <w:sz w:val="16"/>
                <w:szCs w:val="16"/>
              </w:rPr>
              <w:fldChar w:fldCharType="begin"/>
            </w:r>
            <w:r w:rsidRPr="007221A0">
              <w:rPr>
                <w:color w:val="000000"/>
                <w:sz w:val="16"/>
                <w:szCs w:val="16"/>
              </w:rPr>
              <w:instrText xml:space="preserve"> ADDIN EN.CITE &lt;EndNote&gt;&lt;Cite&gt;&lt;Author&gt;(ICCR)&lt;/Author&gt;&lt;Year&gt;2024&lt;/Year&gt;&lt;RecNum&gt;3950&lt;/RecNum&gt;&lt;DisplayText&gt;&lt;style face="superscript"&gt;9&lt;/style&gt;&lt;/DisplayText&gt;&lt;record&gt;&lt;rec-number&gt;3950&lt;/rec-number&gt;&lt;foreign-keys&gt;&lt;key app="EN" db-id="vpa2zdr59wdzf5et02l5d556xps9ftrtav9f" timestamp="1701810872"&gt;3950&lt;/key&gt;&lt;/foreign-keys&gt;&lt;ref-type name="Web Page"&gt;12&lt;/ref-type&gt;&lt;contributors&gt;&lt;authors&gt;&lt;author&gt;International Collaboration on Cancer Reporting (ICCR)&lt;/author&gt;&lt;/authors&gt;&lt;/contributors&gt;&lt;titles&gt;&lt;title&gt;Nodal Excisions and Neck Dissection Specimens for Head &amp;amp; Neck Tumours Histopathology Reporting Guide. 2nd edition&lt;/title&gt;&lt;/titles&gt;&lt;volume&gt;2024&lt;/volume&gt;&lt;number&gt;XXXX&lt;/number&gt;&lt;dates&gt;&lt;year&gt;2024&lt;/year&gt;&lt;/dates&gt;&lt;urls&gt;&lt;related-urls&gt;&lt;url&gt;https://www.iccr-cancer.org/datasets/published-datasets/head-neck/nodal-excisions/&lt;/url&gt;&lt;/related-urls&gt;&lt;/urls&gt;&lt;/record&gt;&lt;/Cite&gt;&lt;/EndNote&gt;</w:instrText>
            </w:r>
            <w:r w:rsidRPr="007221A0">
              <w:rPr>
                <w:color w:val="000000"/>
                <w:sz w:val="16"/>
                <w:szCs w:val="16"/>
              </w:rPr>
              <w:fldChar w:fldCharType="separate"/>
            </w:r>
            <w:r w:rsidRPr="007221A0">
              <w:rPr>
                <w:noProof/>
                <w:color w:val="000000"/>
                <w:sz w:val="16"/>
                <w:szCs w:val="16"/>
                <w:vertAlign w:val="superscript"/>
              </w:rPr>
              <w:t>9</w:t>
            </w:r>
            <w:r w:rsidRPr="007221A0">
              <w:rPr>
                <w:color w:val="000000"/>
                <w:sz w:val="16"/>
                <w:szCs w:val="16"/>
              </w:rPr>
              <w:fldChar w:fldCharType="end"/>
            </w:r>
          </w:p>
          <w:p w14:paraId="4166D27A" w14:textId="77777777" w:rsidR="007221A0" w:rsidRPr="007221A0" w:rsidRDefault="007221A0" w:rsidP="007221A0">
            <w:pPr>
              <w:spacing w:after="0" w:line="240" w:lineRule="auto"/>
              <w:rPr>
                <w:sz w:val="16"/>
                <w:szCs w:val="16"/>
              </w:rPr>
            </w:pPr>
          </w:p>
          <w:p w14:paraId="20A579A6" w14:textId="77777777" w:rsidR="007221A0" w:rsidRPr="007221A0" w:rsidRDefault="007221A0" w:rsidP="007221A0">
            <w:pPr>
              <w:spacing w:after="0" w:line="240" w:lineRule="auto"/>
              <w:rPr>
                <w:color w:val="000000" w:themeColor="text1"/>
                <w:sz w:val="16"/>
                <w:szCs w:val="16"/>
              </w:rPr>
            </w:pPr>
            <w:r w:rsidRPr="007221A0">
              <w:rPr>
                <w:color w:val="000000" w:themeColor="text1"/>
                <w:sz w:val="16"/>
                <w:szCs w:val="16"/>
              </w:rPr>
              <w:t>Reporting of pathological staging categories (</w:t>
            </w:r>
            <w:proofErr w:type="spellStart"/>
            <w:proofErr w:type="gramStart"/>
            <w:r w:rsidRPr="007221A0">
              <w:rPr>
                <w:color w:val="000000" w:themeColor="text1"/>
                <w:sz w:val="16"/>
                <w:szCs w:val="16"/>
              </w:rPr>
              <w:t>pT,pN</w:t>
            </w:r>
            <w:proofErr w:type="gramEnd"/>
            <w:r w:rsidRPr="007221A0">
              <w:rPr>
                <w:color w:val="000000" w:themeColor="text1"/>
                <w:sz w:val="16"/>
                <w:szCs w:val="16"/>
              </w:rPr>
              <w:t>,pM</w:t>
            </w:r>
            <w:proofErr w:type="spellEnd"/>
            <w:r w:rsidRPr="007221A0">
              <w:rPr>
                <w:color w:val="000000" w:themeColor="text1"/>
                <w:sz w:val="16"/>
                <w:szCs w:val="16"/>
              </w:rPr>
              <w:t>) is based on the evidence available to the pathologist at the time of reporting. As indicated in UICC TNM8 and AJCC TNM8,</w:t>
            </w:r>
            <w:r w:rsidRPr="007221A0">
              <w:rPr>
                <w:color w:val="000000" w:themeColor="text1"/>
                <w:sz w:val="16"/>
                <w:szCs w:val="16"/>
              </w:rPr>
              <w:fldChar w:fldCharType="begin"/>
            </w:r>
            <w:r w:rsidRPr="007221A0">
              <w:rPr>
                <w:color w:val="000000" w:themeColor="text1"/>
                <w:sz w:val="16"/>
                <w:szCs w:val="16"/>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7221A0">
              <w:rPr>
                <w:color w:val="000000" w:themeColor="text1"/>
                <w:sz w:val="16"/>
                <w:szCs w:val="16"/>
              </w:rPr>
              <w:fldChar w:fldCharType="separate"/>
            </w:r>
            <w:r w:rsidRPr="007221A0">
              <w:rPr>
                <w:noProof/>
                <w:color w:val="000000" w:themeColor="text1"/>
                <w:sz w:val="16"/>
                <w:szCs w:val="16"/>
                <w:vertAlign w:val="superscript"/>
              </w:rPr>
              <w:t>1,2</w:t>
            </w:r>
            <w:r w:rsidRPr="007221A0">
              <w:rPr>
                <w:color w:val="000000" w:themeColor="text1"/>
                <w:sz w:val="16"/>
                <w:szCs w:val="16"/>
              </w:rPr>
              <w:fldChar w:fldCharType="end"/>
            </w:r>
            <w:r w:rsidRPr="007221A0">
              <w:rPr>
                <w:color w:val="000000" w:themeColor="text1"/>
                <w:sz w:val="16"/>
                <w:szCs w:val="16"/>
              </w:rPr>
              <w:t xml:space="preserve"> the final stage grouping of a patient's tumour is based on a combination of pathological staging and other clinical and imaging information.</w:t>
            </w:r>
          </w:p>
          <w:p w14:paraId="21AA3263" w14:textId="77777777" w:rsidR="007221A0" w:rsidRPr="007221A0" w:rsidRDefault="007221A0" w:rsidP="007221A0">
            <w:pPr>
              <w:spacing w:after="0" w:line="240" w:lineRule="auto"/>
              <w:rPr>
                <w:sz w:val="16"/>
                <w:szCs w:val="16"/>
              </w:rPr>
            </w:pPr>
          </w:p>
          <w:p w14:paraId="709D8996" w14:textId="4D01F4C9" w:rsidR="007221A0" w:rsidRPr="007221A0" w:rsidRDefault="007221A0" w:rsidP="007221A0">
            <w:pPr>
              <w:spacing w:after="0" w:line="240" w:lineRule="auto"/>
              <w:rPr>
                <w:sz w:val="16"/>
                <w:szCs w:val="16"/>
              </w:rPr>
            </w:pPr>
            <w:r w:rsidRPr="007221A0">
              <w:rPr>
                <w:sz w:val="16"/>
                <w:szCs w:val="16"/>
              </w:rPr>
              <w:lastRenderedPageBreak/>
              <w:t xml:space="preserve">Pathological staging should not be reported if the submitted specimen is insufficient for definitive staging, especially with biopsy samples (core needle, incisional or excisional). Staging is based on the submitted resection, and even if there is grossly residual disease or there is tumour at the margin, </w:t>
            </w:r>
            <w:proofErr w:type="spellStart"/>
            <w:r w:rsidRPr="007221A0">
              <w:rPr>
                <w:sz w:val="16"/>
                <w:szCs w:val="16"/>
              </w:rPr>
              <w:t>pT</w:t>
            </w:r>
            <w:proofErr w:type="spellEnd"/>
            <w:r w:rsidRPr="007221A0">
              <w:rPr>
                <w:sz w:val="16"/>
                <w:szCs w:val="16"/>
              </w:rPr>
              <w:t xml:space="preserve"> staging should only be reported on findings in the resection specimen and/or at operation.</w:t>
            </w:r>
            <w:r w:rsidRPr="007221A0">
              <w:rPr>
                <w:color w:val="000000" w:themeColor="text1"/>
                <w:sz w:val="16"/>
                <w:szCs w:val="16"/>
              </w:rPr>
              <w:fldChar w:fldCharType="begin"/>
            </w:r>
            <w:r w:rsidRPr="007221A0">
              <w:rPr>
                <w:color w:val="000000" w:themeColor="text1"/>
                <w:sz w:val="16"/>
                <w:szCs w:val="16"/>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7221A0">
              <w:rPr>
                <w:color w:val="000000" w:themeColor="text1"/>
                <w:sz w:val="16"/>
                <w:szCs w:val="16"/>
              </w:rPr>
              <w:fldChar w:fldCharType="separate"/>
            </w:r>
            <w:r w:rsidRPr="007221A0">
              <w:rPr>
                <w:noProof/>
                <w:color w:val="000000" w:themeColor="text1"/>
                <w:sz w:val="16"/>
                <w:szCs w:val="16"/>
                <w:vertAlign w:val="superscript"/>
              </w:rPr>
              <w:t>1,2</w:t>
            </w:r>
            <w:r w:rsidRPr="007221A0">
              <w:rPr>
                <w:color w:val="000000" w:themeColor="text1"/>
                <w:sz w:val="16"/>
                <w:szCs w:val="16"/>
              </w:rPr>
              <w:fldChar w:fldCharType="end"/>
            </w:r>
            <w:r w:rsidRPr="007221A0">
              <w:rPr>
                <w:sz w:val="16"/>
                <w:szCs w:val="16"/>
              </w:rPr>
              <w:t xml:space="preserve"> </w:t>
            </w:r>
          </w:p>
          <w:p w14:paraId="66B43E1E" w14:textId="77777777" w:rsidR="007221A0" w:rsidRDefault="007221A0" w:rsidP="007221A0">
            <w:pPr>
              <w:autoSpaceDE w:val="0"/>
              <w:autoSpaceDN w:val="0"/>
              <w:adjustRightInd w:val="0"/>
              <w:spacing w:after="0" w:line="240" w:lineRule="auto"/>
              <w:rPr>
                <w:sz w:val="16"/>
                <w:szCs w:val="16"/>
              </w:rPr>
            </w:pPr>
            <w:r w:rsidRPr="007221A0">
              <w:rPr>
                <w:sz w:val="16"/>
                <w:szCs w:val="16"/>
              </w:rPr>
              <w:t>The reference document TNM Supplement: A commentary on uniform use, 5</w:t>
            </w:r>
            <w:r w:rsidRPr="007221A0">
              <w:rPr>
                <w:sz w:val="16"/>
                <w:szCs w:val="16"/>
                <w:vertAlign w:val="superscript"/>
              </w:rPr>
              <w:t>th</w:t>
            </w:r>
            <w:r w:rsidRPr="007221A0">
              <w:rPr>
                <w:sz w:val="16"/>
                <w:szCs w:val="16"/>
              </w:rPr>
              <w:t xml:space="preserve"> Edition (C Wittekind et al. editors) may be of assistance when staging.</w:t>
            </w:r>
            <w:r w:rsidRPr="007221A0">
              <w:rPr>
                <w:sz w:val="16"/>
                <w:szCs w:val="16"/>
              </w:rPr>
              <w:fldChar w:fldCharType="begin"/>
            </w:r>
            <w:r w:rsidRPr="007221A0">
              <w:rPr>
                <w:sz w:val="16"/>
                <w:szCs w:val="16"/>
              </w:rPr>
              <w:instrText xml:space="preserve"> ADDIN EN.CITE &lt;EndNote&gt;&lt;Cite&gt;&lt;Author&gt;Wittekind C&lt;/Author&gt;&lt;Year&gt;2019&lt;/Year&gt;&lt;RecNum&gt;3708&lt;/RecNum&gt;&lt;DisplayText&gt;&lt;style face="superscript"&gt;10&lt;/style&gt;&lt;/DisplayText&gt;&lt;record&gt;&lt;rec-number&gt;3708&lt;/rec-number&gt;&lt;foreign-keys&gt;&lt;key app="EN" db-id="vpa2zdr59wdzf5et02l5d556xps9ftrtav9f" timestamp="1628485144"&gt;3708&lt;/key&gt;&lt;/foreign-keys&gt;&lt;ref-type name="Edited Book"&gt;28&lt;/ref-type&gt;&lt;contributors&gt;&lt;authors&gt;&lt;author&gt;Wittekind C, &lt;/author&gt;&lt;author&gt;Brierley JD, &lt;/author&gt;&lt;author&gt;van Eycken AL, &lt;/author&gt;&lt;author&gt;van Eycken E,&lt;/author&gt;&lt;/authors&gt;&lt;/contributors&gt;&lt;titles&gt;&lt;title&gt;TNM Supplement: A Commentary on Uniform Use, 5th Edition &lt;/title&gt;&lt;/titles&gt;&lt;dates&gt;&lt;year&gt;2019&lt;/year&gt;&lt;/dates&gt;&lt;pub-location&gt;USA&lt;/pub-location&gt;&lt;publisher&gt;Wiley&lt;/publisher&gt;&lt;urls&gt;&lt;/urls&gt;&lt;/record&gt;&lt;/Cite&gt;&lt;/EndNote&gt;</w:instrText>
            </w:r>
            <w:r w:rsidRPr="007221A0">
              <w:rPr>
                <w:sz w:val="16"/>
                <w:szCs w:val="16"/>
              </w:rPr>
              <w:fldChar w:fldCharType="separate"/>
            </w:r>
            <w:r w:rsidRPr="007221A0">
              <w:rPr>
                <w:noProof/>
                <w:sz w:val="16"/>
                <w:szCs w:val="16"/>
                <w:vertAlign w:val="superscript"/>
              </w:rPr>
              <w:t>10</w:t>
            </w:r>
            <w:r w:rsidRPr="007221A0">
              <w:rPr>
                <w:sz w:val="16"/>
                <w:szCs w:val="16"/>
              </w:rPr>
              <w:fldChar w:fldCharType="end"/>
            </w:r>
          </w:p>
          <w:p w14:paraId="671E09BF" w14:textId="77777777" w:rsidR="007221A0" w:rsidRPr="007221A0" w:rsidRDefault="007221A0" w:rsidP="007221A0">
            <w:pPr>
              <w:autoSpaceDE w:val="0"/>
              <w:autoSpaceDN w:val="0"/>
              <w:adjustRightInd w:val="0"/>
              <w:spacing w:after="0" w:line="240" w:lineRule="auto"/>
              <w:rPr>
                <w:sz w:val="16"/>
                <w:szCs w:val="16"/>
              </w:rPr>
            </w:pPr>
          </w:p>
          <w:p w14:paraId="006E09AC" w14:textId="77777777" w:rsidR="007221A0" w:rsidRPr="007221A0" w:rsidRDefault="007221A0" w:rsidP="007221A0">
            <w:pPr>
              <w:spacing w:after="0" w:line="240" w:lineRule="auto"/>
              <w:rPr>
                <w:b/>
                <w:bCs/>
                <w:sz w:val="16"/>
                <w:szCs w:val="16"/>
              </w:rPr>
            </w:pPr>
            <w:r w:rsidRPr="007221A0">
              <w:rPr>
                <w:b/>
                <w:bCs/>
                <w:sz w:val="16"/>
                <w:szCs w:val="16"/>
              </w:rPr>
              <w:t xml:space="preserve">References </w:t>
            </w:r>
          </w:p>
          <w:p w14:paraId="79C3E2AC" w14:textId="77777777" w:rsidR="007221A0" w:rsidRPr="007221A0" w:rsidRDefault="007221A0" w:rsidP="007221A0">
            <w:pPr>
              <w:pStyle w:val="EndNoteBibliography"/>
              <w:spacing w:after="0"/>
              <w:ind w:left="317" w:hanging="317"/>
              <w:rPr>
                <w:sz w:val="16"/>
                <w:szCs w:val="16"/>
              </w:rPr>
            </w:pPr>
            <w:r w:rsidRPr="007221A0">
              <w:rPr>
                <w:b/>
                <w:bCs/>
                <w:sz w:val="16"/>
                <w:szCs w:val="16"/>
              </w:rPr>
              <w:fldChar w:fldCharType="begin"/>
            </w:r>
            <w:r w:rsidRPr="007221A0">
              <w:rPr>
                <w:b/>
                <w:bCs/>
                <w:sz w:val="16"/>
                <w:szCs w:val="16"/>
              </w:rPr>
              <w:instrText xml:space="preserve"> ADDIN EN.REFLIST </w:instrText>
            </w:r>
            <w:r w:rsidRPr="007221A0">
              <w:rPr>
                <w:b/>
                <w:bCs/>
                <w:sz w:val="16"/>
                <w:szCs w:val="16"/>
              </w:rPr>
              <w:fldChar w:fldCharType="separate"/>
            </w:r>
            <w:r w:rsidRPr="007221A0">
              <w:rPr>
                <w:sz w:val="16"/>
                <w:szCs w:val="16"/>
              </w:rPr>
              <w:t>1</w:t>
            </w:r>
            <w:r w:rsidRPr="007221A0">
              <w:rPr>
                <w:sz w:val="16"/>
                <w:szCs w:val="16"/>
              </w:rPr>
              <w:tab/>
            </w:r>
            <w:r w:rsidRPr="007221A0">
              <w:rPr>
                <w:rFonts w:cs="Segoe UI"/>
                <w:color w:val="000000"/>
                <w:sz w:val="16"/>
                <w:szCs w:val="16"/>
                <w:lang w:val="en"/>
              </w:rPr>
              <w:t xml:space="preserve">Brierley JD, Gospodarowicz MK and Wittekind C (eds) (2016). </w:t>
            </w:r>
            <w:r w:rsidRPr="007221A0">
              <w:rPr>
                <w:rFonts w:cs="Segoe UI"/>
                <w:i/>
                <w:iCs/>
                <w:color w:val="000000"/>
                <w:sz w:val="16"/>
                <w:szCs w:val="16"/>
                <w:lang w:val="en"/>
              </w:rPr>
              <w:t>Union for International Cancer Control.</w:t>
            </w:r>
            <w:r w:rsidRPr="007221A0">
              <w:rPr>
                <w:rFonts w:cs="Segoe UI"/>
                <w:color w:val="000000"/>
                <w:sz w:val="16"/>
                <w:szCs w:val="16"/>
                <w:lang w:val="en"/>
              </w:rPr>
              <w:t xml:space="preserve"> </w:t>
            </w:r>
            <w:r w:rsidRPr="007221A0">
              <w:rPr>
                <w:rFonts w:cs="Segoe UI"/>
                <w:i/>
                <w:iCs/>
                <w:color w:val="000000"/>
                <w:sz w:val="16"/>
                <w:szCs w:val="16"/>
                <w:lang w:val="en"/>
              </w:rPr>
              <w:t>TNM Classification of Malignant Tumours, 8th Edition</w:t>
            </w:r>
            <w:r w:rsidRPr="007221A0">
              <w:rPr>
                <w:rFonts w:cs="Segoe UI"/>
                <w:color w:val="000000"/>
                <w:sz w:val="16"/>
                <w:szCs w:val="16"/>
                <w:lang w:val="en"/>
              </w:rPr>
              <w:t xml:space="preserve">, Wiley, </w:t>
            </w:r>
            <w:r w:rsidRPr="007221A0">
              <w:rPr>
                <w:sz w:val="16"/>
                <w:szCs w:val="16"/>
                <w:lang w:val="en-AU"/>
              </w:rPr>
              <w:t>USA</w:t>
            </w:r>
            <w:r w:rsidRPr="007221A0">
              <w:rPr>
                <w:sz w:val="16"/>
                <w:szCs w:val="16"/>
              </w:rPr>
              <w:t>.</w:t>
            </w:r>
          </w:p>
          <w:p w14:paraId="1079DF76" w14:textId="77777777" w:rsidR="007221A0" w:rsidRPr="007221A0" w:rsidRDefault="007221A0" w:rsidP="007221A0">
            <w:pPr>
              <w:pStyle w:val="EndNoteBibliography"/>
              <w:spacing w:after="0"/>
              <w:ind w:left="317" w:hanging="317"/>
              <w:rPr>
                <w:sz w:val="16"/>
                <w:szCs w:val="16"/>
              </w:rPr>
            </w:pPr>
            <w:r w:rsidRPr="007221A0">
              <w:rPr>
                <w:sz w:val="16"/>
                <w:szCs w:val="16"/>
              </w:rPr>
              <w:t>2</w:t>
            </w:r>
            <w:r w:rsidRPr="007221A0">
              <w:rPr>
                <w:sz w:val="16"/>
                <w:szCs w:val="16"/>
              </w:rPr>
              <w:tab/>
              <w:t>Amin MB, Edge SB, Greene FL, Byrd DR, Brookland RK, Washington MK, Gershenwald JE, Compton CC, Hess KR, Sullivan DC, Jessup JM, Brierley JD, Gaspar LE, Schilsky RL, Balch CM, Winchester DP, Asare EA, Madera M, Gress DM and Meyer LR (eds) (2017).</w:t>
            </w:r>
            <w:r w:rsidRPr="007221A0">
              <w:rPr>
                <w:i/>
                <w:sz w:val="16"/>
                <w:szCs w:val="16"/>
              </w:rPr>
              <w:t xml:space="preserve"> AJCC Cancer Staging Manual. 8th ed.</w:t>
            </w:r>
            <w:r w:rsidRPr="007221A0">
              <w:rPr>
                <w:sz w:val="16"/>
                <w:szCs w:val="16"/>
              </w:rPr>
              <w:t>, Springer, New York.</w:t>
            </w:r>
          </w:p>
          <w:p w14:paraId="4436194B" w14:textId="77777777" w:rsidR="007221A0" w:rsidRPr="007221A0" w:rsidRDefault="007221A0" w:rsidP="007221A0">
            <w:pPr>
              <w:pStyle w:val="EndNoteBibliography"/>
              <w:spacing w:after="0"/>
              <w:ind w:left="317" w:hanging="317"/>
              <w:rPr>
                <w:sz w:val="16"/>
                <w:szCs w:val="16"/>
              </w:rPr>
            </w:pPr>
            <w:r w:rsidRPr="007221A0">
              <w:rPr>
                <w:sz w:val="16"/>
                <w:szCs w:val="16"/>
              </w:rPr>
              <w:t>3</w:t>
            </w:r>
            <w:r w:rsidRPr="007221A0">
              <w:rPr>
                <w:sz w:val="16"/>
                <w:szCs w:val="16"/>
              </w:rPr>
              <w:tab/>
              <w:t xml:space="preserve">Dahlstrom KR, Calzada G, Hanby JD, Garden AS, Glisson BS, Li G, Roberts DB, Weber RS and Sturgis EM (2013). An evolution in demographics, treatment, and outcomes of oropharyngeal cancer at a major cancer center: a staging system in need of repair. </w:t>
            </w:r>
            <w:r w:rsidRPr="007221A0">
              <w:rPr>
                <w:i/>
                <w:sz w:val="16"/>
                <w:szCs w:val="16"/>
              </w:rPr>
              <w:t>Cancer</w:t>
            </w:r>
            <w:r w:rsidRPr="007221A0">
              <w:rPr>
                <w:sz w:val="16"/>
                <w:szCs w:val="16"/>
              </w:rPr>
              <w:t xml:space="preserve"> 119(1):81-89.</w:t>
            </w:r>
          </w:p>
          <w:p w14:paraId="2BC75E10" w14:textId="77777777" w:rsidR="007221A0" w:rsidRPr="007221A0" w:rsidRDefault="007221A0" w:rsidP="007221A0">
            <w:pPr>
              <w:pStyle w:val="EndNoteBibliography"/>
              <w:spacing w:after="0"/>
              <w:ind w:left="317" w:hanging="317"/>
              <w:rPr>
                <w:sz w:val="16"/>
                <w:szCs w:val="16"/>
              </w:rPr>
            </w:pPr>
            <w:r w:rsidRPr="007221A0">
              <w:rPr>
                <w:sz w:val="16"/>
                <w:szCs w:val="16"/>
              </w:rPr>
              <w:t>4</w:t>
            </w:r>
            <w:r w:rsidRPr="007221A0">
              <w:rPr>
                <w:sz w:val="16"/>
                <w:szCs w:val="16"/>
              </w:rPr>
              <w:tab/>
              <w:t xml:space="preserve">van Gysen K, Stevens M, Guo L, Jayamanne D, Veivers D, Wignall A, Pang L, Guminski A, Lee A, Hruby G, Macleod P, Taylor A and Eade T (2019). Validation of the 8(th) edition UICC/AJCC TNM staging system for HPV associated oropharyngeal cancer patients managed with contemporary chemo-radiotherapy. </w:t>
            </w:r>
            <w:r w:rsidRPr="007221A0">
              <w:rPr>
                <w:i/>
                <w:sz w:val="16"/>
                <w:szCs w:val="16"/>
              </w:rPr>
              <w:t>BMC Cancer</w:t>
            </w:r>
            <w:r w:rsidRPr="007221A0">
              <w:rPr>
                <w:sz w:val="16"/>
                <w:szCs w:val="16"/>
              </w:rPr>
              <w:t xml:space="preserve"> 19(1):674.</w:t>
            </w:r>
          </w:p>
          <w:p w14:paraId="62E7A122" w14:textId="77777777" w:rsidR="007221A0" w:rsidRPr="007221A0" w:rsidRDefault="007221A0" w:rsidP="007221A0">
            <w:pPr>
              <w:pStyle w:val="EndNoteBibliography"/>
              <w:spacing w:after="0"/>
              <w:ind w:left="317" w:hanging="317"/>
              <w:rPr>
                <w:sz w:val="16"/>
                <w:szCs w:val="16"/>
              </w:rPr>
            </w:pPr>
            <w:r w:rsidRPr="007221A0">
              <w:rPr>
                <w:sz w:val="16"/>
                <w:szCs w:val="16"/>
              </w:rPr>
              <w:t>5</w:t>
            </w:r>
            <w:r w:rsidRPr="007221A0">
              <w:rPr>
                <w:sz w:val="16"/>
                <w:szCs w:val="16"/>
              </w:rPr>
              <w:tab/>
              <w:t xml:space="preserve">Mizumachi T, Homma A, Sakashita T, Kano S, Hatakeyama H and Fukuda S (2017). Confirmation of the eighth edition of the AJCC/UICC TNM staging system for HPV-mediated oropharyngeal cancer in Japan. </w:t>
            </w:r>
            <w:r w:rsidRPr="007221A0">
              <w:rPr>
                <w:i/>
                <w:sz w:val="16"/>
                <w:szCs w:val="16"/>
              </w:rPr>
              <w:t>Int J Clin Oncol</w:t>
            </w:r>
            <w:r w:rsidRPr="007221A0">
              <w:rPr>
                <w:sz w:val="16"/>
                <w:szCs w:val="16"/>
              </w:rPr>
              <w:t xml:space="preserve"> 22(4):682-689.</w:t>
            </w:r>
          </w:p>
          <w:p w14:paraId="67950A8D" w14:textId="77777777" w:rsidR="007221A0" w:rsidRPr="007221A0" w:rsidRDefault="007221A0" w:rsidP="007221A0">
            <w:pPr>
              <w:pStyle w:val="EndNoteBibliography"/>
              <w:spacing w:after="0"/>
              <w:ind w:left="317" w:hanging="317"/>
              <w:rPr>
                <w:sz w:val="16"/>
                <w:szCs w:val="16"/>
              </w:rPr>
            </w:pPr>
            <w:r w:rsidRPr="007221A0">
              <w:rPr>
                <w:sz w:val="16"/>
                <w:szCs w:val="16"/>
              </w:rPr>
              <w:t>6</w:t>
            </w:r>
            <w:r w:rsidRPr="007221A0">
              <w:rPr>
                <w:sz w:val="16"/>
                <w:szCs w:val="16"/>
              </w:rPr>
              <w:tab/>
              <w:t xml:space="preserve">Machczyński P, Majchrzak E, Niewinski P, Marchlewska J and Golusiński W (2020). A review of the 8th edition of the AJCC staging system for oropharyngeal cancer according to HPV status. </w:t>
            </w:r>
            <w:r w:rsidRPr="007221A0">
              <w:rPr>
                <w:i/>
                <w:sz w:val="16"/>
                <w:szCs w:val="16"/>
              </w:rPr>
              <w:t>Eur Arch Otorhinolaryngol</w:t>
            </w:r>
            <w:r w:rsidRPr="007221A0">
              <w:rPr>
                <w:sz w:val="16"/>
                <w:szCs w:val="16"/>
              </w:rPr>
              <w:t xml:space="preserve"> 277(9):2407-2412.</w:t>
            </w:r>
          </w:p>
          <w:p w14:paraId="57129DD3" w14:textId="77777777" w:rsidR="007221A0" w:rsidRPr="007221A0" w:rsidRDefault="007221A0" w:rsidP="007221A0">
            <w:pPr>
              <w:pStyle w:val="EndNoteBibliography"/>
              <w:spacing w:after="0"/>
              <w:ind w:left="317" w:hanging="317"/>
              <w:rPr>
                <w:sz w:val="16"/>
                <w:szCs w:val="16"/>
              </w:rPr>
            </w:pPr>
            <w:r w:rsidRPr="007221A0">
              <w:rPr>
                <w:sz w:val="16"/>
                <w:szCs w:val="16"/>
              </w:rPr>
              <w:t>7</w:t>
            </w:r>
            <w:r w:rsidRPr="007221A0">
              <w:rPr>
                <w:sz w:val="16"/>
                <w:szCs w:val="16"/>
              </w:rPr>
              <w:tab/>
              <w:t xml:space="preserve">Zhan KY, Eskander A, Kang SY, Old MO, Ozer E, Agrawal AA, Carrau RL, Rocco JW and Teknos TN (2017). Appraisal of the AJCC 8th edition pathologic staging modifications for HPV-positive oropharyngeal cancer, a study of the National Cancer Data Base. </w:t>
            </w:r>
            <w:r w:rsidRPr="007221A0">
              <w:rPr>
                <w:i/>
                <w:sz w:val="16"/>
                <w:szCs w:val="16"/>
              </w:rPr>
              <w:t>Oral Oncol</w:t>
            </w:r>
            <w:r w:rsidRPr="007221A0">
              <w:rPr>
                <w:sz w:val="16"/>
                <w:szCs w:val="16"/>
              </w:rPr>
              <w:t xml:space="preserve"> 73:152-159.</w:t>
            </w:r>
          </w:p>
          <w:p w14:paraId="60274C22" w14:textId="77777777" w:rsidR="007221A0" w:rsidRDefault="007221A0" w:rsidP="007221A0">
            <w:pPr>
              <w:pStyle w:val="EndNoteBibliography"/>
              <w:spacing w:after="0"/>
              <w:ind w:left="317" w:hanging="317"/>
              <w:rPr>
                <w:sz w:val="16"/>
                <w:szCs w:val="16"/>
              </w:rPr>
            </w:pPr>
            <w:r w:rsidRPr="007221A0">
              <w:rPr>
                <w:sz w:val="16"/>
                <w:szCs w:val="16"/>
              </w:rPr>
              <w:t>8</w:t>
            </w:r>
            <w:r w:rsidRPr="007221A0">
              <w:rPr>
                <w:sz w:val="16"/>
                <w:szCs w:val="16"/>
              </w:rPr>
              <w:tab/>
              <w:t xml:space="preserve">Würdemann N, Wagner S, Sharma SJ, Prigge ES, Reuschenbach M, Gattenlöhner S, Klussmann JP and Wittekindt C (2017). Prognostic Impact of AJCC/UICC 8th Edition New Staging Rules in Oropharyngeal Squamous Cell Carcinoma. </w:t>
            </w:r>
            <w:r w:rsidRPr="007221A0">
              <w:rPr>
                <w:i/>
                <w:sz w:val="16"/>
                <w:szCs w:val="16"/>
              </w:rPr>
              <w:t>Front Oncol</w:t>
            </w:r>
            <w:r w:rsidRPr="007221A0">
              <w:rPr>
                <w:sz w:val="16"/>
                <w:szCs w:val="16"/>
              </w:rPr>
              <w:t xml:space="preserve"> 7:129.</w:t>
            </w:r>
          </w:p>
          <w:p w14:paraId="57CD3621" w14:textId="3F98B367" w:rsidR="007221A0" w:rsidRPr="007221A0" w:rsidRDefault="007221A0" w:rsidP="007221A0">
            <w:pPr>
              <w:pStyle w:val="EndNoteBibliography"/>
              <w:spacing w:after="0"/>
              <w:ind w:left="317" w:hanging="317"/>
              <w:rPr>
                <w:sz w:val="16"/>
                <w:szCs w:val="16"/>
              </w:rPr>
            </w:pPr>
            <w:r w:rsidRPr="007221A0">
              <w:rPr>
                <w:sz w:val="16"/>
                <w:szCs w:val="16"/>
              </w:rPr>
              <w:t>9</w:t>
            </w:r>
            <w:r w:rsidRPr="007221A0">
              <w:rPr>
                <w:sz w:val="16"/>
                <w:szCs w:val="16"/>
              </w:rPr>
              <w:tab/>
              <w:t xml:space="preserve">International Collaboration on Cancer Reporting (2024). </w:t>
            </w:r>
            <w:r w:rsidRPr="007221A0">
              <w:rPr>
                <w:i/>
                <w:sz w:val="16"/>
                <w:szCs w:val="16"/>
              </w:rPr>
              <w:t>Nodal Excisions and Neck Dissection Specimens for Head &amp; Neck Tumours Histopathology Reporting Guide. 2nd edition</w:t>
            </w:r>
            <w:r w:rsidRPr="007221A0">
              <w:rPr>
                <w:sz w:val="16"/>
                <w:szCs w:val="16"/>
              </w:rPr>
              <w:t>. Available from: https://www.iccr-cancer.org/datasets/published-datasets/head-neck/nodal-excisions/ (Accessed 31st July 2024).</w:t>
            </w:r>
          </w:p>
          <w:p w14:paraId="637DEDE9" w14:textId="509D31DC" w:rsidR="002D6F6C" w:rsidRPr="007221A0" w:rsidRDefault="007221A0" w:rsidP="007221A0">
            <w:pPr>
              <w:pStyle w:val="EndNoteBibliography"/>
              <w:spacing w:after="100"/>
              <w:ind w:left="318" w:hanging="318"/>
              <w:rPr>
                <w:rFonts w:asciiTheme="minorHAnsi" w:hAnsiTheme="minorHAnsi" w:cstheme="minorHAnsi"/>
                <w:color w:val="000000"/>
                <w:sz w:val="16"/>
                <w:szCs w:val="16"/>
              </w:rPr>
            </w:pPr>
            <w:r w:rsidRPr="007221A0">
              <w:rPr>
                <w:sz w:val="16"/>
                <w:szCs w:val="16"/>
              </w:rPr>
              <w:t>10</w:t>
            </w:r>
            <w:r w:rsidRPr="007221A0">
              <w:rPr>
                <w:sz w:val="16"/>
                <w:szCs w:val="16"/>
              </w:rPr>
              <w:tab/>
              <w:t>Wittekind C, Brierley JD, van Eycken AL and van Eycken E (eds) (2019).</w:t>
            </w:r>
            <w:r w:rsidRPr="007221A0">
              <w:rPr>
                <w:i/>
                <w:sz w:val="16"/>
                <w:szCs w:val="16"/>
              </w:rPr>
              <w:t xml:space="preserve"> TNM Supplement: A Commentary on Uniform Use, 5th Edition</w:t>
            </w:r>
            <w:r w:rsidRPr="007221A0">
              <w:rPr>
                <w:iCs/>
                <w:sz w:val="16"/>
                <w:szCs w:val="16"/>
              </w:rPr>
              <w:t>,</w:t>
            </w:r>
            <w:r w:rsidRPr="007221A0">
              <w:rPr>
                <w:i/>
                <w:sz w:val="16"/>
                <w:szCs w:val="16"/>
              </w:rPr>
              <w:t xml:space="preserve"> </w:t>
            </w:r>
            <w:r w:rsidRPr="007221A0">
              <w:rPr>
                <w:sz w:val="16"/>
                <w:szCs w:val="16"/>
              </w:rPr>
              <w:t xml:space="preserve">Wiley, USA. </w:t>
            </w:r>
            <w:r w:rsidRPr="007221A0">
              <w:rPr>
                <w:b/>
                <w:bCs/>
                <w:sz w:val="16"/>
                <w:szCs w:val="16"/>
              </w:rPr>
              <w:fldChar w:fldCharType="end"/>
            </w:r>
          </w:p>
        </w:tc>
        <w:tc>
          <w:tcPr>
            <w:tcW w:w="2098" w:type="dxa"/>
            <w:shd w:val="clear" w:color="auto" w:fill="auto"/>
          </w:tcPr>
          <w:p w14:paraId="050563A4" w14:textId="77777777" w:rsidR="002D6F6C" w:rsidRPr="007221A0" w:rsidRDefault="002D6F6C" w:rsidP="002D6F6C">
            <w:pPr>
              <w:autoSpaceDE w:val="0"/>
              <w:autoSpaceDN w:val="0"/>
              <w:adjustRightInd w:val="0"/>
              <w:spacing w:after="100" w:line="240" w:lineRule="auto"/>
              <w:rPr>
                <w:rFonts w:cstheme="minorHAnsi"/>
                <w:sz w:val="16"/>
                <w:szCs w:val="16"/>
              </w:rPr>
            </w:pPr>
            <w:r w:rsidRPr="007221A0">
              <w:rPr>
                <w:rFonts w:cstheme="minorHAnsi"/>
                <w:sz w:val="16"/>
                <w:szCs w:val="16"/>
              </w:rPr>
              <w:lastRenderedPageBreak/>
              <w:t>Note that permission to publish the TNM cancer staging tables may be needed in your implementation. It is advisable to check.</w:t>
            </w:r>
          </w:p>
          <w:p w14:paraId="0DB820A5" w14:textId="1AC6F70A" w:rsidR="007221A0" w:rsidRPr="007221A0" w:rsidRDefault="007221A0" w:rsidP="002D6F6C">
            <w:pPr>
              <w:autoSpaceDE w:val="0"/>
              <w:autoSpaceDN w:val="0"/>
              <w:adjustRightInd w:val="0"/>
              <w:spacing w:after="100" w:line="240" w:lineRule="auto"/>
              <w:rPr>
                <w:rFonts w:cstheme="minorHAnsi"/>
                <w:sz w:val="16"/>
                <w:szCs w:val="16"/>
              </w:rPr>
            </w:pPr>
            <w:r w:rsidRPr="007221A0">
              <w:rPr>
                <w:rFonts w:cstheme="minorHAnsi"/>
                <w:color w:val="221E1F"/>
                <w:sz w:val="18"/>
                <w:szCs w:val="18"/>
                <w:vertAlign w:val="superscript"/>
              </w:rPr>
              <w:t>j</w:t>
            </w:r>
            <w:r w:rsidRPr="007221A0">
              <w:rPr>
                <w:rFonts w:cstheme="minorHAnsi"/>
                <w:color w:val="221E1F"/>
                <w:sz w:val="16"/>
                <w:szCs w:val="16"/>
              </w:rPr>
              <w:t xml:space="preserve"> Reproduced with permission. Source: UICC TNM Classification of Malignant Tumours, 8th Edition, eds by James D. Brierley, Mary K. </w:t>
            </w:r>
            <w:proofErr w:type="spellStart"/>
            <w:r w:rsidRPr="007221A0">
              <w:rPr>
                <w:rFonts w:cstheme="minorHAnsi"/>
                <w:color w:val="221E1F"/>
                <w:sz w:val="16"/>
                <w:szCs w:val="16"/>
              </w:rPr>
              <w:t>Gospodarowicz</w:t>
            </w:r>
            <w:proofErr w:type="spellEnd"/>
            <w:r w:rsidRPr="007221A0">
              <w:rPr>
                <w:rFonts w:cstheme="minorHAnsi"/>
                <w:color w:val="221E1F"/>
                <w:sz w:val="16"/>
                <w:szCs w:val="16"/>
              </w:rPr>
              <w:t>, Christian Wittekind. 2016, Publisher Wiley (incorporating any errata published up until 12th July 2024).</w:t>
            </w:r>
          </w:p>
          <w:p w14:paraId="240111F6" w14:textId="77777777" w:rsidR="007221A0" w:rsidRPr="007221A0" w:rsidRDefault="007221A0" w:rsidP="007221A0">
            <w:pPr>
              <w:pStyle w:val="Default"/>
              <w:rPr>
                <w:rFonts w:asciiTheme="minorHAnsi" w:hAnsiTheme="minorHAnsi" w:cstheme="minorHAnsi"/>
                <w:color w:val="221E1F"/>
                <w:sz w:val="16"/>
                <w:szCs w:val="16"/>
              </w:rPr>
            </w:pPr>
            <w:r w:rsidRPr="007221A0">
              <w:rPr>
                <w:rFonts w:asciiTheme="minorHAnsi" w:hAnsiTheme="minorHAnsi" w:cstheme="minorHAnsi"/>
                <w:color w:val="221E1F"/>
                <w:sz w:val="18"/>
                <w:szCs w:val="18"/>
                <w:vertAlign w:val="superscript"/>
              </w:rPr>
              <w:t>k</w:t>
            </w:r>
            <w:r w:rsidRPr="007221A0">
              <w:rPr>
                <w:rFonts w:asciiTheme="minorHAnsi" w:hAnsiTheme="minorHAnsi" w:cstheme="minorHAnsi"/>
                <w:color w:val="221E1F"/>
                <w:sz w:val="16"/>
                <w:szCs w:val="16"/>
              </w:rPr>
              <w:t xml:space="preserve"> Note that the results of </w:t>
            </w:r>
            <w:r w:rsidRPr="007221A0">
              <w:rPr>
                <w:rFonts w:asciiTheme="minorHAnsi" w:hAnsiTheme="minorHAnsi" w:cstheme="minorHAnsi"/>
                <w:color w:val="auto"/>
                <w:sz w:val="16"/>
                <w:szCs w:val="16"/>
              </w:rPr>
              <w:t>neck (lymph node) dissection ar</w:t>
            </w:r>
            <w:r w:rsidRPr="007221A0">
              <w:rPr>
                <w:rFonts w:asciiTheme="minorHAnsi" w:hAnsiTheme="minorHAnsi" w:cstheme="minorHAnsi"/>
                <w:color w:val="221E1F"/>
                <w:sz w:val="16"/>
                <w:szCs w:val="16"/>
              </w:rPr>
              <w:t xml:space="preserve">e derived from a separate dataset. </w:t>
            </w:r>
          </w:p>
          <w:p w14:paraId="66A74A51" w14:textId="77777777" w:rsidR="007221A0" w:rsidRPr="007221A0" w:rsidRDefault="007221A0" w:rsidP="007221A0">
            <w:pPr>
              <w:pStyle w:val="Default"/>
              <w:rPr>
                <w:rFonts w:asciiTheme="minorHAnsi" w:hAnsiTheme="minorHAnsi" w:cstheme="minorHAnsi"/>
                <w:color w:val="221E1F"/>
                <w:sz w:val="16"/>
                <w:szCs w:val="16"/>
              </w:rPr>
            </w:pPr>
          </w:p>
          <w:p w14:paraId="09B285B8" w14:textId="77777777" w:rsidR="007221A0" w:rsidRPr="007221A0" w:rsidRDefault="007221A0" w:rsidP="007221A0">
            <w:pPr>
              <w:autoSpaceDE w:val="0"/>
              <w:autoSpaceDN w:val="0"/>
              <w:adjustRightInd w:val="0"/>
              <w:spacing w:after="0" w:line="181" w:lineRule="atLeast"/>
              <w:rPr>
                <w:rFonts w:cstheme="minorHAnsi"/>
                <w:color w:val="221E1F"/>
                <w:sz w:val="16"/>
                <w:szCs w:val="16"/>
              </w:rPr>
            </w:pPr>
            <w:r w:rsidRPr="007221A0">
              <w:rPr>
                <w:rFonts w:cstheme="minorHAnsi"/>
                <w:color w:val="221E1F"/>
                <w:sz w:val="18"/>
                <w:szCs w:val="18"/>
                <w:vertAlign w:val="superscript"/>
              </w:rPr>
              <w:t>l</w:t>
            </w:r>
            <w:r w:rsidRPr="007221A0">
              <w:rPr>
                <w:rFonts w:cstheme="minorHAnsi"/>
                <w:color w:val="221E1F"/>
                <w:sz w:val="16"/>
                <w:szCs w:val="16"/>
              </w:rPr>
              <w:t xml:space="preserve"> Mucosal extension to lingual surface of epiglottis from primary tumours of the base of the tongue and vallecula does not constitute </w:t>
            </w:r>
          </w:p>
          <w:p w14:paraId="637DEDF5" w14:textId="20C0AC27" w:rsidR="002D6F6C" w:rsidRPr="007221A0" w:rsidRDefault="007221A0" w:rsidP="007221A0">
            <w:pPr>
              <w:pStyle w:val="Default"/>
              <w:rPr>
                <w:rFonts w:asciiTheme="minorHAnsi" w:hAnsiTheme="minorHAnsi" w:cstheme="minorHAnsi"/>
                <w:sz w:val="16"/>
                <w:szCs w:val="16"/>
              </w:rPr>
            </w:pPr>
            <w:r w:rsidRPr="007221A0">
              <w:rPr>
                <w:rFonts w:asciiTheme="minorHAnsi" w:hAnsiTheme="minorHAnsi" w:cstheme="minorHAnsi"/>
                <w:color w:val="221E1F"/>
                <w:sz w:val="16"/>
                <w:szCs w:val="16"/>
              </w:rPr>
              <w:t>invasion of the larynx.</w:t>
            </w:r>
          </w:p>
        </w:tc>
      </w:tr>
    </w:tbl>
    <w:p w14:paraId="6AC467C3" w14:textId="77777777" w:rsidR="00450C29" w:rsidRDefault="00450C29" w:rsidP="002D49D0">
      <w:pPr>
        <w:spacing w:after="80" w:line="240" w:lineRule="auto"/>
        <w:rPr>
          <w:b/>
          <w:bCs/>
          <w:sz w:val="20"/>
          <w:szCs w:val="20"/>
          <w:u w:val="single"/>
        </w:rPr>
      </w:pPr>
    </w:p>
    <w:p w14:paraId="6B93C64F" w14:textId="77777777" w:rsidR="00450C29" w:rsidRDefault="00450C29">
      <w:pPr>
        <w:rPr>
          <w:b/>
          <w:bCs/>
          <w:sz w:val="20"/>
          <w:szCs w:val="20"/>
          <w:u w:val="single"/>
        </w:rPr>
      </w:pPr>
      <w:r>
        <w:rPr>
          <w:b/>
          <w:bCs/>
          <w:sz w:val="20"/>
          <w:szCs w:val="20"/>
          <w:u w:val="single"/>
        </w:rPr>
        <w:br w:type="page"/>
      </w:r>
    </w:p>
    <w:p w14:paraId="637DEDF7" w14:textId="0BCDA731" w:rsidR="00B34FE8" w:rsidRPr="004E5B07" w:rsidRDefault="004E5B07" w:rsidP="002D49D0">
      <w:pPr>
        <w:spacing w:after="80" w:line="240" w:lineRule="auto"/>
        <w:rPr>
          <w:b/>
          <w:sz w:val="20"/>
          <w:szCs w:val="20"/>
          <w:u w:val="single"/>
        </w:rPr>
      </w:pPr>
      <w:r w:rsidRPr="004E5B07">
        <w:rPr>
          <w:b/>
          <w:bCs/>
          <w:sz w:val="20"/>
          <w:szCs w:val="20"/>
          <w:u w:val="single"/>
        </w:rPr>
        <w:lastRenderedPageBreak/>
        <w:t>Figures</w:t>
      </w:r>
    </w:p>
    <w:p w14:paraId="7F61CFE9" w14:textId="77777777" w:rsidR="004E5B07" w:rsidRDefault="004E5B07" w:rsidP="004E5B07">
      <w:pPr>
        <w:spacing w:after="0" w:line="23" w:lineRule="atLeast"/>
        <w:rPr>
          <w:b/>
          <w:bCs/>
          <w:u w:val="single"/>
        </w:rPr>
      </w:pPr>
      <w:r>
        <w:rPr>
          <w:noProof/>
        </w:rPr>
        <w:drawing>
          <wp:inline distT="0" distB="0" distL="0" distR="0" wp14:anchorId="0B57CCBB" wp14:editId="62992689">
            <wp:extent cx="5674783" cy="5234006"/>
            <wp:effectExtent l="0" t="0" r="2540" b="5080"/>
            <wp:docPr id="1090541897" name="Picture 1090541897" descr="A diagram of the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41897" name="Picture 1090541897" descr="A diagram of the human body&#10;&#10;Description automatically generated"/>
                    <pic:cNvPicPr/>
                  </pic:nvPicPr>
                  <pic:blipFill>
                    <a:blip r:embed="rId9"/>
                    <a:stretch>
                      <a:fillRect/>
                    </a:stretch>
                  </pic:blipFill>
                  <pic:spPr>
                    <a:xfrm>
                      <a:off x="0" y="0"/>
                      <a:ext cx="5695354" cy="5252979"/>
                    </a:xfrm>
                    <a:prstGeom prst="rect">
                      <a:avLst/>
                    </a:prstGeom>
                  </pic:spPr>
                </pic:pic>
              </a:graphicData>
            </a:graphic>
          </wp:inline>
        </w:drawing>
      </w:r>
    </w:p>
    <w:p w14:paraId="4FCC744F" w14:textId="77777777" w:rsidR="004E5B07" w:rsidRDefault="004E5B07" w:rsidP="004E5B07">
      <w:pPr>
        <w:spacing w:before="120" w:after="0" w:line="23" w:lineRule="atLeast"/>
        <w:rPr>
          <w:rFonts w:cs="Segoe UI"/>
          <w:sz w:val="16"/>
          <w:szCs w:val="16"/>
        </w:rPr>
      </w:pPr>
      <w:r w:rsidRPr="004E5B07">
        <w:rPr>
          <w:b/>
          <w:bCs/>
          <w:sz w:val="16"/>
          <w:szCs w:val="16"/>
          <w:u w:val="single"/>
        </w:rPr>
        <w:t xml:space="preserve">Figure 1: </w:t>
      </w:r>
      <w:r w:rsidRPr="004E5B07">
        <w:rPr>
          <w:b/>
          <w:bCs/>
          <w:sz w:val="16"/>
          <w:szCs w:val="16"/>
          <w:u w:val="single"/>
          <w:shd w:val="clear" w:color="auto" w:fill="FFFFFF"/>
        </w:rPr>
        <w:t>Normal anatomy of the pharynx</w:t>
      </w:r>
      <w:r w:rsidRPr="004E5B07">
        <w:rPr>
          <w:b/>
          <w:bCs/>
          <w:sz w:val="16"/>
          <w:szCs w:val="16"/>
          <w:shd w:val="clear" w:color="auto" w:fill="FFFFFF"/>
        </w:rPr>
        <w:t>.</w:t>
      </w:r>
      <w:r w:rsidRPr="004E5B07">
        <w:rPr>
          <w:rFonts w:cs="Segoe UI"/>
          <w:sz w:val="16"/>
          <w:szCs w:val="16"/>
        </w:rPr>
        <w:t xml:space="preserve">                                                                                                                        </w:t>
      </w:r>
    </w:p>
    <w:p w14:paraId="66722B1B" w14:textId="18DC2036" w:rsidR="004E5B07" w:rsidRPr="004E5B07" w:rsidRDefault="004E5B07" w:rsidP="004E5B07">
      <w:pPr>
        <w:spacing w:before="120" w:after="0" w:line="23" w:lineRule="atLeast"/>
        <w:rPr>
          <w:b/>
          <w:bCs/>
          <w:sz w:val="16"/>
          <w:szCs w:val="16"/>
        </w:rPr>
      </w:pPr>
      <w:r w:rsidRPr="004E5B07">
        <w:rPr>
          <w:rFonts w:cs="Segoe UI"/>
          <w:sz w:val="16"/>
          <w:szCs w:val="16"/>
        </w:rPr>
        <w:t>© 2024 International Collaboration on Cancer Reporting Limited (ICCR).</w:t>
      </w:r>
    </w:p>
    <w:p w14:paraId="44ECA89D" w14:textId="77777777" w:rsidR="004E5B07" w:rsidRDefault="004E5B07" w:rsidP="004E5B07">
      <w:r>
        <w:rPr>
          <w:noProof/>
        </w:rPr>
        <w:lastRenderedPageBreak/>
        <w:drawing>
          <wp:inline distT="0" distB="0" distL="0" distR="0" wp14:anchorId="741F3556" wp14:editId="78B7BBD4">
            <wp:extent cx="4616443" cy="5257800"/>
            <wp:effectExtent l="0" t="0" r="0" b="0"/>
            <wp:docPr id="1041082123" name="Picture 1041082123" descr="A diagram of the tong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82123" name="Picture 1041082123" descr="A diagram of the tongue&#10;&#10;Description automatically generated"/>
                    <pic:cNvPicPr/>
                  </pic:nvPicPr>
                  <pic:blipFill>
                    <a:blip r:embed="rId10"/>
                    <a:stretch>
                      <a:fillRect/>
                    </a:stretch>
                  </pic:blipFill>
                  <pic:spPr>
                    <a:xfrm>
                      <a:off x="0" y="0"/>
                      <a:ext cx="4641827" cy="5286711"/>
                    </a:xfrm>
                    <a:prstGeom prst="rect">
                      <a:avLst/>
                    </a:prstGeom>
                  </pic:spPr>
                </pic:pic>
              </a:graphicData>
            </a:graphic>
          </wp:inline>
        </w:drawing>
      </w:r>
    </w:p>
    <w:p w14:paraId="7B2C67D2" w14:textId="77777777" w:rsidR="004E5B07" w:rsidRDefault="004E5B07" w:rsidP="004E5B07">
      <w:pPr>
        <w:spacing w:after="120"/>
        <w:rPr>
          <w:rFonts w:cs="Segoe UI"/>
          <w:sz w:val="16"/>
          <w:szCs w:val="16"/>
        </w:rPr>
      </w:pPr>
      <w:r w:rsidRPr="004E5B07">
        <w:rPr>
          <w:b/>
          <w:bCs/>
          <w:sz w:val="16"/>
          <w:szCs w:val="16"/>
          <w:u w:val="single"/>
        </w:rPr>
        <w:t>Figure 2: Normal anatomy of the oropharynx</w:t>
      </w:r>
      <w:r w:rsidRPr="004E5B07">
        <w:rPr>
          <w:b/>
          <w:bCs/>
          <w:sz w:val="16"/>
          <w:szCs w:val="16"/>
        </w:rPr>
        <w:t>.</w:t>
      </w:r>
      <w:r w:rsidRPr="004E5B07">
        <w:rPr>
          <w:rFonts w:cs="Segoe UI"/>
          <w:sz w:val="16"/>
          <w:szCs w:val="16"/>
        </w:rPr>
        <w:t xml:space="preserve">                                                                                                             </w:t>
      </w:r>
    </w:p>
    <w:p w14:paraId="460D67E6" w14:textId="6B9CD88C" w:rsidR="004E5B07" w:rsidRPr="004E5B07" w:rsidRDefault="004E5B07" w:rsidP="004E5B07">
      <w:pPr>
        <w:rPr>
          <w:sz w:val="16"/>
          <w:szCs w:val="16"/>
        </w:rPr>
      </w:pPr>
      <w:r w:rsidRPr="004E5B07">
        <w:rPr>
          <w:rFonts w:cs="Segoe UI"/>
          <w:sz w:val="16"/>
          <w:szCs w:val="16"/>
        </w:rPr>
        <w:t>© 2024 International Collaboration on Cancer Reporting Limited (ICCR).</w:t>
      </w:r>
    </w:p>
    <w:p w14:paraId="6DD355EC" w14:textId="56ABD424" w:rsidR="00BD4FC4" w:rsidRDefault="00BD4FC4" w:rsidP="005F119E">
      <w:pPr>
        <w:spacing w:line="240" w:lineRule="auto"/>
        <w:rPr>
          <w:b/>
          <w:sz w:val="20"/>
          <w:szCs w:val="20"/>
          <w:u w:val="single"/>
        </w:rPr>
      </w:pPr>
      <w:r>
        <w:rPr>
          <w:b/>
          <w:sz w:val="20"/>
          <w:szCs w:val="20"/>
          <w:u w:val="single"/>
        </w:rPr>
        <w:lastRenderedPageBreak/>
        <w:t>Table</w:t>
      </w:r>
      <w:r w:rsidR="005F119E">
        <w:rPr>
          <w:b/>
          <w:sz w:val="20"/>
          <w:szCs w:val="20"/>
          <w:u w:val="single"/>
        </w:rPr>
        <w:t>s</w:t>
      </w:r>
    </w:p>
    <w:p w14:paraId="4CDF1145" w14:textId="77777777" w:rsidR="00450C29" w:rsidRPr="00450C29" w:rsidRDefault="00450C29" w:rsidP="00450C29">
      <w:pPr>
        <w:tabs>
          <w:tab w:val="left" w:pos="4962"/>
          <w:tab w:val="left" w:pos="7230"/>
        </w:tabs>
        <w:spacing w:after="120" w:line="240" w:lineRule="auto"/>
        <w:rPr>
          <w:rFonts w:cs="Calibri"/>
          <w:b/>
          <w:sz w:val="16"/>
          <w:szCs w:val="16"/>
          <w:vertAlign w:val="superscript"/>
          <w:lang w:val="fr-FR" w:eastAsia="en-AU"/>
        </w:rPr>
      </w:pPr>
      <w:r w:rsidRPr="00450C29">
        <w:rPr>
          <w:rFonts w:cs="Calibri"/>
          <w:b/>
          <w:sz w:val="16"/>
          <w:szCs w:val="16"/>
          <w:u w:val="single"/>
          <w:lang w:val="en-CA" w:eastAsia="en-AU"/>
        </w:rPr>
        <w:t>Table 1: World Health Organization classification of tumours of the oropharynx</w:t>
      </w:r>
      <w:r w:rsidRPr="00450C29">
        <w:rPr>
          <w:rFonts w:cs="Calibri"/>
          <w:b/>
          <w:sz w:val="16"/>
          <w:szCs w:val="16"/>
        </w:rPr>
        <w:t>.</w:t>
      </w:r>
      <w:r w:rsidRPr="00450C29">
        <w:rPr>
          <w:rFonts w:cs="Calibri"/>
          <w:b/>
          <w:sz w:val="16"/>
          <w:szCs w:val="16"/>
        </w:rPr>
        <w:fldChar w:fldCharType="begin"/>
      </w:r>
      <w:r w:rsidRPr="00450C29">
        <w:rPr>
          <w:rFonts w:cs="Calibri"/>
          <w:b/>
          <w:sz w:val="16"/>
          <w:szCs w:val="16"/>
        </w:rPr>
        <w:instrText xml:space="preserve"> ADDIN EN.CITE &lt;EndNote&gt;&lt;Cite&gt;&lt;Author&gt;WHO Classification of Tumours Editorial Board&lt;/Author&gt;&lt;Year&gt;2024&lt;/Year&gt;&lt;RecNum&gt;3907&lt;/RecNum&gt;&lt;DisplayText&gt;&lt;style face="superscript"&gt;1&lt;/style&gt;&lt;/DisplayText&gt;&lt;record&gt;&lt;rec-number&gt;3907&lt;/rec-number&gt;&lt;foreign-keys&gt;&lt;key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450C29">
        <w:rPr>
          <w:rFonts w:cs="Calibri"/>
          <w:b/>
          <w:sz w:val="16"/>
          <w:szCs w:val="16"/>
        </w:rPr>
        <w:fldChar w:fldCharType="separate"/>
      </w:r>
      <w:r w:rsidRPr="00450C29">
        <w:rPr>
          <w:rFonts w:cs="Calibri"/>
          <w:b/>
          <w:noProof/>
          <w:sz w:val="16"/>
          <w:szCs w:val="16"/>
          <w:vertAlign w:val="superscript"/>
        </w:rPr>
        <w:t>1</w:t>
      </w:r>
      <w:r w:rsidRPr="00450C29">
        <w:rPr>
          <w:rFonts w:cs="Calibri"/>
          <w:b/>
          <w:sz w:val="16"/>
          <w:szCs w:val="16"/>
        </w:rPr>
        <w:fldChar w:fldCharType="end"/>
      </w:r>
      <w:r w:rsidRPr="00450C29">
        <w:rPr>
          <w:rFonts w:cs="Calibri"/>
          <w:b/>
          <w:sz w:val="16"/>
          <w:szCs w:val="16"/>
          <w:vertAlign w:val="superscript"/>
          <w:lang w:val="fr-FR" w:eastAsia="en-AU"/>
        </w:rPr>
        <w:t xml:space="preserve"> </w:t>
      </w:r>
    </w:p>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100"/>
        <w:gridCol w:w="1276"/>
      </w:tblGrid>
      <w:tr w:rsidR="00450C29" w:rsidRPr="00450C29" w14:paraId="4CE00467" w14:textId="77777777" w:rsidTr="00450C29">
        <w:trPr>
          <w:trHeight w:val="340"/>
          <w:tblHeader/>
        </w:trPr>
        <w:tc>
          <w:tcPr>
            <w:tcW w:w="5100" w:type="dxa"/>
            <w:shd w:val="clear" w:color="auto" w:fill="auto"/>
            <w:vAlign w:val="center"/>
          </w:tcPr>
          <w:p w14:paraId="24A65AE9" w14:textId="77777777" w:rsidR="00450C29" w:rsidRPr="00450C29" w:rsidRDefault="00450C29" w:rsidP="00CB7535">
            <w:pPr>
              <w:tabs>
                <w:tab w:val="left" w:pos="1440"/>
              </w:tabs>
              <w:spacing w:after="0"/>
              <w:rPr>
                <w:rFonts w:cs="Arial"/>
                <w:b/>
                <w:sz w:val="16"/>
                <w:szCs w:val="16"/>
              </w:rPr>
            </w:pPr>
            <w:r w:rsidRPr="00450C29">
              <w:rPr>
                <w:sz w:val="16"/>
                <w:szCs w:val="16"/>
              </w:rPr>
              <w:br w:type="page"/>
            </w:r>
            <w:r w:rsidRPr="00450C29">
              <w:rPr>
                <w:rFonts w:cs="Arial"/>
                <w:b/>
                <w:sz w:val="16"/>
                <w:szCs w:val="16"/>
              </w:rPr>
              <w:t>Descriptor</w:t>
            </w:r>
          </w:p>
        </w:tc>
        <w:tc>
          <w:tcPr>
            <w:tcW w:w="1276" w:type="dxa"/>
            <w:shd w:val="clear" w:color="auto" w:fill="auto"/>
            <w:vAlign w:val="center"/>
          </w:tcPr>
          <w:p w14:paraId="1CFA6421" w14:textId="77777777" w:rsidR="00450C29" w:rsidRPr="00450C29" w:rsidRDefault="00450C29" w:rsidP="00CB7535">
            <w:pPr>
              <w:spacing w:after="0"/>
              <w:rPr>
                <w:rFonts w:cs="CenturyGothic"/>
                <w:b/>
                <w:sz w:val="16"/>
                <w:szCs w:val="16"/>
                <w:lang w:eastAsia="en-AU"/>
              </w:rPr>
            </w:pPr>
            <w:r w:rsidRPr="00450C29">
              <w:rPr>
                <w:rFonts w:cs="CenturyGothic"/>
                <w:b/>
                <w:sz w:val="16"/>
                <w:szCs w:val="16"/>
                <w:lang w:eastAsia="en-AU"/>
              </w:rPr>
              <w:t xml:space="preserve">ICD-O </w:t>
            </w:r>
            <w:proofErr w:type="spellStart"/>
            <w:r w:rsidRPr="00450C29">
              <w:rPr>
                <w:rFonts w:cs="CenturyGothic"/>
                <w:b/>
                <w:sz w:val="16"/>
                <w:szCs w:val="16"/>
                <w:lang w:eastAsia="en-AU"/>
              </w:rPr>
              <w:t>codes</w:t>
            </w:r>
            <w:r w:rsidRPr="00450C29">
              <w:rPr>
                <w:rFonts w:cs="HelveticaLT-Light"/>
                <w:sz w:val="16"/>
                <w:szCs w:val="16"/>
                <w:vertAlign w:val="superscript"/>
                <w:lang w:eastAsia="en-AU"/>
              </w:rPr>
              <w:t>a</w:t>
            </w:r>
            <w:proofErr w:type="spellEnd"/>
          </w:p>
        </w:tc>
      </w:tr>
      <w:tr w:rsidR="00450C29" w:rsidRPr="00450C29" w14:paraId="640CD087" w14:textId="77777777" w:rsidTr="00450C29">
        <w:trPr>
          <w:trHeight w:val="340"/>
        </w:trPr>
        <w:tc>
          <w:tcPr>
            <w:tcW w:w="5100" w:type="dxa"/>
            <w:shd w:val="clear" w:color="auto" w:fill="auto"/>
            <w:vAlign w:val="center"/>
          </w:tcPr>
          <w:p w14:paraId="4915C905" w14:textId="77777777" w:rsidR="00450C29" w:rsidRPr="00450C29" w:rsidRDefault="00450C29" w:rsidP="00CB7535">
            <w:pPr>
              <w:tabs>
                <w:tab w:val="left" w:pos="1440"/>
              </w:tabs>
              <w:spacing w:after="0"/>
              <w:rPr>
                <w:rFonts w:cs="CenturyGothic"/>
                <w:b/>
                <w:sz w:val="16"/>
                <w:szCs w:val="16"/>
                <w:lang w:eastAsia="en-AU"/>
              </w:rPr>
            </w:pPr>
            <w:r w:rsidRPr="00450C29">
              <w:rPr>
                <w:rFonts w:cs="CenturyGothic"/>
                <w:b/>
                <w:sz w:val="16"/>
                <w:szCs w:val="16"/>
                <w:lang w:eastAsia="en-AU"/>
              </w:rPr>
              <w:t>Squamous cell carcinoma</w:t>
            </w:r>
          </w:p>
        </w:tc>
        <w:tc>
          <w:tcPr>
            <w:tcW w:w="1276" w:type="dxa"/>
            <w:shd w:val="clear" w:color="auto" w:fill="auto"/>
            <w:vAlign w:val="center"/>
          </w:tcPr>
          <w:p w14:paraId="63CDAA58" w14:textId="77777777" w:rsidR="00450C29" w:rsidRPr="00450C29" w:rsidRDefault="00450C29" w:rsidP="00CB7535">
            <w:pPr>
              <w:spacing w:after="0"/>
              <w:rPr>
                <w:rFonts w:cs="CenturyGothic"/>
                <w:sz w:val="16"/>
                <w:szCs w:val="16"/>
                <w:lang w:eastAsia="en-AU"/>
              </w:rPr>
            </w:pPr>
          </w:p>
        </w:tc>
      </w:tr>
      <w:tr w:rsidR="00450C29" w:rsidRPr="00450C29" w14:paraId="490BAB6B" w14:textId="77777777" w:rsidTr="00450C29">
        <w:trPr>
          <w:trHeight w:val="340"/>
        </w:trPr>
        <w:tc>
          <w:tcPr>
            <w:tcW w:w="5100" w:type="dxa"/>
            <w:shd w:val="clear" w:color="auto" w:fill="auto"/>
            <w:vAlign w:val="center"/>
          </w:tcPr>
          <w:p w14:paraId="5AA8ADB9" w14:textId="77777777" w:rsidR="00450C29" w:rsidRPr="00450C29" w:rsidRDefault="00450C29" w:rsidP="00CB7535">
            <w:pPr>
              <w:tabs>
                <w:tab w:val="left" w:pos="1440"/>
              </w:tabs>
              <w:spacing w:after="0"/>
              <w:rPr>
                <w:rFonts w:cs="Arial"/>
                <w:sz w:val="16"/>
                <w:szCs w:val="16"/>
              </w:rPr>
            </w:pPr>
            <w:r w:rsidRPr="00450C29">
              <w:rPr>
                <w:rFonts w:cs="Arial"/>
                <w:sz w:val="16"/>
                <w:szCs w:val="16"/>
              </w:rPr>
              <w:t>Squamous cell carcinoma, HPV-associated</w:t>
            </w:r>
          </w:p>
        </w:tc>
        <w:tc>
          <w:tcPr>
            <w:tcW w:w="1276" w:type="dxa"/>
            <w:shd w:val="clear" w:color="auto" w:fill="auto"/>
            <w:vAlign w:val="center"/>
          </w:tcPr>
          <w:p w14:paraId="141D7484" w14:textId="77777777" w:rsidR="00450C29" w:rsidRPr="00450C29" w:rsidRDefault="00450C29" w:rsidP="00CB7535">
            <w:pPr>
              <w:spacing w:after="0"/>
              <w:rPr>
                <w:rFonts w:cs="CenturyGothic"/>
                <w:sz w:val="16"/>
                <w:szCs w:val="16"/>
                <w:lang w:eastAsia="en-AU"/>
              </w:rPr>
            </w:pPr>
            <w:r w:rsidRPr="00450C29">
              <w:rPr>
                <w:rFonts w:cs="CenturyGothic"/>
                <w:sz w:val="16"/>
                <w:szCs w:val="16"/>
                <w:lang w:eastAsia="en-AU"/>
              </w:rPr>
              <w:t>8085/3</w:t>
            </w:r>
          </w:p>
        </w:tc>
      </w:tr>
      <w:tr w:rsidR="00450C29" w:rsidRPr="00450C29" w14:paraId="77516930" w14:textId="77777777" w:rsidTr="00450C29">
        <w:trPr>
          <w:trHeight w:val="340"/>
        </w:trPr>
        <w:tc>
          <w:tcPr>
            <w:tcW w:w="5100" w:type="dxa"/>
            <w:shd w:val="clear" w:color="auto" w:fill="auto"/>
            <w:vAlign w:val="center"/>
          </w:tcPr>
          <w:p w14:paraId="5FBBFBF0" w14:textId="77777777" w:rsidR="00450C29" w:rsidRPr="00450C29" w:rsidRDefault="00450C29" w:rsidP="00CB7535">
            <w:pPr>
              <w:tabs>
                <w:tab w:val="left" w:pos="1440"/>
              </w:tabs>
              <w:spacing w:after="0"/>
              <w:rPr>
                <w:rFonts w:cs="Arial"/>
                <w:sz w:val="16"/>
                <w:szCs w:val="16"/>
              </w:rPr>
            </w:pPr>
            <w:r w:rsidRPr="00450C29">
              <w:rPr>
                <w:rFonts w:cs="Arial"/>
                <w:sz w:val="16"/>
                <w:szCs w:val="16"/>
              </w:rPr>
              <w:t>Squamous cell carcinoma, HPV-independent</w:t>
            </w:r>
          </w:p>
        </w:tc>
        <w:tc>
          <w:tcPr>
            <w:tcW w:w="1276" w:type="dxa"/>
            <w:shd w:val="clear" w:color="auto" w:fill="auto"/>
            <w:vAlign w:val="center"/>
          </w:tcPr>
          <w:p w14:paraId="49BD1EBF" w14:textId="77777777" w:rsidR="00450C29" w:rsidRPr="00450C29" w:rsidRDefault="00450C29" w:rsidP="00CB7535">
            <w:pPr>
              <w:spacing w:after="0"/>
              <w:rPr>
                <w:rFonts w:cs="Arial"/>
                <w:sz w:val="16"/>
                <w:szCs w:val="16"/>
              </w:rPr>
            </w:pPr>
            <w:r w:rsidRPr="00450C29">
              <w:rPr>
                <w:rFonts w:cs="Arial"/>
                <w:sz w:val="16"/>
                <w:szCs w:val="16"/>
              </w:rPr>
              <w:t>8086/3</w:t>
            </w:r>
          </w:p>
        </w:tc>
      </w:tr>
    </w:tbl>
    <w:p w14:paraId="093D548C" w14:textId="77777777" w:rsidR="00450C29" w:rsidRPr="00450C29" w:rsidRDefault="00450C29" w:rsidP="00450C29">
      <w:pPr>
        <w:autoSpaceDE w:val="0"/>
        <w:autoSpaceDN w:val="0"/>
        <w:adjustRightInd w:val="0"/>
        <w:spacing w:before="120" w:after="0" w:line="240" w:lineRule="auto"/>
        <w:rPr>
          <w:sz w:val="16"/>
          <w:szCs w:val="16"/>
        </w:rPr>
      </w:pPr>
      <w:proofErr w:type="spellStart"/>
      <w:r w:rsidRPr="00450C29">
        <w:rPr>
          <w:rFonts w:cs="HelveticaLT-Light"/>
          <w:sz w:val="16"/>
          <w:szCs w:val="16"/>
          <w:vertAlign w:val="superscript"/>
          <w:lang w:eastAsia="en-AU"/>
        </w:rPr>
        <w:t>a</w:t>
      </w:r>
      <w:proofErr w:type="spellEnd"/>
      <w:r w:rsidRPr="00450C29">
        <w:rPr>
          <w:rFonts w:cs="HelveticaLT-Light"/>
          <w:sz w:val="16"/>
          <w:szCs w:val="16"/>
          <w:vertAlign w:val="superscript"/>
          <w:lang w:eastAsia="en-AU"/>
        </w:rPr>
        <w:t xml:space="preserve"> </w:t>
      </w:r>
      <w:r w:rsidRPr="00450C29">
        <w:rPr>
          <w:rFonts w:cs="HelveticaLT-Light"/>
          <w:color w:val="000000" w:themeColor="text1"/>
          <w:sz w:val="16"/>
          <w:szCs w:val="16"/>
          <w:lang w:eastAsia="en-AU"/>
        </w:rPr>
        <w:t>Th</w:t>
      </w:r>
      <w:r w:rsidRPr="00450C29">
        <w:rPr>
          <w:sz w:val="16"/>
          <w:szCs w:val="16"/>
        </w:rPr>
        <w:t>ese morphology codes are from the International Classification of Diseases for Oncology, third edition, second revision (ICD-0-3.2</w:t>
      </w:r>
      <w:r w:rsidRPr="00450C29">
        <w:rPr>
          <w:rFonts w:cs="HelveticaLT-Light"/>
          <w:sz w:val="16"/>
          <w:szCs w:val="16"/>
          <w:lang w:eastAsia="en-AU"/>
        </w:rPr>
        <w:t>).</w:t>
      </w:r>
      <w:r w:rsidRPr="00450C29">
        <w:rPr>
          <w:rFonts w:cs="HelveticaLT-Light"/>
          <w:sz w:val="16"/>
          <w:szCs w:val="16"/>
          <w:lang w:eastAsia="en-AU"/>
        </w:rPr>
        <w:fldChar w:fldCharType="begin"/>
      </w:r>
      <w:r w:rsidRPr="00450C29">
        <w:rPr>
          <w:rFonts w:cs="HelveticaLT-Light"/>
          <w:sz w:val="16"/>
          <w:szCs w:val="16"/>
          <w:lang w:eastAsia="en-AU"/>
        </w:rPr>
        <w:instrText xml:space="preserve"> ADDIN EN.CITE &lt;EndNote&gt;&lt;Cite&gt;&lt;Author&gt;A. Fritz&lt;/Author&gt;&lt;Year&gt;2020&lt;/Year&gt;&lt;RecNum&gt;3707&lt;/RecNum&gt;&lt;DisplayText&gt;&lt;style face="superscript"&gt;10&lt;/style&gt;&lt;/DisplayText&gt;&lt;record&gt;&lt;rec-number&gt;3707&lt;/rec-number&gt;&lt;foreign-keys&gt;&lt;key app="EN" db-id="vpa2zdr59wdzf5et02l5d556xps9ftrtav9f" timestamp="1626917126"&gt;3707&lt;/key&gt;&lt;/foreign-keys&gt;&lt;ref-type name="Edited Book"&gt;28&lt;/ref-type&gt;&lt;contributors&gt;&lt;authors&gt;&lt;author&gt;A. Fritz, &lt;/author&gt;&lt;author&gt;C. Percy, &lt;/author&gt;&lt;author&gt;A. Jack,  &lt;/author&gt;&lt;author&gt;K. Shanmugaratnam, &lt;/author&gt;&lt;author&gt;L. Sobin,&lt;/author&gt;&lt;author&gt;D.M. Parkin,&lt;/author&gt;&lt;author&gt;S. Whela&lt;/author&gt;&lt;/authors&gt;&lt;secondary-authors&gt;&lt;author&gt;IARC&lt;/author&gt;&lt;/secondary-authors&gt;&lt;/contributors&gt;&lt;titles&gt;&lt;title&gt;International Classification of Diseases for Oncology, Third edition, Second revision ICD-O-3.2. Available from http://www.iacr.com.fr/index.php?option=com_content&amp;amp;view=category&amp;amp;layout=blog&amp;amp;id=100&amp;amp;Itemid=577&lt;/title&gt;&lt;/titles&gt;&lt;dates&gt;&lt;year&gt;2020&lt;/year&gt;&lt;/dates&gt;&lt;urls&gt;&lt;/urls&gt;&lt;/record&gt;&lt;/Cite&gt;&lt;/EndNote&gt;</w:instrText>
      </w:r>
      <w:r w:rsidRPr="00450C29">
        <w:rPr>
          <w:rFonts w:cs="HelveticaLT-Light"/>
          <w:sz w:val="16"/>
          <w:szCs w:val="16"/>
          <w:lang w:eastAsia="en-AU"/>
        </w:rPr>
        <w:fldChar w:fldCharType="separate"/>
      </w:r>
      <w:r w:rsidRPr="00450C29">
        <w:rPr>
          <w:rFonts w:cs="HelveticaLT-Light"/>
          <w:noProof/>
          <w:sz w:val="16"/>
          <w:szCs w:val="16"/>
          <w:vertAlign w:val="superscript"/>
          <w:lang w:eastAsia="en-AU"/>
        </w:rPr>
        <w:t>10</w:t>
      </w:r>
      <w:r w:rsidRPr="00450C29">
        <w:rPr>
          <w:rFonts w:cs="HelveticaLT-Light"/>
          <w:sz w:val="16"/>
          <w:szCs w:val="16"/>
          <w:lang w:eastAsia="en-AU"/>
        </w:rPr>
        <w:fldChar w:fldCharType="end"/>
      </w:r>
      <w:r w:rsidRPr="00450C29">
        <w:rPr>
          <w:rFonts w:cs="HelveticaLT-Light"/>
          <w:sz w:val="16"/>
          <w:szCs w:val="16"/>
          <w:lang w:eastAsia="en-AU"/>
        </w:rPr>
        <w:t xml:space="preserve"> </w:t>
      </w:r>
      <w:r w:rsidRPr="00450C29">
        <w:rPr>
          <w:sz w:val="16"/>
          <w:szCs w:val="16"/>
        </w:rPr>
        <w:t>Behaviour is coded /0 for benign tumours; /1 for unspecified, borderline, or uncertain behaviour; /2 for carcinoma in situ and grade Ill intraepithelial neoplasia; /3 for malignant tumours, primary site; and /6 for malignant tumours, metastatic site. Behaviour code /6 is not generally used by cancer registries.</w:t>
      </w:r>
    </w:p>
    <w:p w14:paraId="10E126F3" w14:textId="77777777" w:rsidR="00450C29" w:rsidRPr="00450C29" w:rsidRDefault="00450C29" w:rsidP="00450C29">
      <w:pPr>
        <w:autoSpaceDE w:val="0"/>
        <w:autoSpaceDN w:val="0"/>
        <w:adjustRightInd w:val="0"/>
        <w:spacing w:before="120" w:after="0" w:line="240" w:lineRule="auto"/>
        <w:rPr>
          <w:sz w:val="16"/>
          <w:szCs w:val="16"/>
        </w:rPr>
      </w:pPr>
      <w:r w:rsidRPr="00450C29">
        <w:rPr>
          <w:sz w:val="16"/>
          <w:szCs w:val="16"/>
        </w:rPr>
        <w:t>© World Health Organization/International Agency for Research on Cancer. Reproduced with permission.</w:t>
      </w:r>
    </w:p>
    <w:p w14:paraId="1B29B105" w14:textId="6AF3B14B" w:rsidR="00450C29" w:rsidRPr="00450C29" w:rsidRDefault="00450C29" w:rsidP="00450C29">
      <w:pPr>
        <w:spacing w:after="0" w:line="240" w:lineRule="auto"/>
        <w:rPr>
          <w:b/>
          <w:sz w:val="16"/>
          <w:szCs w:val="16"/>
          <w:u w:val="single"/>
          <w:lang w:val="en-CA" w:eastAsia="en-AU"/>
        </w:rPr>
      </w:pPr>
    </w:p>
    <w:p w14:paraId="6846535A" w14:textId="77777777" w:rsidR="007221A0" w:rsidRPr="00450C29" w:rsidRDefault="007221A0" w:rsidP="007221A0">
      <w:pPr>
        <w:spacing w:after="0"/>
        <w:rPr>
          <w:b/>
          <w:bCs/>
          <w:sz w:val="16"/>
          <w:szCs w:val="16"/>
        </w:rPr>
      </w:pPr>
      <w:r w:rsidRPr="00450C29">
        <w:rPr>
          <w:b/>
          <w:bCs/>
          <w:sz w:val="16"/>
          <w:szCs w:val="16"/>
        </w:rPr>
        <w:t xml:space="preserve">References </w:t>
      </w:r>
    </w:p>
    <w:p w14:paraId="6CF8949C" w14:textId="77777777" w:rsidR="007221A0" w:rsidRPr="00450C29" w:rsidRDefault="007221A0" w:rsidP="007221A0">
      <w:pPr>
        <w:pStyle w:val="EndNoteBibliography"/>
        <w:spacing w:after="0"/>
        <w:ind w:left="426" w:hanging="426"/>
        <w:rPr>
          <w:sz w:val="16"/>
          <w:szCs w:val="16"/>
        </w:rPr>
      </w:pPr>
      <w:r w:rsidRPr="00450C29">
        <w:rPr>
          <w:rFonts w:cs="Calibri"/>
          <w:sz w:val="16"/>
          <w:szCs w:val="16"/>
        </w:rPr>
        <w:fldChar w:fldCharType="begin"/>
      </w:r>
      <w:r w:rsidRPr="00450C29">
        <w:rPr>
          <w:sz w:val="16"/>
          <w:szCs w:val="16"/>
        </w:rPr>
        <w:instrText xml:space="preserve"> ADDIN EN.REFLIST </w:instrText>
      </w:r>
      <w:r w:rsidRPr="00450C29">
        <w:rPr>
          <w:rFonts w:cs="Calibri"/>
          <w:sz w:val="16"/>
          <w:szCs w:val="16"/>
        </w:rPr>
        <w:fldChar w:fldCharType="separate"/>
      </w:r>
      <w:r w:rsidRPr="00450C29">
        <w:rPr>
          <w:sz w:val="16"/>
          <w:szCs w:val="16"/>
        </w:rPr>
        <w:t>1</w:t>
      </w:r>
      <w:r w:rsidRPr="00450C29">
        <w:rPr>
          <w:sz w:val="16"/>
          <w:szCs w:val="16"/>
        </w:rPr>
        <w:tab/>
        <w:t xml:space="preserve">WHO Classification of Tumours Editorial Board (2024). </w:t>
      </w:r>
      <w:r w:rsidRPr="00450C29">
        <w:rPr>
          <w:i/>
          <w:sz w:val="16"/>
          <w:szCs w:val="16"/>
        </w:rPr>
        <w:t>Head and Neck Tumours, WHO Classification of Tumours, 5th Edition, Volume 10.</w:t>
      </w:r>
      <w:r w:rsidRPr="00450C29">
        <w:rPr>
          <w:sz w:val="16"/>
          <w:szCs w:val="16"/>
        </w:rPr>
        <w:t xml:space="preserve"> IARC Press, Lyon.</w:t>
      </w:r>
    </w:p>
    <w:p w14:paraId="176A1A9D" w14:textId="77777777" w:rsidR="007221A0" w:rsidRPr="00450C29" w:rsidRDefault="007221A0" w:rsidP="007221A0">
      <w:pPr>
        <w:pStyle w:val="EndNoteBibliography"/>
        <w:ind w:left="426" w:hanging="426"/>
        <w:rPr>
          <w:sz w:val="16"/>
          <w:szCs w:val="16"/>
        </w:rPr>
      </w:pPr>
      <w:r w:rsidRPr="00450C29">
        <w:rPr>
          <w:sz w:val="16"/>
          <w:szCs w:val="16"/>
        </w:rPr>
        <w:t>10</w:t>
      </w:r>
      <w:r w:rsidRPr="00450C29">
        <w:rPr>
          <w:sz w:val="16"/>
          <w:szCs w:val="16"/>
        </w:rPr>
        <w:tab/>
      </w:r>
      <w:r w:rsidRPr="00450C29">
        <w:rPr>
          <w:sz w:val="16"/>
          <w:szCs w:val="16"/>
          <w:shd w:val="clear" w:color="auto" w:fill="FFFFFF"/>
        </w:rPr>
        <w:t>Fritz A, Percy C, Jack A,  Shanmugaratnam K, Sobin L, Parkin DM  and Whelan S (eds) (</w:t>
      </w:r>
      <w:r w:rsidRPr="00450C29">
        <w:rPr>
          <w:sz w:val="16"/>
          <w:szCs w:val="16"/>
        </w:rPr>
        <w:t xml:space="preserve">2020). </w:t>
      </w:r>
      <w:r w:rsidRPr="00450C29">
        <w:rPr>
          <w:i/>
          <w:sz w:val="16"/>
          <w:szCs w:val="16"/>
        </w:rPr>
        <w:t>International Classification of Diseases for Oncology, Third edition, Second revision ICD-O-3.2</w:t>
      </w:r>
      <w:r w:rsidRPr="00450C29">
        <w:rPr>
          <w:sz w:val="16"/>
          <w:szCs w:val="16"/>
        </w:rPr>
        <w:t>.  Available from: http://www.iacr.com.fr/index.php?option=com_content&amp;view=category&amp;layout=blog&amp;id=100&amp;Itemid=577 (Accessed 16th March 2024).</w:t>
      </w:r>
    </w:p>
    <w:p w14:paraId="5C8BA8EA" w14:textId="77777777" w:rsidR="007221A0" w:rsidRPr="00450C29" w:rsidRDefault="007221A0" w:rsidP="007221A0">
      <w:pPr>
        <w:pStyle w:val="EndNoteBibliography"/>
        <w:ind w:left="426" w:hanging="426"/>
        <w:rPr>
          <w:sz w:val="16"/>
          <w:szCs w:val="16"/>
        </w:rPr>
      </w:pPr>
    </w:p>
    <w:p w14:paraId="2978C876" w14:textId="7957E87F" w:rsidR="00450C29" w:rsidRPr="00450C29" w:rsidRDefault="007221A0" w:rsidP="00450C29">
      <w:pPr>
        <w:tabs>
          <w:tab w:val="left" w:pos="4962"/>
          <w:tab w:val="left" w:pos="7230"/>
        </w:tabs>
        <w:spacing w:after="120" w:line="240" w:lineRule="auto"/>
        <w:rPr>
          <w:b/>
          <w:sz w:val="16"/>
          <w:szCs w:val="16"/>
        </w:rPr>
      </w:pPr>
      <w:r w:rsidRPr="00450C29">
        <w:rPr>
          <w:sz w:val="16"/>
          <w:szCs w:val="16"/>
        </w:rPr>
        <w:fldChar w:fldCharType="end"/>
      </w:r>
      <w:r w:rsidR="00450C29" w:rsidRPr="00450C29">
        <w:rPr>
          <w:b/>
          <w:sz w:val="16"/>
          <w:szCs w:val="16"/>
          <w:u w:val="single"/>
          <w:lang w:val="en-CA" w:eastAsia="en-AU"/>
        </w:rPr>
        <w:t>Table 2: World Health Organization classification of tumours of the nasopharynx</w:t>
      </w:r>
      <w:r w:rsidR="00450C29" w:rsidRPr="00450C29">
        <w:rPr>
          <w:b/>
          <w:sz w:val="16"/>
          <w:szCs w:val="16"/>
          <w:lang w:val="en-CA" w:eastAsia="en-AU"/>
        </w:rPr>
        <w:t>.</w:t>
      </w:r>
      <w:r w:rsidR="00450C29" w:rsidRPr="00450C29">
        <w:rPr>
          <w:b/>
          <w:sz w:val="16"/>
          <w:szCs w:val="16"/>
          <w:lang w:val="en-CA" w:eastAsia="en-AU"/>
        </w:rPr>
        <w:fldChar w:fldCharType="begin"/>
      </w:r>
      <w:r w:rsidR="00450C29" w:rsidRPr="00450C29">
        <w:rPr>
          <w:b/>
          <w:sz w:val="16"/>
          <w:szCs w:val="16"/>
          <w:lang w:val="en-CA" w:eastAsia="en-AU"/>
        </w:rPr>
        <w:instrText xml:space="preserve"> ADDIN EN.CITE &lt;EndNote&gt;&lt;Cite&gt;&lt;Author&gt;WHO Classification of Tumours Editorial Board&lt;/Author&gt;&lt;Year&gt;2024&lt;/Year&gt;&lt;RecNum&gt;3907&lt;/RecNum&gt;&lt;DisplayText&gt;&lt;style face="superscript"&gt;1&lt;/style&gt;&lt;/DisplayText&gt;&lt;record&gt;&lt;rec-number&gt;3907&lt;/rec-number&gt;&lt;foreign-keys&gt;&lt;key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00450C29" w:rsidRPr="00450C29">
        <w:rPr>
          <w:b/>
          <w:sz w:val="16"/>
          <w:szCs w:val="16"/>
          <w:lang w:val="en-CA" w:eastAsia="en-AU"/>
        </w:rPr>
        <w:fldChar w:fldCharType="separate"/>
      </w:r>
      <w:r w:rsidR="00450C29" w:rsidRPr="00450C29">
        <w:rPr>
          <w:b/>
          <w:noProof/>
          <w:sz w:val="16"/>
          <w:szCs w:val="16"/>
          <w:vertAlign w:val="superscript"/>
          <w:lang w:val="en-CA" w:eastAsia="en-AU"/>
        </w:rPr>
        <w:t>1</w:t>
      </w:r>
      <w:r w:rsidR="00450C29" w:rsidRPr="00450C29">
        <w:rPr>
          <w:b/>
          <w:sz w:val="16"/>
          <w:szCs w:val="16"/>
          <w:lang w:val="en-CA" w:eastAsia="en-AU"/>
        </w:rPr>
        <w:fldChar w:fldCharType="end"/>
      </w:r>
      <w:r w:rsidR="00450C29" w:rsidRPr="00450C29">
        <w:rPr>
          <w:b/>
          <w:sz w:val="16"/>
          <w:szCs w:val="16"/>
        </w:rPr>
        <w:t xml:space="preserve"> </w:t>
      </w:r>
    </w:p>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100"/>
        <w:gridCol w:w="1276"/>
      </w:tblGrid>
      <w:tr w:rsidR="00450C29" w:rsidRPr="00450C29" w14:paraId="6512BB2A" w14:textId="77777777" w:rsidTr="00450C29">
        <w:trPr>
          <w:trHeight w:val="340"/>
          <w:tblHeader/>
        </w:trPr>
        <w:tc>
          <w:tcPr>
            <w:tcW w:w="5100" w:type="dxa"/>
            <w:vAlign w:val="center"/>
            <w:hideMark/>
          </w:tcPr>
          <w:p w14:paraId="19AF20D3" w14:textId="77777777" w:rsidR="00450C29" w:rsidRPr="00450C29" w:rsidRDefault="00450C29" w:rsidP="00CB7535">
            <w:pPr>
              <w:tabs>
                <w:tab w:val="left" w:pos="1440"/>
              </w:tabs>
              <w:spacing w:after="0"/>
              <w:rPr>
                <w:rFonts w:cs="Arial"/>
                <w:b/>
                <w:sz w:val="16"/>
                <w:szCs w:val="16"/>
              </w:rPr>
            </w:pPr>
            <w:r w:rsidRPr="00450C29">
              <w:rPr>
                <w:rFonts w:cs="Arial"/>
                <w:b/>
                <w:sz w:val="16"/>
                <w:szCs w:val="16"/>
              </w:rPr>
              <w:t>Descriptor</w:t>
            </w:r>
          </w:p>
        </w:tc>
        <w:tc>
          <w:tcPr>
            <w:tcW w:w="1276" w:type="dxa"/>
            <w:vAlign w:val="center"/>
            <w:hideMark/>
          </w:tcPr>
          <w:p w14:paraId="6E8AFCD7" w14:textId="77777777" w:rsidR="00450C29" w:rsidRPr="00450C29" w:rsidRDefault="00450C29" w:rsidP="00CB7535">
            <w:pPr>
              <w:spacing w:after="0"/>
              <w:rPr>
                <w:rFonts w:cs="CenturyGothic"/>
                <w:b/>
                <w:sz w:val="16"/>
                <w:szCs w:val="16"/>
                <w:lang w:eastAsia="en-AU"/>
              </w:rPr>
            </w:pPr>
            <w:r w:rsidRPr="00450C29">
              <w:rPr>
                <w:rFonts w:cs="CenturyGothic"/>
                <w:b/>
                <w:sz w:val="16"/>
                <w:szCs w:val="16"/>
                <w:lang w:eastAsia="en-AU"/>
              </w:rPr>
              <w:t xml:space="preserve">ICD-O </w:t>
            </w:r>
            <w:proofErr w:type="spellStart"/>
            <w:r w:rsidRPr="00450C29">
              <w:rPr>
                <w:rFonts w:cs="CenturyGothic"/>
                <w:b/>
                <w:sz w:val="16"/>
                <w:szCs w:val="16"/>
                <w:lang w:eastAsia="en-AU"/>
              </w:rPr>
              <w:t>codes</w:t>
            </w:r>
            <w:r w:rsidRPr="00450C29">
              <w:rPr>
                <w:rFonts w:cs="HelveticaLT-Light"/>
                <w:sz w:val="16"/>
                <w:szCs w:val="16"/>
                <w:vertAlign w:val="superscript"/>
                <w:lang w:eastAsia="en-AU"/>
              </w:rPr>
              <w:t>a</w:t>
            </w:r>
            <w:proofErr w:type="spellEnd"/>
          </w:p>
        </w:tc>
      </w:tr>
      <w:tr w:rsidR="00450C29" w:rsidRPr="00450C29" w14:paraId="55EDFA4C" w14:textId="77777777" w:rsidTr="00450C29">
        <w:trPr>
          <w:trHeight w:val="340"/>
        </w:trPr>
        <w:tc>
          <w:tcPr>
            <w:tcW w:w="5100" w:type="dxa"/>
            <w:vAlign w:val="center"/>
            <w:hideMark/>
          </w:tcPr>
          <w:p w14:paraId="1AA32C3A" w14:textId="77777777" w:rsidR="00450C29" w:rsidRPr="00450C29" w:rsidRDefault="00450C29" w:rsidP="00CB7535">
            <w:pPr>
              <w:tabs>
                <w:tab w:val="left" w:pos="1440"/>
              </w:tabs>
              <w:spacing w:after="0"/>
              <w:rPr>
                <w:rFonts w:cs="CenturyGothic"/>
                <w:i/>
                <w:sz w:val="16"/>
                <w:szCs w:val="16"/>
                <w:lang w:eastAsia="en-AU"/>
              </w:rPr>
            </w:pPr>
            <w:r w:rsidRPr="00450C29">
              <w:rPr>
                <w:rFonts w:cs="CenturyGothic"/>
                <w:b/>
                <w:sz w:val="16"/>
                <w:szCs w:val="16"/>
                <w:lang w:eastAsia="en-AU"/>
              </w:rPr>
              <w:t xml:space="preserve">Nasopharyngeal carcinoma </w:t>
            </w:r>
          </w:p>
        </w:tc>
        <w:tc>
          <w:tcPr>
            <w:tcW w:w="1276" w:type="dxa"/>
            <w:vAlign w:val="center"/>
          </w:tcPr>
          <w:p w14:paraId="00E46B1D" w14:textId="77777777" w:rsidR="00450C29" w:rsidRPr="00450C29" w:rsidRDefault="00450C29" w:rsidP="00CB7535">
            <w:pPr>
              <w:spacing w:after="0"/>
              <w:rPr>
                <w:rFonts w:cs="CenturyGothic"/>
                <w:sz w:val="16"/>
                <w:szCs w:val="16"/>
                <w:lang w:eastAsia="en-AU"/>
              </w:rPr>
            </w:pPr>
          </w:p>
        </w:tc>
      </w:tr>
      <w:tr w:rsidR="00450C29" w:rsidRPr="00450C29" w14:paraId="5D6DE03C" w14:textId="77777777" w:rsidTr="00450C29">
        <w:trPr>
          <w:trHeight w:val="340"/>
        </w:trPr>
        <w:tc>
          <w:tcPr>
            <w:tcW w:w="5100" w:type="dxa"/>
            <w:vAlign w:val="center"/>
            <w:hideMark/>
          </w:tcPr>
          <w:p w14:paraId="25A80962" w14:textId="77777777" w:rsidR="00450C29" w:rsidRPr="00450C29" w:rsidRDefault="00450C29" w:rsidP="00CB7535">
            <w:pPr>
              <w:tabs>
                <w:tab w:val="left" w:pos="1440"/>
              </w:tabs>
              <w:spacing w:after="0"/>
              <w:rPr>
                <w:rFonts w:cs="Arial"/>
                <w:sz w:val="16"/>
                <w:szCs w:val="16"/>
              </w:rPr>
            </w:pPr>
            <w:r w:rsidRPr="00450C29">
              <w:rPr>
                <w:rFonts w:cs="CenturyGothic"/>
                <w:sz w:val="16"/>
                <w:szCs w:val="16"/>
                <w:lang w:eastAsia="en-AU"/>
              </w:rPr>
              <w:t>Non-keratinising squamous cell carcinoma</w:t>
            </w:r>
          </w:p>
        </w:tc>
        <w:tc>
          <w:tcPr>
            <w:tcW w:w="1276" w:type="dxa"/>
            <w:vAlign w:val="center"/>
          </w:tcPr>
          <w:p w14:paraId="3A7CB664" w14:textId="77777777" w:rsidR="00450C29" w:rsidRPr="00450C29" w:rsidRDefault="00450C29" w:rsidP="00CB7535">
            <w:pPr>
              <w:spacing w:after="0"/>
              <w:rPr>
                <w:rFonts w:cs="CenturyGothic"/>
                <w:sz w:val="16"/>
                <w:szCs w:val="16"/>
                <w:lang w:eastAsia="en-AU"/>
              </w:rPr>
            </w:pPr>
            <w:r w:rsidRPr="00450C29">
              <w:rPr>
                <w:rFonts w:cs="CenturyGothic"/>
                <w:sz w:val="16"/>
                <w:szCs w:val="16"/>
                <w:lang w:eastAsia="en-AU"/>
              </w:rPr>
              <w:t>8072/3</w:t>
            </w:r>
          </w:p>
        </w:tc>
      </w:tr>
      <w:tr w:rsidR="00450C29" w:rsidRPr="00450C29" w14:paraId="663A4281" w14:textId="77777777" w:rsidTr="00450C29">
        <w:trPr>
          <w:trHeight w:val="340"/>
        </w:trPr>
        <w:tc>
          <w:tcPr>
            <w:tcW w:w="5100" w:type="dxa"/>
            <w:vAlign w:val="center"/>
            <w:hideMark/>
          </w:tcPr>
          <w:p w14:paraId="5B4049B1" w14:textId="77777777" w:rsidR="00450C29" w:rsidRPr="00450C29" w:rsidRDefault="00450C29" w:rsidP="00CB7535">
            <w:pPr>
              <w:tabs>
                <w:tab w:val="left" w:pos="318"/>
              </w:tabs>
              <w:spacing w:after="0"/>
              <w:rPr>
                <w:rFonts w:cs="Arial"/>
                <w:sz w:val="16"/>
                <w:szCs w:val="16"/>
              </w:rPr>
            </w:pPr>
            <w:r w:rsidRPr="00450C29">
              <w:rPr>
                <w:rFonts w:cs="Arial"/>
                <w:sz w:val="16"/>
                <w:szCs w:val="16"/>
              </w:rPr>
              <w:t xml:space="preserve">Keratinising squamous cell carcinoma </w:t>
            </w:r>
          </w:p>
        </w:tc>
        <w:tc>
          <w:tcPr>
            <w:tcW w:w="1276" w:type="dxa"/>
            <w:vAlign w:val="center"/>
            <w:hideMark/>
          </w:tcPr>
          <w:p w14:paraId="4C57FAB8" w14:textId="77777777" w:rsidR="00450C29" w:rsidRPr="00450C29" w:rsidRDefault="00450C29" w:rsidP="00CB7535">
            <w:pPr>
              <w:spacing w:after="0"/>
              <w:rPr>
                <w:rFonts w:cs="Arial"/>
                <w:sz w:val="16"/>
                <w:szCs w:val="16"/>
              </w:rPr>
            </w:pPr>
            <w:r w:rsidRPr="00450C29">
              <w:rPr>
                <w:rFonts w:cs="Arial"/>
                <w:sz w:val="16"/>
                <w:szCs w:val="16"/>
              </w:rPr>
              <w:t>8071/3</w:t>
            </w:r>
          </w:p>
        </w:tc>
      </w:tr>
      <w:tr w:rsidR="00450C29" w:rsidRPr="00450C29" w14:paraId="5CBA275C" w14:textId="77777777" w:rsidTr="00450C29">
        <w:trPr>
          <w:trHeight w:val="340"/>
        </w:trPr>
        <w:tc>
          <w:tcPr>
            <w:tcW w:w="5100" w:type="dxa"/>
            <w:vAlign w:val="center"/>
            <w:hideMark/>
          </w:tcPr>
          <w:p w14:paraId="64162AA6" w14:textId="77777777" w:rsidR="00450C29" w:rsidRPr="00450C29" w:rsidRDefault="00450C29" w:rsidP="00CB7535">
            <w:pPr>
              <w:spacing w:after="0"/>
              <w:rPr>
                <w:rFonts w:cs="Arial"/>
                <w:sz w:val="16"/>
                <w:szCs w:val="16"/>
              </w:rPr>
            </w:pPr>
            <w:r w:rsidRPr="00450C29">
              <w:rPr>
                <w:rFonts w:cs="Arial"/>
                <w:sz w:val="16"/>
                <w:szCs w:val="16"/>
              </w:rPr>
              <w:t>Basaloid squamous cell carcinoma</w:t>
            </w:r>
          </w:p>
        </w:tc>
        <w:tc>
          <w:tcPr>
            <w:tcW w:w="1276" w:type="dxa"/>
            <w:vAlign w:val="center"/>
            <w:hideMark/>
          </w:tcPr>
          <w:p w14:paraId="416F0FB3" w14:textId="77777777" w:rsidR="00450C29" w:rsidRPr="00450C29" w:rsidRDefault="00450C29" w:rsidP="00CB7535">
            <w:pPr>
              <w:spacing w:after="0"/>
              <w:rPr>
                <w:rFonts w:cs="Arial"/>
                <w:sz w:val="16"/>
                <w:szCs w:val="16"/>
              </w:rPr>
            </w:pPr>
            <w:r w:rsidRPr="00450C29">
              <w:rPr>
                <w:rFonts w:cs="Arial"/>
                <w:sz w:val="16"/>
                <w:szCs w:val="16"/>
              </w:rPr>
              <w:t>8083/3</w:t>
            </w:r>
          </w:p>
        </w:tc>
      </w:tr>
      <w:tr w:rsidR="00450C29" w:rsidRPr="00450C29" w14:paraId="047E9F4B" w14:textId="77777777" w:rsidTr="00450C29">
        <w:trPr>
          <w:trHeight w:val="340"/>
        </w:trPr>
        <w:tc>
          <w:tcPr>
            <w:tcW w:w="5100" w:type="dxa"/>
            <w:vAlign w:val="center"/>
            <w:hideMark/>
          </w:tcPr>
          <w:p w14:paraId="6C84CC63" w14:textId="77777777" w:rsidR="00450C29" w:rsidRPr="00450C29" w:rsidRDefault="00450C29" w:rsidP="00CB7535">
            <w:pPr>
              <w:spacing w:after="0"/>
              <w:rPr>
                <w:rFonts w:cs="Arial"/>
                <w:sz w:val="16"/>
                <w:szCs w:val="16"/>
              </w:rPr>
            </w:pPr>
            <w:r w:rsidRPr="00450C29">
              <w:rPr>
                <w:rFonts w:cs="Arial"/>
                <w:sz w:val="16"/>
                <w:szCs w:val="16"/>
              </w:rPr>
              <w:t xml:space="preserve">Low grade nasopharyngeal papillary adenocarcinoma </w:t>
            </w:r>
          </w:p>
        </w:tc>
        <w:tc>
          <w:tcPr>
            <w:tcW w:w="1276" w:type="dxa"/>
            <w:vAlign w:val="center"/>
          </w:tcPr>
          <w:p w14:paraId="3DA1D53F" w14:textId="77777777" w:rsidR="00450C29" w:rsidRPr="00450C29" w:rsidRDefault="00450C29" w:rsidP="00CB7535">
            <w:pPr>
              <w:spacing w:after="0"/>
              <w:rPr>
                <w:rFonts w:cs="Arial"/>
                <w:sz w:val="16"/>
                <w:szCs w:val="16"/>
              </w:rPr>
            </w:pPr>
            <w:r w:rsidRPr="00450C29">
              <w:rPr>
                <w:rFonts w:cs="Arial"/>
                <w:sz w:val="16"/>
                <w:szCs w:val="16"/>
              </w:rPr>
              <w:t>8260/3</w:t>
            </w:r>
          </w:p>
        </w:tc>
      </w:tr>
    </w:tbl>
    <w:p w14:paraId="08B1A5B7" w14:textId="77777777" w:rsidR="00450C29" w:rsidRPr="00450C29" w:rsidRDefault="00450C29" w:rsidP="00450C29">
      <w:pPr>
        <w:autoSpaceDE w:val="0"/>
        <w:autoSpaceDN w:val="0"/>
        <w:adjustRightInd w:val="0"/>
        <w:spacing w:before="120" w:after="0" w:line="240" w:lineRule="auto"/>
        <w:rPr>
          <w:rFonts w:cs="HelveticaLT-Light"/>
          <w:color w:val="000000" w:themeColor="text1"/>
          <w:sz w:val="16"/>
          <w:szCs w:val="16"/>
          <w:lang w:eastAsia="en-AU"/>
        </w:rPr>
      </w:pPr>
      <w:proofErr w:type="spellStart"/>
      <w:r w:rsidRPr="00450C29">
        <w:rPr>
          <w:rFonts w:cs="HelveticaLT-Light"/>
          <w:sz w:val="16"/>
          <w:szCs w:val="16"/>
          <w:vertAlign w:val="superscript"/>
          <w:lang w:eastAsia="en-AU"/>
        </w:rPr>
        <w:t>a</w:t>
      </w:r>
      <w:proofErr w:type="spellEnd"/>
      <w:r w:rsidRPr="00450C29">
        <w:rPr>
          <w:rFonts w:cs="HelveticaLT-Light"/>
          <w:sz w:val="16"/>
          <w:szCs w:val="16"/>
          <w:vertAlign w:val="superscript"/>
          <w:lang w:eastAsia="en-AU"/>
        </w:rPr>
        <w:t xml:space="preserve"> </w:t>
      </w:r>
      <w:r w:rsidRPr="00450C29">
        <w:rPr>
          <w:rFonts w:cs="HelveticaLT-Light"/>
          <w:color w:val="000000" w:themeColor="text1"/>
          <w:sz w:val="16"/>
          <w:szCs w:val="16"/>
          <w:lang w:eastAsia="en-AU"/>
        </w:rPr>
        <w:t>Th</w:t>
      </w:r>
      <w:r w:rsidRPr="00450C29">
        <w:rPr>
          <w:sz w:val="16"/>
          <w:szCs w:val="16"/>
        </w:rPr>
        <w:t>ese morphology codes are from the International Classification of Diseases for Oncology, third edition, second revision (ICD-0-3.2</w:t>
      </w:r>
      <w:r w:rsidRPr="00450C29">
        <w:rPr>
          <w:rFonts w:cs="HelveticaLT-Light"/>
          <w:sz w:val="16"/>
          <w:szCs w:val="16"/>
          <w:lang w:eastAsia="en-AU"/>
        </w:rPr>
        <w:t>).</w:t>
      </w:r>
      <w:r w:rsidRPr="00450C29">
        <w:rPr>
          <w:rFonts w:cs="HelveticaLT-Light"/>
          <w:sz w:val="16"/>
          <w:szCs w:val="16"/>
          <w:lang w:eastAsia="en-AU"/>
        </w:rPr>
        <w:fldChar w:fldCharType="begin"/>
      </w:r>
      <w:r w:rsidRPr="00450C29">
        <w:rPr>
          <w:rFonts w:cs="HelveticaLT-Light"/>
          <w:sz w:val="16"/>
          <w:szCs w:val="16"/>
          <w:lang w:eastAsia="en-AU"/>
        </w:rPr>
        <w:instrText xml:space="preserve"> ADDIN EN.CITE &lt;EndNote&gt;&lt;Cite&gt;&lt;Author&gt;A. Fritz&lt;/Author&gt;&lt;Year&gt;2020&lt;/Year&gt;&lt;RecNum&gt;3707&lt;/RecNum&gt;&lt;DisplayText&gt;&lt;style face="superscript"&gt;10&lt;/style&gt;&lt;/DisplayText&gt;&lt;record&gt;&lt;rec-number&gt;3707&lt;/rec-number&gt;&lt;foreign-keys&gt;&lt;key app="EN" db-id="vpa2zdr59wdzf5et02l5d556xps9ftrtav9f" timestamp="1626917126"&gt;3707&lt;/key&gt;&lt;/foreign-keys&gt;&lt;ref-type name="Edited Book"&gt;28&lt;/ref-type&gt;&lt;contributors&gt;&lt;authors&gt;&lt;author&gt;A. Fritz, &lt;/author&gt;&lt;author&gt;C. Percy, &lt;/author&gt;&lt;author&gt;A. Jack,  &lt;/author&gt;&lt;author&gt;K. Shanmugaratnam, &lt;/author&gt;&lt;author&gt;L. Sobin,&lt;/author&gt;&lt;author&gt;D.M. Parkin,&lt;/author&gt;&lt;author&gt;S. Whela&lt;/author&gt;&lt;/authors&gt;&lt;secondary-authors&gt;&lt;author&gt;IARC&lt;/author&gt;&lt;/secondary-authors&gt;&lt;/contributors&gt;&lt;titles&gt;&lt;title&gt;International Classification of Diseases for Oncology, Third edition, Second revision ICD-O-3.2. Available from http://www.iacr.com.fr/index.php?option=com_content&amp;amp;view=category&amp;amp;layout=blog&amp;amp;id=100&amp;amp;Itemid=577&lt;/title&gt;&lt;/titles&gt;&lt;dates&gt;&lt;year&gt;2020&lt;/year&gt;&lt;/dates&gt;&lt;urls&gt;&lt;/urls&gt;&lt;/record&gt;&lt;/Cite&gt;&lt;/EndNote&gt;</w:instrText>
      </w:r>
      <w:r w:rsidRPr="00450C29">
        <w:rPr>
          <w:rFonts w:cs="HelveticaLT-Light"/>
          <w:sz w:val="16"/>
          <w:szCs w:val="16"/>
          <w:lang w:eastAsia="en-AU"/>
        </w:rPr>
        <w:fldChar w:fldCharType="separate"/>
      </w:r>
      <w:r w:rsidRPr="00450C29">
        <w:rPr>
          <w:rFonts w:cs="HelveticaLT-Light"/>
          <w:noProof/>
          <w:sz w:val="16"/>
          <w:szCs w:val="16"/>
          <w:vertAlign w:val="superscript"/>
          <w:lang w:eastAsia="en-AU"/>
        </w:rPr>
        <w:t>10</w:t>
      </w:r>
      <w:r w:rsidRPr="00450C29">
        <w:rPr>
          <w:rFonts w:cs="HelveticaLT-Light"/>
          <w:sz w:val="16"/>
          <w:szCs w:val="16"/>
          <w:lang w:eastAsia="en-AU"/>
        </w:rPr>
        <w:fldChar w:fldCharType="end"/>
      </w:r>
      <w:r w:rsidRPr="00450C29">
        <w:rPr>
          <w:rFonts w:cs="HelveticaLT-Light"/>
          <w:sz w:val="16"/>
          <w:szCs w:val="16"/>
          <w:lang w:eastAsia="en-AU"/>
        </w:rPr>
        <w:t xml:space="preserve"> </w:t>
      </w:r>
      <w:r w:rsidRPr="00450C29">
        <w:rPr>
          <w:sz w:val="16"/>
          <w:szCs w:val="16"/>
        </w:rPr>
        <w:t>Behaviour is coded /0 for benign tumours; /1 for unspecified, borderline, or uncertain behaviour; /2 for carcinoma in situ and grade Ill intraepithelial neoplasia; /3 for malignant tumours, primary site; and /6 for malignant tumours, metastatic site. Behaviour code /6 is not generally used by cancer registries.</w:t>
      </w:r>
    </w:p>
    <w:p w14:paraId="222F0A11" w14:textId="77777777" w:rsidR="00450C29" w:rsidRPr="00450C29" w:rsidRDefault="00450C29" w:rsidP="00450C29">
      <w:pPr>
        <w:spacing w:before="120" w:line="240" w:lineRule="auto"/>
        <w:rPr>
          <w:sz w:val="16"/>
          <w:szCs w:val="16"/>
        </w:rPr>
      </w:pPr>
      <w:r w:rsidRPr="00450C29">
        <w:rPr>
          <w:sz w:val="16"/>
          <w:szCs w:val="16"/>
        </w:rPr>
        <w:t>© World Health Organization/International Agency for Research on Cancer. Reproduced with permission.</w:t>
      </w:r>
    </w:p>
    <w:p w14:paraId="3ACAB04C" w14:textId="77777777" w:rsidR="00450C29" w:rsidRPr="00450C29" w:rsidRDefault="00450C29" w:rsidP="00450C29">
      <w:pPr>
        <w:spacing w:after="0"/>
        <w:rPr>
          <w:b/>
          <w:bCs/>
          <w:sz w:val="16"/>
          <w:szCs w:val="16"/>
        </w:rPr>
      </w:pPr>
      <w:r w:rsidRPr="00450C29">
        <w:rPr>
          <w:b/>
          <w:bCs/>
          <w:sz w:val="16"/>
          <w:szCs w:val="16"/>
        </w:rPr>
        <w:t xml:space="preserve">References </w:t>
      </w:r>
    </w:p>
    <w:p w14:paraId="0CDA25BC" w14:textId="77777777" w:rsidR="00450C29" w:rsidRPr="00450C29" w:rsidRDefault="00450C29" w:rsidP="00450C29">
      <w:pPr>
        <w:pStyle w:val="EndNoteBibliography"/>
        <w:spacing w:after="0"/>
        <w:ind w:left="426" w:hanging="426"/>
        <w:rPr>
          <w:sz w:val="16"/>
          <w:szCs w:val="16"/>
        </w:rPr>
      </w:pPr>
      <w:r w:rsidRPr="00450C29">
        <w:rPr>
          <w:rFonts w:cs="Calibri"/>
          <w:sz w:val="16"/>
          <w:szCs w:val="16"/>
        </w:rPr>
        <w:fldChar w:fldCharType="begin"/>
      </w:r>
      <w:r w:rsidRPr="00450C29">
        <w:rPr>
          <w:sz w:val="16"/>
          <w:szCs w:val="16"/>
        </w:rPr>
        <w:instrText xml:space="preserve"> ADDIN EN.REFLIST </w:instrText>
      </w:r>
      <w:r w:rsidRPr="00450C29">
        <w:rPr>
          <w:rFonts w:cs="Calibri"/>
          <w:sz w:val="16"/>
          <w:szCs w:val="16"/>
        </w:rPr>
        <w:fldChar w:fldCharType="separate"/>
      </w:r>
      <w:r w:rsidRPr="00450C29">
        <w:rPr>
          <w:sz w:val="16"/>
          <w:szCs w:val="16"/>
        </w:rPr>
        <w:t>1</w:t>
      </w:r>
      <w:r w:rsidRPr="00450C29">
        <w:rPr>
          <w:sz w:val="16"/>
          <w:szCs w:val="16"/>
        </w:rPr>
        <w:tab/>
        <w:t xml:space="preserve">WHO Classification of Tumours Editorial Board (2024). </w:t>
      </w:r>
      <w:r w:rsidRPr="00450C29">
        <w:rPr>
          <w:i/>
          <w:sz w:val="16"/>
          <w:szCs w:val="16"/>
        </w:rPr>
        <w:t>Head and Neck Tumours, WHO Classification of Tumours, 5th Edition, Volume 10.</w:t>
      </w:r>
      <w:r w:rsidRPr="00450C29">
        <w:rPr>
          <w:sz w:val="16"/>
          <w:szCs w:val="16"/>
        </w:rPr>
        <w:t xml:space="preserve"> IARC Press, Lyon.</w:t>
      </w:r>
    </w:p>
    <w:p w14:paraId="71A8B8A1" w14:textId="251899D4" w:rsidR="00450C29" w:rsidRDefault="00450C29" w:rsidP="007221A0">
      <w:pPr>
        <w:pStyle w:val="EndNoteBibliography"/>
        <w:ind w:left="426" w:hanging="426"/>
        <w:rPr>
          <w:b/>
          <w:sz w:val="20"/>
          <w:szCs w:val="20"/>
          <w:u w:val="single"/>
        </w:rPr>
      </w:pPr>
      <w:r w:rsidRPr="00450C29">
        <w:rPr>
          <w:sz w:val="16"/>
          <w:szCs w:val="16"/>
        </w:rPr>
        <w:t>10</w:t>
      </w:r>
      <w:r w:rsidRPr="00450C29">
        <w:rPr>
          <w:sz w:val="16"/>
          <w:szCs w:val="16"/>
        </w:rPr>
        <w:tab/>
      </w:r>
      <w:r w:rsidRPr="00450C29">
        <w:rPr>
          <w:sz w:val="16"/>
          <w:szCs w:val="16"/>
          <w:shd w:val="clear" w:color="auto" w:fill="FFFFFF"/>
        </w:rPr>
        <w:t>Fritz A, Percy C, Jack A,  Shanmugaratnam K, Sobin L, Parkin DM  and Whelan S (eds) (</w:t>
      </w:r>
      <w:r w:rsidRPr="00450C29">
        <w:rPr>
          <w:sz w:val="16"/>
          <w:szCs w:val="16"/>
        </w:rPr>
        <w:t xml:space="preserve">2020). </w:t>
      </w:r>
      <w:r w:rsidRPr="00450C29">
        <w:rPr>
          <w:i/>
          <w:sz w:val="16"/>
          <w:szCs w:val="16"/>
        </w:rPr>
        <w:t>International Classification of Diseases for Oncology, Third edition, Second revision ICD-O-3.2</w:t>
      </w:r>
      <w:r w:rsidRPr="00450C29">
        <w:rPr>
          <w:sz w:val="16"/>
          <w:szCs w:val="16"/>
        </w:rPr>
        <w:t>.  Available from: http://www.iacr.com.fr/index.php?option=com_content&amp;view=category&amp;layout=blog&amp;id=100&amp;Itemid=577 (Accessed 16th March 2024).</w:t>
      </w:r>
      <w:r w:rsidR="007221A0">
        <w:rPr>
          <w:sz w:val="16"/>
          <w:szCs w:val="16"/>
        </w:rPr>
        <w:t xml:space="preserve"> </w:t>
      </w:r>
      <w:r w:rsidRPr="00450C29">
        <w:rPr>
          <w:sz w:val="16"/>
          <w:szCs w:val="16"/>
        </w:rPr>
        <w:fldChar w:fldCharType="end"/>
      </w:r>
    </w:p>
    <w:sectPr w:rsidR="00450C29" w:rsidSect="00744399">
      <w:footerReference w:type="default" r:id="rId11"/>
      <w:pgSz w:w="16838" w:h="11906" w:orient="landscape"/>
      <w:pgMar w:top="1134" w:right="962" w:bottom="993" w:left="709" w:header="426" w:footer="3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87819" w14:textId="77777777" w:rsidR="00D46DDD" w:rsidRDefault="00D46DDD" w:rsidP="008F654B">
      <w:pPr>
        <w:spacing w:after="0" w:line="240" w:lineRule="auto"/>
      </w:pPr>
      <w:r>
        <w:separator/>
      </w:r>
    </w:p>
  </w:endnote>
  <w:endnote w:type="continuationSeparator" w:id="0">
    <w:p w14:paraId="5F9FF478" w14:textId="77777777" w:rsidR="00D46DDD" w:rsidRDefault="00D46DDD" w:rsidP="008F6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enturyGothic">
    <w:altName w:val="Century 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HelveticaLT-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9B2A8" w14:textId="7692A1C9" w:rsidR="00C6343F" w:rsidRPr="00C74312" w:rsidRDefault="00C6343F" w:rsidP="00C6343F">
    <w:pPr>
      <w:pStyle w:val="Footer"/>
      <w:spacing w:before="240"/>
      <w:jc w:val="center"/>
      <w:rPr>
        <w:bCs/>
        <w:sz w:val="18"/>
        <w:szCs w:val="18"/>
      </w:rPr>
    </w:pPr>
    <w:r w:rsidRPr="00C74312">
      <w:rPr>
        <w:bCs/>
        <w:sz w:val="18"/>
        <w:szCs w:val="18"/>
      </w:rPr>
      <w:t xml:space="preserve">Use of this dataset is only permitted subject to the details described at: </w:t>
    </w:r>
    <w:hyperlink r:id="rId1" w:history="1">
      <w:r w:rsidRPr="00C74312">
        <w:rPr>
          <w:rStyle w:val="Hyperlink"/>
          <w:bCs/>
          <w:sz w:val="18"/>
          <w:szCs w:val="18"/>
          <w:u w:val="none"/>
        </w:rPr>
        <w:t>Disclaimer - International Collaboration on Cancer Reporting (iccr-cancer.org)</w:t>
      </w:r>
    </w:hyperlink>
  </w:p>
  <w:p w14:paraId="7777B6C9" w14:textId="54A07C04" w:rsidR="00C6343F" w:rsidRPr="00C74312" w:rsidRDefault="00C74312" w:rsidP="00C74312">
    <w:pPr>
      <w:pStyle w:val="Footer"/>
      <w:spacing w:before="80"/>
      <w:rPr>
        <w:bCs/>
        <w:sz w:val="18"/>
        <w:szCs w:val="18"/>
      </w:rPr>
    </w:pPr>
    <w:r>
      <w:rPr>
        <w:bCs/>
        <w:sz w:val="18"/>
        <w:szCs w:val="18"/>
      </w:rPr>
      <w:t xml:space="preserve">   </w:t>
    </w:r>
    <w:r w:rsidR="00C6343F" w:rsidRPr="00C74312">
      <w:rPr>
        <w:bCs/>
        <w:sz w:val="18"/>
        <w:szCs w:val="18"/>
      </w:rPr>
      <w:t xml:space="preserve">Version </w:t>
    </w:r>
    <w:r w:rsidR="001D05AF">
      <w:rPr>
        <w:bCs/>
        <w:sz w:val="18"/>
        <w:szCs w:val="18"/>
      </w:rPr>
      <w:t>2</w:t>
    </w:r>
    <w:r w:rsidR="00F37D2F">
      <w:rPr>
        <w:bCs/>
        <w:sz w:val="18"/>
        <w:szCs w:val="18"/>
      </w:rPr>
      <w:t>.</w:t>
    </w:r>
    <w:r w:rsidR="00805377">
      <w:rPr>
        <w:bCs/>
        <w:sz w:val="18"/>
        <w:szCs w:val="18"/>
      </w:rPr>
      <w:t>0</w:t>
    </w:r>
    <w:r w:rsidR="00C6343F" w:rsidRPr="00C74312">
      <w:rPr>
        <w:bCs/>
        <w:sz w:val="18"/>
        <w:szCs w:val="18"/>
      </w:rPr>
      <w:t xml:space="preserve"> published </w:t>
    </w:r>
    <w:r w:rsidR="00292E82">
      <w:rPr>
        <w:bCs/>
        <w:sz w:val="18"/>
        <w:szCs w:val="18"/>
      </w:rPr>
      <w:t>July 2024</w:t>
    </w:r>
    <w:r w:rsidR="00C6343F" w:rsidRPr="00C74312">
      <w:rPr>
        <w:bCs/>
        <w:sz w:val="18"/>
        <w:szCs w:val="18"/>
      </w:rPr>
      <w:t xml:space="preserve">                                                                                     </w:t>
    </w:r>
    <w:r>
      <w:rPr>
        <w:bCs/>
        <w:sz w:val="18"/>
        <w:szCs w:val="18"/>
      </w:rPr>
      <w:t xml:space="preserve">  </w:t>
    </w:r>
    <w:r w:rsidR="00F76999">
      <w:rPr>
        <w:bCs/>
        <w:sz w:val="18"/>
        <w:szCs w:val="18"/>
      </w:rPr>
      <w:t xml:space="preserve">      </w:t>
    </w:r>
    <w:r w:rsidR="00292E82">
      <w:rPr>
        <w:bCs/>
        <w:sz w:val="18"/>
        <w:szCs w:val="18"/>
      </w:rPr>
      <w:t xml:space="preserve">             </w:t>
    </w:r>
    <w:r w:rsidR="00C6343F" w:rsidRPr="00C74312">
      <w:rPr>
        <w:bCs/>
        <w:sz w:val="18"/>
        <w:szCs w:val="18"/>
      </w:rPr>
      <w:t xml:space="preserve">ISBN: </w:t>
    </w:r>
    <w:r w:rsidR="00673668" w:rsidRPr="00673668">
      <w:rPr>
        <w:bCs/>
        <w:sz w:val="18"/>
        <w:szCs w:val="18"/>
      </w:rPr>
      <w:t>978-1-922324-47-4</w:t>
    </w:r>
    <w:r w:rsidR="00E77AD9">
      <w:rPr>
        <w:bCs/>
        <w:sz w:val="18"/>
        <w:szCs w:val="18"/>
      </w:rPr>
      <w:t xml:space="preserve">                                                                                                                                       </w:t>
    </w:r>
    <w:r w:rsidR="00DE27B0">
      <w:rPr>
        <w:bCs/>
        <w:sz w:val="18"/>
        <w:szCs w:val="18"/>
      </w:rPr>
      <w:t xml:space="preserve">  </w:t>
    </w:r>
    <w:r w:rsidR="00F151BA" w:rsidRPr="00C74312">
      <w:rPr>
        <w:bCs/>
        <w:sz w:val="18"/>
        <w:szCs w:val="18"/>
      </w:rPr>
      <w:t xml:space="preserve">Page </w:t>
    </w:r>
    <w:r w:rsidR="00F151BA" w:rsidRPr="00C74312">
      <w:rPr>
        <w:bCs/>
        <w:sz w:val="18"/>
        <w:szCs w:val="18"/>
      </w:rPr>
      <w:fldChar w:fldCharType="begin"/>
    </w:r>
    <w:r w:rsidR="00F151BA" w:rsidRPr="00C74312">
      <w:rPr>
        <w:bCs/>
        <w:sz w:val="18"/>
        <w:szCs w:val="18"/>
      </w:rPr>
      <w:instrText xml:space="preserve"> PAGE  \* Arabic  \* MERGEFORMAT </w:instrText>
    </w:r>
    <w:r w:rsidR="00F151BA" w:rsidRPr="00C74312">
      <w:rPr>
        <w:bCs/>
        <w:sz w:val="18"/>
        <w:szCs w:val="18"/>
      </w:rPr>
      <w:fldChar w:fldCharType="separate"/>
    </w:r>
    <w:r w:rsidR="00F151BA" w:rsidRPr="00C74312">
      <w:rPr>
        <w:bCs/>
        <w:noProof/>
        <w:sz w:val="18"/>
        <w:szCs w:val="18"/>
      </w:rPr>
      <w:t>1</w:t>
    </w:r>
    <w:r w:rsidR="00F151BA" w:rsidRPr="00C74312">
      <w:rPr>
        <w:bCs/>
        <w:sz w:val="18"/>
        <w:szCs w:val="18"/>
      </w:rPr>
      <w:fldChar w:fldCharType="end"/>
    </w:r>
    <w:r w:rsidR="00F151BA" w:rsidRPr="00C74312">
      <w:rPr>
        <w:bCs/>
        <w:sz w:val="18"/>
        <w:szCs w:val="18"/>
      </w:rPr>
      <w:t xml:space="preserve"> of </w:t>
    </w:r>
    <w:r w:rsidR="00F151BA" w:rsidRPr="00C74312">
      <w:rPr>
        <w:bCs/>
        <w:sz w:val="18"/>
        <w:szCs w:val="18"/>
      </w:rPr>
      <w:fldChar w:fldCharType="begin"/>
    </w:r>
    <w:r w:rsidR="00F151BA" w:rsidRPr="00C74312">
      <w:rPr>
        <w:bCs/>
        <w:sz w:val="18"/>
        <w:szCs w:val="18"/>
      </w:rPr>
      <w:instrText xml:space="preserve"> NUMPAGES  \* Arabic  \* MERGEFORMAT </w:instrText>
    </w:r>
    <w:r w:rsidR="00F151BA" w:rsidRPr="00C74312">
      <w:rPr>
        <w:bCs/>
        <w:sz w:val="18"/>
        <w:szCs w:val="18"/>
      </w:rPr>
      <w:fldChar w:fldCharType="separate"/>
    </w:r>
    <w:r w:rsidR="00F151BA" w:rsidRPr="00C74312">
      <w:rPr>
        <w:bCs/>
        <w:noProof/>
        <w:sz w:val="18"/>
        <w:szCs w:val="18"/>
      </w:rPr>
      <w:t>2</w:t>
    </w:r>
    <w:r w:rsidR="00F151BA" w:rsidRPr="00C74312">
      <w:rPr>
        <w:bCs/>
        <w:sz w:val="18"/>
        <w:szCs w:val="18"/>
      </w:rPr>
      <w:fldChar w:fldCharType="end"/>
    </w:r>
  </w:p>
  <w:p w14:paraId="3CC226A0" w14:textId="4C4E459D" w:rsidR="006406A7" w:rsidRPr="00C74312" w:rsidRDefault="00C6343F" w:rsidP="00C6343F">
    <w:pPr>
      <w:pStyle w:val="Footer"/>
      <w:spacing w:before="80"/>
      <w:jc w:val="center"/>
      <w:rPr>
        <w:bCs/>
        <w:sz w:val="18"/>
        <w:szCs w:val="18"/>
      </w:rPr>
    </w:pPr>
    <w:r w:rsidRPr="00C74312">
      <w:rPr>
        <w:bCs/>
        <w:sz w:val="18"/>
        <w:szCs w:val="18"/>
      </w:rPr>
      <w:t>© 202</w:t>
    </w:r>
    <w:r w:rsidR="00256420">
      <w:rPr>
        <w:bCs/>
        <w:sz w:val="18"/>
        <w:szCs w:val="18"/>
      </w:rPr>
      <w:t>4</w:t>
    </w:r>
    <w:r w:rsidRPr="00C74312">
      <w:rPr>
        <w:bCs/>
        <w:sz w:val="18"/>
        <w:szCs w:val="18"/>
      </w:rPr>
      <w:t xml:space="preserve"> International Collaboration on Cancer Reporting Limited (ICCR).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C08B1" w14:textId="77777777" w:rsidR="00D46DDD" w:rsidRDefault="00D46DDD" w:rsidP="008F654B">
      <w:pPr>
        <w:spacing w:after="0" w:line="240" w:lineRule="auto"/>
      </w:pPr>
      <w:r>
        <w:separator/>
      </w:r>
    </w:p>
  </w:footnote>
  <w:footnote w:type="continuationSeparator" w:id="0">
    <w:p w14:paraId="56A7BAF1" w14:textId="77777777" w:rsidR="00D46DDD" w:rsidRDefault="00D46DDD" w:rsidP="008F65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3073"/>
    <w:multiLevelType w:val="hybridMultilevel"/>
    <w:tmpl w:val="D62CFDB0"/>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528D2"/>
    <w:multiLevelType w:val="hybridMultilevel"/>
    <w:tmpl w:val="50449BE2"/>
    <w:lvl w:ilvl="0" w:tplc="D32E1FDE">
      <w:start w:val="1"/>
      <w:numFmt w:val="bullet"/>
      <w:lvlText w:val="□"/>
      <w:lvlJc w:val="left"/>
      <w:pPr>
        <w:ind w:left="1011"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731" w:hanging="360"/>
      </w:pPr>
      <w:rPr>
        <w:rFonts w:ascii="Courier New" w:hAnsi="Courier New" w:cs="Courier New" w:hint="default"/>
      </w:rPr>
    </w:lvl>
    <w:lvl w:ilvl="2" w:tplc="0C090005" w:tentative="1">
      <w:start w:val="1"/>
      <w:numFmt w:val="bullet"/>
      <w:lvlText w:val=""/>
      <w:lvlJc w:val="left"/>
      <w:pPr>
        <w:ind w:left="2451" w:hanging="360"/>
      </w:pPr>
      <w:rPr>
        <w:rFonts w:ascii="Wingdings" w:hAnsi="Wingdings" w:hint="default"/>
      </w:rPr>
    </w:lvl>
    <w:lvl w:ilvl="3" w:tplc="0C090001" w:tentative="1">
      <w:start w:val="1"/>
      <w:numFmt w:val="bullet"/>
      <w:lvlText w:val=""/>
      <w:lvlJc w:val="left"/>
      <w:pPr>
        <w:ind w:left="3171" w:hanging="360"/>
      </w:pPr>
      <w:rPr>
        <w:rFonts w:ascii="Symbol" w:hAnsi="Symbol" w:hint="default"/>
      </w:rPr>
    </w:lvl>
    <w:lvl w:ilvl="4" w:tplc="0C090003" w:tentative="1">
      <w:start w:val="1"/>
      <w:numFmt w:val="bullet"/>
      <w:lvlText w:val="o"/>
      <w:lvlJc w:val="left"/>
      <w:pPr>
        <w:ind w:left="3891" w:hanging="360"/>
      </w:pPr>
      <w:rPr>
        <w:rFonts w:ascii="Courier New" w:hAnsi="Courier New" w:cs="Courier New" w:hint="default"/>
      </w:rPr>
    </w:lvl>
    <w:lvl w:ilvl="5" w:tplc="0C090005" w:tentative="1">
      <w:start w:val="1"/>
      <w:numFmt w:val="bullet"/>
      <w:lvlText w:val=""/>
      <w:lvlJc w:val="left"/>
      <w:pPr>
        <w:ind w:left="4611" w:hanging="360"/>
      </w:pPr>
      <w:rPr>
        <w:rFonts w:ascii="Wingdings" w:hAnsi="Wingdings" w:hint="default"/>
      </w:rPr>
    </w:lvl>
    <w:lvl w:ilvl="6" w:tplc="0C090001" w:tentative="1">
      <w:start w:val="1"/>
      <w:numFmt w:val="bullet"/>
      <w:lvlText w:val=""/>
      <w:lvlJc w:val="left"/>
      <w:pPr>
        <w:ind w:left="5331" w:hanging="360"/>
      </w:pPr>
      <w:rPr>
        <w:rFonts w:ascii="Symbol" w:hAnsi="Symbol" w:hint="default"/>
      </w:rPr>
    </w:lvl>
    <w:lvl w:ilvl="7" w:tplc="0C090003" w:tentative="1">
      <w:start w:val="1"/>
      <w:numFmt w:val="bullet"/>
      <w:lvlText w:val="o"/>
      <w:lvlJc w:val="left"/>
      <w:pPr>
        <w:ind w:left="6051" w:hanging="360"/>
      </w:pPr>
      <w:rPr>
        <w:rFonts w:ascii="Courier New" w:hAnsi="Courier New" w:cs="Courier New" w:hint="default"/>
      </w:rPr>
    </w:lvl>
    <w:lvl w:ilvl="8" w:tplc="0C090005" w:tentative="1">
      <w:start w:val="1"/>
      <w:numFmt w:val="bullet"/>
      <w:lvlText w:val=""/>
      <w:lvlJc w:val="left"/>
      <w:pPr>
        <w:ind w:left="6771" w:hanging="360"/>
      </w:pPr>
      <w:rPr>
        <w:rFonts w:ascii="Wingdings" w:hAnsi="Wingdings" w:hint="default"/>
      </w:rPr>
    </w:lvl>
  </w:abstractNum>
  <w:abstractNum w:abstractNumId="2" w15:restartNumberingAfterBreak="0">
    <w:nsid w:val="068D7C48"/>
    <w:multiLevelType w:val="hybridMultilevel"/>
    <w:tmpl w:val="EBE8C258"/>
    <w:lvl w:ilvl="0" w:tplc="64E631D6">
      <w:start w:val="1"/>
      <w:numFmt w:val="bullet"/>
      <w:lvlText w:val="□"/>
      <w:lvlJc w:val="left"/>
      <w:pPr>
        <w:ind w:left="720" w:hanging="360"/>
      </w:pPr>
      <w:rPr>
        <w:rFonts w:asciiTheme="minorHAnsi" w:hAnsiTheme="minorHAnsi" w:hint="default"/>
        <w:color w:val="auto"/>
        <w:sz w:val="16"/>
        <w:szCs w:val="16"/>
        <w14:textOutline w14:w="1270" w14:cap="rnd" w14:cmpd="sng" w14:algn="ctr">
          <w14:solidFill>
            <w14:srgbClr w14:val="000000"/>
          </w14:solid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96607B"/>
    <w:multiLevelType w:val="hybridMultilevel"/>
    <w:tmpl w:val="45925AA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4532E3"/>
    <w:multiLevelType w:val="hybridMultilevel"/>
    <w:tmpl w:val="6442D7B4"/>
    <w:lvl w:ilvl="0" w:tplc="A0BE0FA2">
      <w:start w:val="1"/>
      <w:numFmt w:val="bullet"/>
      <w:lvlText w:val="□"/>
      <w:lvlJc w:val="left"/>
      <w:pPr>
        <w:ind w:left="900" w:hanging="360"/>
      </w:pPr>
      <w:rPr>
        <w:rFonts w:asciiTheme="minorHAnsi" w:hAnsiTheme="minorHAnsi" w:hint="default"/>
        <w:color w:val="808080" w:themeColor="background1" w:themeShade="80"/>
        <w:sz w:val="16"/>
        <w:szCs w:val="16"/>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5" w15:restartNumberingAfterBreak="0">
    <w:nsid w:val="0D39754E"/>
    <w:multiLevelType w:val="hybridMultilevel"/>
    <w:tmpl w:val="0F94F344"/>
    <w:styleLink w:val="Lettered"/>
    <w:lvl w:ilvl="0" w:tplc="351615B0">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E4635C">
      <w:start w:val="1"/>
      <w:numFmt w:val="bullet"/>
      <w:lvlText w:val="•"/>
      <w:lvlJc w:val="left"/>
      <w:pPr>
        <w:ind w:left="10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BE92C2">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34C264">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40454C">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786842">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AEFF62">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121BD8">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647904">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E5E7061"/>
    <w:multiLevelType w:val="hybridMultilevel"/>
    <w:tmpl w:val="20BC4302"/>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15:restartNumberingAfterBreak="0">
    <w:nsid w:val="10123413"/>
    <w:multiLevelType w:val="hybridMultilevel"/>
    <w:tmpl w:val="4DC4D616"/>
    <w:lvl w:ilvl="0" w:tplc="A5C89CD4">
      <w:start w:val="1"/>
      <w:numFmt w:val="bullet"/>
      <w:lvlText w:val="□"/>
      <w:lvlJc w:val="left"/>
      <w:pPr>
        <w:ind w:left="720" w:hanging="360"/>
      </w:pPr>
      <w:rPr>
        <w:rFonts w:asciiTheme="minorHAnsi" w:hAnsiTheme="minorHAnsi" w:hint="default"/>
        <w:color w:val="auto"/>
        <w:sz w:val="16"/>
        <w:szCs w:val="16"/>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370387"/>
    <w:multiLevelType w:val="hybridMultilevel"/>
    <w:tmpl w:val="406CF356"/>
    <w:lvl w:ilvl="0" w:tplc="5E4E514C">
      <w:numFmt w:val="bullet"/>
      <w:lvlText w:val="-"/>
      <w:lvlJc w:val="left"/>
      <w:pPr>
        <w:ind w:left="720" w:hanging="360"/>
      </w:pPr>
      <w:rPr>
        <w:rFonts w:ascii="Calibri" w:eastAsiaTheme="minorHAnsi" w:hAnsi="Calibri" w:cs="Century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7B3AB2"/>
    <w:multiLevelType w:val="hybridMultilevel"/>
    <w:tmpl w:val="FFA86B74"/>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0" w15:restartNumberingAfterBreak="0">
    <w:nsid w:val="134274CC"/>
    <w:multiLevelType w:val="hybridMultilevel"/>
    <w:tmpl w:val="00E000D2"/>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0522E8"/>
    <w:multiLevelType w:val="hybridMultilevel"/>
    <w:tmpl w:val="BBD6B2F0"/>
    <w:lvl w:ilvl="0" w:tplc="3DB499A6">
      <w:start w:val="1"/>
      <w:numFmt w:val="bullet"/>
      <w:lvlText w:val="□"/>
      <w:lvlJc w:val="left"/>
      <w:pPr>
        <w:ind w:left="72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2C0130"/>
    <w:multiLevelType w:val="hybridMultilevel"/>
    <w:tmpl w:val="B4CA30D8"/>
    <w:lvl w:ilvl="0" w:tplc="3B20BD14">
      <w:start w:val="1"/>
      <w:numFmt w:val="bullet"/>
      <w:lvlText w:val="□"/>
      <w:lvlJc w:val="left"/>
      <w:pPr>
        <w:ind w:left="900" w:hanging="360"/>
      </w:pPr>
      <w:rPr>
        <w:rFonts w:asciiTheme="minorHAnsi" w:hAnsiTheme="minorHAnsi" w:hint="default"/>
        <w:color w:val="A6A6A6" w:themeColor="background1" w:themeShade="A6"/>
        <w:sz w:val="16"/>
        <w:szCs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3" w15:restartNumberingAfterBreak="0">
    <w:nsid w:val="1AAF577D"/>
    <w:multiLevelType w:val="hybridMultilevel"/>
    <w:tmpl w:val="90E885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C26171"/>
    <w:multiLevelType w:val="hybridMultilevel"/>
    <w:tmpl w:val="FA148FA6"/>
    <w:lvl w:ilvl="0" w:tplc="C9A40DF8">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B1757E"/>
    <w:multiLevelType w:val="hybridMultilevel"/>
    <w:tmpl w:val="41142816"/>
    <w:lvl w:ilvl="0" w:tplc="1A5CBE56">
      <w:start w:val="1"/>
      <w:numFmt w:val="bullet"/>
      <w:lvlText w:val="□"/>
      <w:lvlJc w:val="left"/>
      <w:pPr>
        <w:ind w:left="720" w:hanging="363"/>
      </w:pPr>
      <w:rPr>
        <w:rFonts w:ascii="Times New Roman" w:hAnsi="Times New Roman" w:cs="Times New Roman" w:hint="default"/>
        <w:b/>
        <w:bCs/>
        <w:color w:val="000000" w:themeColor="text1"/>
        <w:sz w:val="16"/>
        <w:szCs w:val="16"/>
        <w:vertAlign w:val="baseline"/>
        <w14:textOutline w14:w="1270" w14:cap="rnd" w14:cmpd="sng" w14:algn="ctr">
          <w14:solidFill>
            <w14:srgbClr w14:val="000000"/>
          </w14:solidFill>
          <w14:prstDash w14:val="solid"/>
          <w14:bevel/>
        </w14:textOutline>
      </w:rPr>
    </w:lvl>
    <w:lvl w:ilvl="1" w:tplc="0C090003">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16" w15:restartNumberingAfterBreak="0">
    <w:nsid w:val="244107D4"/>
    <w:multiLevelType w:val="hybridMultilevel"/>
    <w:tmpl w:val="F70AE7BA"/>
    <w:lvl w:ilvl="0" w:tplc="FD9CF07C">
      <w:start w:val="1"/>
      <w:numFmt w:val="bullet"/>
      <w:lvlText w:val="o"/>
      <w:lvlJc w:val="left"/>
      <w:pPr>
        <w:ind w:left="720" w:hanging="360"/>
      </w:pPr>
      <w:rPr>
        <w:rFonts w:asciiTheme="minorHAnsi" w:hAnsiTheme="minorHAnsi" w:cs="Courier New"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6E4C1F"/>
    <w:multiLevelType w:val="hybridMultilevel"/>
    <w:tmpl w:val="2ED8693E"/>
    <w:lvl w:ilvl="0" w:tplc="CFB4BF94">
      <w:start w:val="1"/>
      <w:numFmt w:val="bullet"/>
      <w:lvlText w:val="□"/>
      <w:lvlJc w:val="left"/>
      <w:pPr>
        <w:ind w:left="720" w:hanging="360"/>
      </w:pPr>
      <w:rPr>
        <w:rFonts w:asciiTheme="minorHAnsi" w:hAnsiTheme="minorHAnsi" w:hint="default"/>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33C40B4"/>
    <w:multiLevelType w:val="hybridMultilevel"/>
    <w:tmpl w:val="12A25396"/>
    <w:lvl w:ilvl="0" w:tplc="36A0EFBE">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A72E8D"/>
    <w:multiLevelType w:val="hybridMultilevel"/>
    <w:tmpl w:val="5F908594"/>
    <w:lvl w:ilvl="0" w:tplc="155AA16E">
      <w:start w:val="1"/>
      <w:numFmt w:val="bullet"/>
      <w:lvlText w:val="o"/>
      <w:lvlJc w:val="left"/>
      <w:pPr>
        <w:ind w:left="720" w:hanging="360"/>
      </w:pPr>
      <w:rPr>
        <w:rFonts w:ascii="Courier New" w:hAnsi="Courier New" w:hint="default"/>
        <w:color w:val="A6A6A6" w:themeColor="background1" w:themeShad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4439F4"/>
    <w:multiLevelType w:val="hybridMultilevel"/>
    <w:tmpl w:val="5596CEFC"/>
    <w:lvl w:ilvl="0" w:tplc="5DFA973E">
      <w:start w:val="1"/>
      <w:numFmt w:val="bullet"/>
      <w:lvlText w:val="□"/>
      <w:lvlJc w:val="left"/>
      <w:pPr>
        <w:ind w:left="720" w:hanging="360"/>
      </w:pPr>
      <w:rPr>
        <w:rFonts w:asciiTheme="minorHAnsi" w:hAnsiTheme="minorHAnsi"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2A0622"/>
    <w:multiLevelType w:val="hybridMultilevel"/>
    <w:tmpl w:val="A60E143A"/>
    <w:lvl w:ilvl="0" w:tplc="538C9850">
      <w:start w:val="1"/>
      <w:numFmt w:val="bullet"/>
      <w:lvlText w:val="o"/>
      <w:lvlJc w:val="left"/>
      <w:pPr>
        <w:ind w:left="720" w:hanging="360"/>
      </w:pPr>
      <w:rPr>
        <w:rFonts w:asciiTheme="minorHAnsi" w:hAnsiTheme="minorHAnsi" w:cs="Courier New"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0C556D"/>
    <w:multiLevelType w:val="hybridMultilevel"/>
    <w:tmpl w:val="6FBC034C"/>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FA29C5"/>
    <w:multiLevelType w:val="hybridMultilevel"/>
    <w:tmpl w:val="63E6D312"/>
    <w:lvl w:ilvl="0" w:tplc="5DFA973E">
      <w:start w:val="1"/>
      <w:numFmt w:val="bullet"/>
      <w:lvlText w:val="□"/>
      <w:lvlJc w:val="left"/>
      <w:pPr>
        <w:ind w:left="720" w:hanging="360"/>
      </w:pPr>
      <w:rPr>
        <w:rFonts w:asciiTheme="minorHAnsi" w:hAnsiTheme="minorHAnsi"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B8382E"/>
    <w:multiLevelType w:val="hybridMultilevel"/>
    <w:tmpl w:val="8884AB94"/>
    <w:lvl w:ilvl="0" w:tplc="FD9CF07C">
      <w:start w:val="1"/>
      <w:numFmt w:val="bullet"/>
      <w:lvlText w:val="o"/>
      <w:lvlJc w:val="left"/>
      <w:pPr>
        <w:ind w:left="720" w:hanging="360"/>
      </w:pPr>
      <w:rPr>
        <w:rFonts w:asciiTheme="minorHAnsi" w:hAnsiTheme="minorHAnsi" w:cs="Courier New"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6B749A"/>
    <w:multiLevelType w:val="hybridMultilevel"/>
    <w:tmpl w:val="BF2EDC5E"/>
    <w:lvl w:ilvl="0" w:tplc="0C090001">
      <w:start w:val="1"/>
      <w:numFmt w:val="bullet"/>
      <w:lvlText w:val=""/>
      <w:lvlJc w:val="left"/>
      <w:pPr>
        <w:ind w:left="785" w:hanging="360"/>
      </w:pPr>
      <w:rPr>
        <w:rFonts w:ascii="Symbol" w:hAnsi="Symbol"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26" w15:restartNumberingAfterBreak="0">
    <w:nsid w:val="6C0C5787"/>
    <w:multiLevelType w:val="hybridMultilevel"/>
    <w:tmpl w:val="5DA027C8"/>
    <w:lvl w:ilvl="0" w:tplc="D3DEAC26">
      <w:start w:val="1"/>
      <w:numFmt w:val="bullet"/>
      <w:lvlText w:val="o"/>
      <w:lvlJc w:val="left"/>
      <w:pPr>
        <w:ind w:left="927"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7D68BE"/>
    <w:multiLevelType w:val="hybridMultilevel"/>
    <w:tmpl w:val="6366C5F0"/>
    <w:lvl w:ilvl="0" w:tplc="21BEF01E">
      <w:start w:val="1"/>
      <w:numFmt w:val="bullet"/>
      <w:lvlText w:val="□"/>
      <w:lvlJc w:val="left"/>
      <w:pPr>
        <w:ind w:left="896" w:hanging="360"/>
      </w:pPr>
      <w:rPr>
        <w:rFonts w:asciiTheme="minorHAnsi" w:hAnsiTheme="minorHAnsi" w:hint="default"/>
        <w:color w:val="auto"/>
        <w:sz w:val="16"/>
        <w:szCs w:val="16"/>
        <w:vertAlign w:val="baseline"/>
      </w:rPr>
    </w:lvl>
    <w:lvl w:ilvl="1" w:tplc="FFFFFFFF" w:tentative="1">
      <w:start w:val="1"/>
      <w:numFmt w:val="bullet"/>
      <w:lvlText w:val="o"/>
      <w:lvlJc w:val="left"/>
      <w:pPr>
        <w:ind w:left="1616" w:hanging="360"/>
      </w:pPr>
      <w:rPr>
        <w:rFonts w:ascii="Courier New" w:hAnsi="Courier New" w:cs="Courier New" w:hint="default"/>
      </w:rPr>
    </w:lvl>
    <w:lvl w:ilvl="2" w:tplc="FFFFFFFF" w:tentative="1">
      <w:start w:val="1"/>
      <w:numFmt w:val="bullet"/>
      <w:lvlText w:val=""/>
      <w:lvlJc w:val="left"/>
      <w:pPr>
        <w:ind w:left="2336" w:hanging="360"/>
      </w:pPr>
      <w:rPr>
        <w:rFonts w:ascii="Wingdings" w:hAnsi="Wingdings" w:hint="default"/>
      </w:rPr>
    </w:lvl>
    <w:lvl w:ilvl="3" w:tplc="FFFFFFFF" w:tentative="1">
      <w:start w:val="1"/>
      <w:numFmt w:val="bullet"/>
      <w:lvlText w:val=""/>
      <w:lvlJc w:val="left"/>
      <w:pPr>
        <w:ind w:left="3056" w:hanging="360"/>
      </w:pPr>
      <w:rPr>
        <w:rFonts w:ascii="Symbol" w:hAnsi="Symbol" w:hint="default"/>
      </w:rPr>
    </w:lvl>
    <w:lvl w:ilvl="4" w:tplc="FFFFFFFF" w:tentative="1">
      <w:start w:val="1"/>
      <w:numFmt w:val="bullet"/>
      <w:lvlText w:val="o"/>
      <w:lvlJc w:val="left"/>
      <w:pPr>
        <w:ind w:left="3776" w:hanging="360"/>
      </w:pPr>
      <w:rPr>
        <w:rFonts w:ascii="Courier New" w:hAnsi="Courier New" w:cs="Courier New" w:hint="default"/>
      </w:rPr>
    </w:lvl>
    <w:lvl w:ilvl="5" w:tplc="FFFFFFFF" w:tentative="1">
      <w:start w:val="1"/>
      <w:numFmt w:val="bullet"/>
      <w:lvlText w:val=""/>
      <w:lvlJc w:val="left"/>
      <w:pPr>
        <w:ind w:left="4496" w:hanging="360"/>
      </w:pPr>
      <w:rPr>
        <w:rFonts w:ascii="Wingdings" w:hAnsi="Wingdings" w:hint="default"/>
      </w:rPr>
    </w:lvl>
    <w:lvl w:ilvl="6" w:tplc="FFFFFFFF" w:tentative="1">
      <w:start w:val="1"/>
      <w:numFmt w:val="bullet"/>
      <w:lvlText w:val=""/>
      <w:lvlJc w:val="left"/>
      <w:pPr>
        <w:ind w:left="5216" w:hanging="360"/>
      </w:pPr>
      <w:rPr>
        <w:rFonts w:ascii="Symbol" w:hAnsi="Symbol" w:hint="default"/>
      </w:rPr>
    </w:lvl>
    <w:lvl w:ilvl="7" w:tplc="FFFFFFFF" w:tentative="1">
      <w:start w:val="1"/>
      <w:numFmt w:val="bullet"/>
      <w:lvlText w:val="o"/>
      <w:lvlJc w:val="left"/>
      <w:pPr>
        <w:ind w:left="5936" w:hanging="360"/>
      </w:pPr>
      <w:rPr>
        <w:rFonts w:ascii="Courier New" w:hAnsi="Courier New" w:cs="Courier New" w:hint="default"/>
      </w:rPr>
    </w:lvl>
    <w:lvl w:ilvl="8" w:tplc="FFFFFFFF" w:tentative="1">
      <w:start w:val="1"/>
      <w:numFmt w:val="bullet"/>
      <w:lvlText w:val=""/>
      <w:lvlJc w:val="left"/>
      <w:pPr>
        <w:ind w:left="6656" w:hanging="360"/>
      </w:pPr>
      <w:rPr>
        <w:rFonts w:ascii="Wingdings" w:hAnsi="Wingdings" w:hint="default"/>
      </w:rPr>
    </w:lvl>
  </w:abstractNum>
  <w:abstractNum w:abstractNumId="28" w15:restartNumberingAfterBreak="0">
    <w:nsid w:val="75DF3CC3"/>
    <w:multiLevelType w:val="hybridMultilevel"/>
    <w:tmpl w:val="5260A3EA"/>
    <w:lvl w:ilvl="0" w:tplc="D32E1FDE">
      <w:start w:val="1"/>
      <w:numFmt w:val="bullet"/>
      <w:lvlText w:val="□"/>
      <w:lvlJc w:val="left"/>
      <w:pPr>
        <w:ind w:left="72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696782"/>
    <w:multiLevelType w:val="hybridMultilevel"/>
    <w:tmpl w:val="3BBE4ADE"/>
    <w:lvl w:ilvl="0" w:tplc="B4F6DF48">
      <w:start w:val="1"/>
      <w:numFmt w:val="bullet"/>
      <w:lvlText w:val="o"/>
      <w:lvlJc w:val="left"/>
      <w:pPr>
        <w:ind w:left="720" w:hanging="360"/>
      </w:pPr>
      <w:rPr>
        <w:rFonts w:ascii="Courier New" w:hAnsi="Courier New"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6201296">
    <w:abstractNumId w:val="5"/>
  </w:num>
  <w:num w:numId="2" w16cid:durableId="1630549520">
    <w:abstractNumId w:val="10"/>
  </w:num>
  <w:num w:numId="3" w16cid:durableId="699939708">
    <w:abstractNumId w:val="15"/>
  </w:num>
  <w:num w:numId="4" w16cid:durableId="2123839222">
    <w:abstractNumId w:val="0"/>
  </w:num>
  <w:num w:numId="5" w16cid:durableId="525674951">
    <w:abstractNumId w:val="26"/>
  </w:num>
  <w:num w:numId="6" w16cid:durableId="595477563">
    <w:abstractNumId w:val="24"/>
  </w:num>
  <w:num w:numId="7" w16cid:durableId="1640645236">
    <w:abstractNumId w:val="22"/>
  </w:num>
  <w:num w:numId="8" w16cid:durableId="1591699021">
    <w:abstractNumId w:val="7"/>
  </w:num>
  <w:num w:numId="9" w16cid:durableId="1081297839">
    <w:abstractNumId w:val="18"/>
  </w:num>
  <w:num w:numId="10" w16cid:durableId="370807082">
    <w:abstractNumId w:val="20"/>
  </w:num>
  <w:num w:numId="11" w16cid:durableId="225143752">
    <w:abstractNumId w:val="17"/>
  </w:num>
  <w:num w:numId="12" w16cid:durableId="306588364">
    <w:abstractNumId w:val="3"/>
  </w:num>
  <w:num w:numId="13" w16cid:durableId="466122536">
    <w:abstractNumId w:val="27"/>
  </w:num>
  <w:num w:numId="14" w16cid:durableId="2127651344">
    <w:abstractNumId w:val="23"/>
  </w:num>
  <w:num w:numId="15" w16cid:durableId="668405253">
    <w:abstractNumId w:val="12"/>
  </w:num>
  <w:num w:numId="16" w16cid:durableId="1753550062">
    <w:abstractNumId w:val="4"/>
  </w:num>
  <w:num w:numId="17" w16cid:durableId="1886913088">
    <w:abstractNumId w:val="2"/>
  </w:num>
  <w:num w:numId="18" w16cid:durableId="578056724">
    <w:abstractNumId w:val="13"/>
  </w:num>
  <w:num w:numId="19" w16cid:durableId="1908494134">
    <w:abstractNumId w:val="29"/>
  </w:num>
  <w:num w:numId="20" w16cid:durableId="1440367773">
    <w:abstractNumId w:val="28"/>
  </w:num>
  <w:num w:numId="21" w16cid:durableId="511336474">
    <w:abstractNumId w:val="1"/>
  </w:num>
  <w:num w:numId="22" w16cid:durableId="1804615781">
    <w:abstractNumId w:val="11"/>
  </w:num>
  <w:num w:numId="23" w16cid:durableId="1351758572">
    <w:abstractNumId w:val="19"/>
  </w:num>
  <w:num w:numId="24" w16cid:durableId="155801616">
    <w:abstractNumId w:val="14"/>
  </w:num>
  <w:num w:numId="25" w16cid:durableId="292366588">
    <w:abstractNumId w:val="8"/>
  </w:num>
  <w:num w:numId="26" w16cid:durableId="1277835691">
    <w:abstractNumId w:val="6"/>
  </w:num>
  <w:num w:numId="27" w16cid:durableId="66267470">
    <w:abstractNumId w:val="25"/>
  </w:num>
  <w:num w:numId="28" w16cid:durableId="233467477">
    <w:abstractNumId w:val="9"/>
  </w:num>
  <w:num w:numId="29" w16cid:durableId="1812168029">
    <w:abstractNumId w:val="16"/>
  </w:num>
  <w:num w:numId="30" w16cid:durableId="1441603089">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D98"/>
    <w:rsid w:val="000008C8"/>
    <w:rsid w:val="0000130E"/>
    <w:rsid w:val="00001455"/>
    <w:rsid w:val="000026C0"/>
    <w:rsid w:val="0000328E"/>
    <w:rsid w:val="0000343A"/>
    <w:rsid w:val="0000359B"/>
    <w:rsid w:val="000048AB"/>
    <w:rsid w:val="00005B25"/>
    <w:rsid w:val="00005CBE"/>
    <w:rsid w:val="00005E7C"/>
    <w:rsid w:val="00005FB8"/>
    <w:rsid w:val="0000700C"/>
    <w:rsid w:val="0000735C"/>
    <w:rsid w:val="000079B9"/>
    <w:rsid w:val="00007EC1"/>
    <w:rsid w:val="00010AA7"/>
    <w:rsid w:val="00010BE8"/>
    <w:rsid w:val="000111E7"/>
    <w:rsid w:val="000113C7"/>
    <w:rsid w:val="0001145F"/>
    <w:rsid w:val="00012930"/>
    <w:rsid w:val="000131C2"/>
    <w:rsid w:val="0001322D"/>
    <w:rsid w:val="000135A4"/>
    <w:rsid w:val="0001366E"/>
    <w:rsid w:val="000142FE"/>
    <w:rsid w:val="00014333"/>
    <w:rsid w:val="0001454C"/>
    <w:rsid w:val="00014A87"/>
    <w:rsid w:val="00014EB7"/>
    <w:rsid w:val="000174AA"/>
    <w:rsid w:val="00017918"/>
    <w:rsid w:val="00017C32"/>
    <w:rsid w:val="000202F0"/>
    <w:rsid w:val="00020B27"/>
    <w:rsid w:val="00021177"/>
    <w:rsid w:val="000215E1"/>
    <w:rsid w:val="000223AE"/>
    <w:rsid w:val="00022C46"/>
    <w:rsid w:val="000232C0"/>
    <w:rsid w:val="00023666"/>
    <w:rsid w:val="000244DF"/>
    <w:rsid w:val="000249F1"/>
    <w:rsid w:val="00024D6B"/>
    <w:rsid w:val="00024E26"/>
    <w:rsid w:val="00025463"/>
    <w:rsid w:val="00025B59"/>
    <w:rsid w:val="00025C75"/>
    <w:rsid w:val="000264A2"/>
    <w:rsid w:val="00026BA7"/>
    <w:rsid w:val="00026CFE"/>
    <w:rsid w:val="00027102"/>
    <w:rsid w:val="00027A53"/>
    <w:rsid w:val="00027E5D"/>
    <w:rsid w:val="00030258"/>
    <w:rsid w:val="00030411"/>
    <w:rsid w:val="00030538"/>
    <w:rsid w:val="0003054C"/>
    <w:rsid w:val="00030A19"/>
    <w:rsid w:val="00031130"/>
    <w:rsid w:val="00031D45"/>
    <w:rsid w:val="0003292D"/>
    <w:rsid w:val="0003322B"/>
    <w:rsid w:val="000337CB"/>
    <w:rsid w:val="000349F7"/>
    <w:rsid w:val="000357ED"/>
    <w:rsid w:val="00035B9F"/>
    <w:rsid w:val="000364F2"/>
    <w:rsid w:val="00036538"/>
    <w:rsid w:val="00036B73"/>
    <w:rsid w:val="000374BB"/>
    <w:rsid w:val="000376FE"/>
    <w:rsid w:val="00037E75"/>
    <w:rsid w:val="0004026D"/>
    <w:rsid w:val="000413E0"/>
    <w:rsid w:val="000419BB"/>
    <w:rsid w:val="00041AB9"/>
    <w:rsid w:val="00041BCD"/>
    <w:rsid w:val="00041E50"/>
    <w:rsid w:val="0004226A"/>
    <w:rsid w:val="0004447E"/>
    <w:rsid w:val="000447BC"/>
    <w:rsid w:val="0004549F"/>
    <w:rsid w:val="00046856"/>
    <w:rsid w:val="000473C6"/>
    <w:rsid w:val="00047CD9"/>
    <w:rsid w:val="000507DE"/>
    <w:rsid w:val="00051012"/>
    <w:rsid w:val="00051577"/>
    <w:rsid w:val="00051D5A"/>
    <w:rsid w:val="00052DC3"/>
    <w:rsid w:val="000553DF"/>
    <w:rsid w:val="00055766"/>
    <w:rsid w:val="00060FBD"/>
    <w:rsid w:val="00061AFD"/>
    <w:rsid w:val="00062234"/>
    <w:rsid w:val="0006280F"/>
    <w:rsid w:val="00063C97"/>
    <w:rsid w:val="00064112"/>
    <w:rsid w:val="00064294"/>
    <w:rsid w:val="00064668"/>
    <w:rsid w:val="00064725"/>
    <w:rsid w:val="00065F6E"/>
    <w:rsid w:val="0006648D"/>
    <w:rsid w:val="0006677F"/>
    <w:rsid w:val="00066B67"/>
    <w:rsid w:val="00067CA6"/>
    <w:rsid w:val="00067E8E"/>
    <w:rsid w:val="0007011F"/>
    <w:rsid w:val="00070676"/>
    <w:rsid w:val="0007099F"/>
    <w:rsid w:val="000711E1"/>
    <w:rsid w:val="00071236"/>
    <w:rsid w:val="00071D35"/>
    <w:rsid w:val="000729EC"/>
    <w:rsid w:val="00072B4C"/>
    <w:rsid w:val="00074418"/>
    <w:rsid w:val="00074497"/>
    <w:rsid w:val="0007567C"/>
    <w:rsid w:val="000757B3"/>
    <w:rsid w:val="00076198"/>
    <w:rsid w:val="00076F85"/>
    <w:rsid w:val="000770EE"/>
    <w:rsid w:val="00077581"/>
    <w:rsid w:val="00077916"/>
    <w:rsid w:val="0008000C"/>
    <w:rsid w:val="00080748"/>
    <w:rsid w:val="00081CE3"/>
    <w:rsid w:val="000824FF"/>
    <w:rsid w:val="00082B7F"/>
    <w:rsid w:val="000836C0"/>
    <w:rsid w:val="00084D63"/>
    <w:rsid w:val="00085879"/>
    <w:rsid w:val="00085A8D"/>
    <w:rsid w:val="00086AEF"/>
    <w:rsid w:val="00086DA9"/>
    <w:rsid w:val="000900F3"/>
    <w:rsid w:val="00090387"/>
    <w:rsid w:val="0009066A"/>
    <w:rsid w:val="0009140E"/>
    <w:rsid w:val="00091D27"/>
    <w:rsid w:val="00092151"/>
    <w:rsid w:val="00092589"/>
    <w:rsid w:val="000926C6"/>
    <w:rsid w:val="000928B6"/>
    <w:rsid w:val="00092AA2"/>
    <w:rsid w:val="00093288"/>
    <w:rsid w:val="000936E1"/>
    <w:rsid w:val="00093BDC"/>
    <w:rsid w:val="0009488C"/>
    <w:rsid w:val="00094A81"/>
    <w:rsid w:val="000951BC"/>
    <w:rsid w:val="000957DD"/>
    <w:rsid w:val="00095C8A"/>
    <w:rsid w:val="00096082"/>
    <w:rsid w:val="0009642C"/>
    <w:rsid w:val="000966EB"/>
    <w:rsid w:val="000978E7"/>
    <w:rsid w:val="000A0D7E"/>
    <w:rsid w:val="000A109D"/>
    <w:rsid w:val="000A22C6"/>
    <w:rsid w:val="000A4004"/>
    <w:rsid w:val="000A4063"/>
    <w:rsid w:val="000A4190"/>
    <w:rsid w:val="000A436D"/>
    <w:rsid w:val="000A5F99"/>
    <w:rsid w:val="000A6322"/>
    <w:rsid w:val="000A66C3"/>
    <w:rsid w:val="000A6CC3"/>
    <w:rsid w:val="000A70C0"/>
    <w:rsid w:val="000A76F5"/>
    <w:rsid w:val="000A7AE6"/>
    <w:rsid w:val="000B01AA"/>
    <w:rsid w:val="000B054A"/>
    <w:rsid w:val="000B414D"/>
    <w:rsid w:val="000B4373"/>
    <w:rsid w:val="000B4758"/>
    <w:rsid w:val="000B4864"/>
    <w:rsid w:val="000B5AE5"/>
    <w:rsid w:val="000B5E76"/>
    <w:rsid w:val="000B68A5"/>
    <w:rsid w:val="000B70C1"/>
    <w:rsid w:val="000C0791"/>
    <w:rsid w:val="000C0DF8"/>
    <w:rsid w:val="000C22A1"/>
    <w:rsid w:val="000C27B1"/>
    <w:rsid w:val="000C36B0"/>
    <w:rsid w:val="000C526D"/>
    <w:rsid w:val="000C6041"/>
    <w:rsid w:val="000C6E5B"/>
    <w:rsid w:val="000C6F69"/>
    <w:rsid w:val="000C749C"/>
    <w:rsid w:val="000C7732"/>
    <w:rsid w:val="000D1D3D"/>
    <w:rsid w:val="000D1FCE"/>
    <w:rsid w:val="000D24AC"/>
    <w:rsid w:val="000D282A"/>
    <w:rsid w:val="000D2DE7"/>
    <w:rsid w:val="000D37FF"/>
    <w:rsid w:val="000D3AA0"/>
    <w:rsid w:val="000D4725"/>
    <w:rsid w:val="000D4C8A"/>
    <w:rsid w:val="000D5514"/>
    <w:rsid w:val="000D5F2C"/>
    <w:rsid w:val="000D6631"/>
    <w:rsid w:val="000E0FA7"/>
    <w:rsid w:val="000E13BD"/>
    <w:rsid w:val="000E1A99"/>
    <w:rsid w:val="000E1F6C"/>
    <w:rsid w:val="000E2622"/>
    <w:rsid w:val="000E4818"/>
    <w:rsid w:val="000E4AA3"/>
    <w:rsid w:val="000E5989"/>
    <w:rsid w:val="000E7194"/>
    <w:rsid w:val="000F0AD2"/>
    <w:rsid w:val="000F19E2"/>
    <w:rsid w:val="000F322A"/>
    <w:rsid w:val="000F32A2"/>
    <w:rsid w:val="000F3470"/>
    <w:rsid w:val="000F363A"/>
    <w:rsid w:val="000F3748"/>
    <w:rsid w:val="000F469A"/>
    <w:rsid w:val="000F5000"/>
    <w:rsid w:val="000F5151"/>
    <w:rsid w:val="000F6229"/>
    <w:rsid w:val="000F673C"/>
    <w:rsid w:val="000F7678"/>
    <w:rsid w:val="000F76F5"/>
    <w:rsid w:val="001004B1"/>
    <w:rsid w:val="00100632"/>
    <w:rsid w:val="00100983"/>
    <w:rsid w:val="001039D6"/>
    <w:rsid w:val="00103B64"/>
    <w:rsid w:val="00103E62"/>
    <w:rsid w:val="00104925"/>
    <w:rsid w:val="001051DC"/>
    <w:rsid w:val="001055B6"/>
    <w:rsid w:val="00105889"/>
    <w:rsid w:val="001058FF"/>
    <w:rsid w:val="00106638"/>
    <w:rsid w:val="00106A56"/>
    <w:rsid w:val="00106E05"/>
    <w:rsid w:val="00106FC6"/>
    <w:rsid w:val="00107DB7"/>
    <w:rsid w:val="00107E15"/>
    <w:rsid w:val="00110049"/>
    <w:rsid w:val="001100A1"/>
    <w:rsid w:val="001108D7"/>
    <w:rsid w:val="00110A58"/>
    <w:rsid w:val="00110D59"/>
    <w:rsid w:val="00111BEF"/>
    <w:rsid w:val="0011258A"/>
    <w:rsid w:val="00112C52"/>
    <w:rsid w:val="0011314F"/>
    <w:rsid w:val="00113190"/>
    <w:rsid w:val="001132E0"/>
    <w:rsid w:val="0011558A"/>
    <w:rsid w:val="00115867"/>
    <w:rsid w:val="001159DF"/>
    <w:rsid w:val="00115B7A"/>
    <w:rsid w:val="00115C73"/>
    <w:rsid w:val="0011697B"/>
    <w:rsid w:val="00116BBC"/>
    <w:rsid w:val="001172FB"/>
    <w:rsid w:val="00117595"/>
    <w:rsid w:val="00120311"/>
    <w:rsid w:val="00120C30"/>
    <w:rsid w:val="00120D96"/>
    <w:rsid w:val="00121455"/>
    <w:rsid w:val="00121B29"/>
    <w:rsid w:val="00121CB7"/>
    <w:rsid w:val="00122152"/>
    <w:rsid w:val="00122281"/>
    <w:rsid w:val="00122C66"/>
    <w:rsid w:val="00123690"/>
    <w:rsid w:val="00124521"/>
    <w:rsid w:val="00124FED"/>
    <w:rsid w:val="0012610A"/>
    <w:rsid w:val="00126330"/>
    <w:rsid w:val="001265F1"/>
    <w:rsid w:val="00126F66"/>
    <w:rsid w:val="00130143"/>
    <w:rsid w:val="0013082A"/>
    <w:rsid w:val="00132783"/>
    <w:rsid w:val="001342D0"/>
    <w:rsid w:val="00134A39"/>
    <w:rsid w:val="00134BFC"/>
    <w:rsid w:val="001355C5"/>
    <w:rsid w:val="001359D5"/>
    <w:rsid w:val="00135C35"/>
    <w:rsid w:val="00137F74"/>
    <w:rsid w:val="001403F9"/>
    <w:rsid w:val="0014060C"/>
    <w:rsid w:val="0014063E"/>
    <w:rsid w:val="001407C7"/>
    <w:rsid w:val="00140AC0"/>
    <w:rsid w:val="00140DD1"/>
    <w:rsid w:val="00141538"/>
    <w:rsid w:val="00141BA6"/>
    <w:rsid w:val="00141F06"/>
    <w:rsid w:val="00143096"/>
    <w:rsid w:val="001431B0"/>
    <w:rsid w:val="001433AE"/>
    <w:rsid w:val="00143FEE"/>
    <w:rsid w:val="00144110"/>
    <w:rsid w:val="00144D19"/>
    <w:rsid w:val="00144FC3"/>
    <w:rsid w:val="0014598A"/>
    <w:rsid w:val="00145C69"/>
    <w:rsid w:val="001469C0"/>
    <w:rsid w:val="00146B4E"/>
    <w:rsid w:val="00146DB4"/>
    <w:rsid w:val="00147773"/>
    <w:rsid w:val="00150B89"/>
    <w:rsid w:val="001512F5"/>
    <w:rsid w:val="00151322"/>
    <w:rsid w:val="001515BF"/>
    <w:rsid w:val="00151B2E"/>
    <w:rsid w:val="0015201E"/>
    <w:rsid w:val="00152879"/>
    <w:rsid w:val="00153491"/>
    <w:rsid w:val="00153CFA"/>
    <w:rsid w:val="001540B6"/>
    <w:rsid w:val="00154A1E"/>
    <w:rsid w:val="00154D41"/>
    <w:rsid w:val="00154DD4"/>
    <w:rsid w:val="001550C5"/>
    <w:rsid w:val="00155300"/>
    <w:rsid w:val="00156272"/>
    <w:rsid w:val="00156503"/>
    <w:rsid w:val="0015684D"/>
    <w:rsid w:val="00156B86"/>
    <w:rsid w:val="00157328"/>
    <w:rsid w:val="00157CB1"/>
    <w:rsid w:val="00157E05"/>
    <w:rsid w:val="001606E7"/>
    <w:rsid w:val="00160820"/>
    <w:rsid w:val="001618C1"/>
    <w:rsid w:val="001628EF"/>
    <w:rsid w:val="00162911"/>
    <w:rsid w:val="00164470"/>
    <w:rsid w:val="00165739"/>
    <w:rsid w:val="001657BD"/>
    <w:rsid w:val="001659C7"/>
    <w:rsid w:val="0016688D"/>
    <w:rsid w:val="00166CEF"/>
    <w:rsid w:val="00166DBB"/>
    <w:rsid w:val="0016712F"/>
    <w:rsid w:val="00167B9D"/>
    <w:rsid w:val="001703CC"/>
    <w:rsid w:val="00170956"/>
    <w:rsid w:val="0017095B"/>
    <w:rsid w:val="00170B14"/>
    <w:rsid w:val="00172891"/>
    <w:rsid w:val="00173973"/>
    <w:rsid w:val="00174250"/>
    <w:rsid w:val="001743BA"/>
    <w:rsid w:val="001749E2"/>
    <w:rsid w:val="00174D80"/>
    <w:rsid w:val="00174EE8"/>
    <w:rsid w:val="001751F4"/>
    <w:rsid w:val="0017541B"/>
    <w:rsid w:val="00175E07"/>
    <w:rsid w:val="00175F1E"/>
    <w:rsid w:val="00176123"/>
    <w:rsid w:val="001763B3"/>
    <w:rsid w:val="00176403"/>
    <w:rsid w:val="00176D6C"/>
    <w:rsid w:val="00176EA0"/>
    <w:rsid w:val="00177776"/>
    <w:rsid w:val="00177840"/>
    <w:rsid w:val="0018007E"/>
    <w:rsid w:val="00180A62"/>
    <w:rsid w:val="00180B32"/>
    <w:rsid w:val="00181659"/>
    <w:rsid w:val="0018179D"/>
    <w:rsid w:val="00181A22"/>
    <w:rsid w:val="00182EF7"/>
    <w:rsid w:val="00183AE0"/>
    <w:rsid w:val="00184056"/>
    <w:rsid w:val="00184E98"/>
    <w:rsid w:val="00190BFF"/>
    <w:rsid w:val="001929A9"/>
    <w:rsid w:val="00192EA5"/>
    <w:rsid w:val="001931D0"/>
    <w:rsid w:val="00193740"/>
    <w:rsid w:val="00194122"/>
    <w:rsid w:val="001943CC"/>
    <w:rsid w:val="0019565E"/>
    <w:rsid w:val="0019592D"/>
    <w:rsid w:val="00196276"/>
    <w:rsid w:val="00197A10"/>
    <w:rsid w:val="00197AFB"/>
    <w:rsid w:val="00197CFC"/>
    <w:rsid w:val="00197EC2"/>
    <w:rsid w:val="001A0074"/>
    <w:rsid w:val="001A04B9"/>
    <w:rsid w:val="001A04F5"/>
    <w:rsid w:val="001A06CD"/>
    <w:rsid w:val="001A0763"/>
    <w:rsid w:val="001A0A25"/>
    <w:rsid w:val="001A1DB4"/>
    <w:rsid w:val="001A2389"/>
    <w:rsid w:val="001A427E"/>
    <w:rsid w:val="001A4800"/>
    <w:rsid w:val="001A4F3A"/>
    <w:rsid w:val="001A5566"/>
    <w:rsid w:val="001A5583"/>
    <w:rsid w:val="001A58B8"/>
    <w:rsid w:val="001A68B2"/>
    <w:rsid w:val="001A6EC4"/>
    <w:rsid w:val="001A6F58"/>
    <w:rsid w:val="001A6F75"/>
    <w:rsid w:val="001A711A"/>
    <w:rsid w:val="001A7146"/>
    <w:rsid w:val="001A762C"/>
    <w:rsid w:val="001B0A05"/>
    <w:rsid w:val="001B17C0"/>
    <w:rsid w:val="001B19DF"/>
    <w:rsid w:val="001B1C87"/>
    <w:rsid w:val="001B2668"/>
    <w:rsid w:val="001B2B43"/>
    <w:rsid w:val="001B2C57"/>
    <w:rsid w:val="001B2D37"/>
    <w:rsid w:val="001B34CB"/>
    <w:rsid w:val="001B34CC"/>
    <w:rsid w:val="001B35F6"/>
    <w:rsid w:val="001B3D9C"/>
    <w:rsid w:val="001B443B"/>
    <w:rsid w:val="001B4790"/>
    <w:rsid w:val="001B495B"/>
    <w:rsid w:val="001B5C45"/>
    <w:rsid w:val="001B5F75"/>
    <w:rsid w:val="001B624B"/>
    <w:rsid w:val="001B73EF"/>
    <w:rsid w:val="001B774C"/>
    <w:rsid w:val="001B7EA0"/>
    <w:rsid w:val="001C09D4"/>
    <w:rsid w:val="001C0E83"/>
    <w:rsid w:val="001C22FB"/>
    <w:rsid w:val="001C37ED"/>
    <w:rsid w:val="001C389F"/>
    <w:rsid w:val="001C3F45"/>
    <w:rsid w:val="001C3F53"/>
    <w:rsid w:val="001C407E"/>
    <w:rsid w:val="001C43A6"/>
    <w:rsid w:val="001C536E"/>
    <w:rsid w:val="001C5631"/>
    <w:rsid w:val="001C6243"/>
    <w:rsid w:val="001C6653"/>
    <w:rsid w:val="001C7D9E"/>
    <w:rsid w:val="001D024E"/>
    <w:rsid w:val="001D02EF"/>
    <w:rsid w:val="001D04F0"/>
    <w:rsid w:val="001D05AF"/>
    <w:rsid w:val="001D11AA"/>
    <w:rsid w:val="001D1FE7"/>
    <w:rsid w:val="001D2666"/>
    <w:rsid w:val="001D26E3"/>
    <w:rsid w:val="001D2AC5"/>
    <w:rsid w:val="001D2F28"/>
    <w:rsid w:val="001D4150"/>
    <w:rsid w:val="001D47BB"/>
    <w:rsid w:val="001D4D67"/>
    <w:rsid w:val="001D51A8"/>
    <w:rsid w:val="001D5BD0"/>
    <w:rsid w:val="001D6AF4"/>
    <w:rsid w:val="001D6D48"/>
    <w:rsid w:val="001D6EA8"/>
    <w:rsid w:val="001D75AB"/>
    <w:rsid w:val="001E0E4F"/>
    <w:rsid w:val="001E1505"/>
    <w:rsid w:val="001E1EA1"/>
    <w:rsid w:val="001E27CD"/>
    <w:rsid w:val="001E2FF8"/>
    <w:rsid w:val="001E38C5"/>
    <w:rsid w:val="001E4150"/>
    <w:rsid w:val="001E4456"/>
    <w:rsid w:val="001E49A7"/>
    <w:rsid w:val="001E4A44"/>
    <w:rsid w:val="001E4C7B"/>
    <w:rsid w:val="001E58E2"/>
    <w:rsid w:val="001E5DCD"/>
    <w:rsid w:val="001E5FEE"/>
    <w:rsid w:val="001E7A84"/>
    <w:rsid w:val="001F111A"/>
    <w:rsid w:val="001F18B8"/>
    <w:rsid w:val="001F19C2"/>
    <w:rsid w:val="001F1A48"/>
    <w:rsid w:val="001F27E6"/>
    <w:rsid w:val="001F2DF3"/>
    <w:rsid w:val="001F473F"/>
    <w:rsid w:val="001F4FB5"/>
    <w:rsid w:val="001F53A5"/>
    <w:rsid w:val="001F57AC"/>
    <w:rsid w:val="001F5A8F"/>
    <w:rsid w:val="001F5B66"/>
    <w:rsid w:val="001F5D2B"/>
    <w:rsid w:val="001F685B"/>
    <w:rsid w:val="001F68D0"/>
    <w:rsid w:val="001F6D4A"/>
    <w:rsid w:val="001F7B07"/>
    <w:rsid w:val="001F7B2A"/>
    <w:rsid w:val="0020049B"/>
    <w:rsid w:val="002008ED"/>
    <w:rsid w:val="00200A71"/>
    <w:rsid w:val="00200B02"/>
    <w:rsid w:val="00200D4F"/>
    <w:rsid w:val="00201306"/>
    <w:rsid w:val="00201FB1"/>
    <w:rsid w:val="00201FF3"/>
    <w:rsid w:val="0020288F"/>
    <w:rsid w:val="00203929"/>
    <w:rsid w:val="00204226"/>
    <w:rsid w:val="00204418"/>
    <w:rsid w:val="00204565"/>
    <w:rsid w:val="00204E9C"/>
    <w:rsid w:val="002058D9"/>
    <w:rsid w:val="00205CFC"/>
    <w:rsid w:val="00207387"/>
    <w:rsid w:val="002073FF"/>
    <w:rsid w:val="00213453"/>
    <w:rsid w:val="00214993"/>
    <w:rsid w:val="00214A6E"/>
    <w:rsid w:val="00214DE0"/>
    <w:rsid w:val="00215F4E"/>
    <w:rsid w:val="002169F6"/>
    <w:rsid w:val="002173AF"/>
    <w:rsid w:val="00217DEE"/>
    <w:rsid w:val="00217F3B"/>
    <w:rsid w:val="00220311"/>
    <w:rsid w:val="0022084D"/>
    <w:rsid w:val="00220884"/>
    <w:rsid w:val="00220B51"/>
    <w:rsid w:val="002229EF"/>
    <w:rsid w:val="00222DBB"/>
    <w:rsid w:val="00222E7D"/>
    <w:rsid w:val="002233B6"/>
    <w:rsid w:val="002234AC"/>
    <w:rsid w:val="00223DD2"/>
    <w:rsid w:val="00224363"/>
    <w:rsid w:val="00224750"/>
    <w:rsid w:val="002254DD"/>
    <w:rsid w:val="00225517"/>
    <w:rsid w:val="00225945"/>
    <w:rsid w:val="002260F5"/>
    <w:rsid w:val="00226185"/>
    <w:rsid w:val="0022724B"/>
    <w:rsid w:val="00227BCE"/>
    <w:rsid w:val="00230783"/>
    <w:rsid w:val="0023096A"/>
    <w:rsid w:val="00230D81"/>
    <w:rsid w:val="002316FB"/>
    <w:rsid w:val="00232DAB"/>
    <w:rsid w:val="00234379"/>
    <w:rsid w:val="00234563"/>
    <w:rsid w:val="00234C5F"/>
    <w:rsid w:val="0023517C"/>
    <w:rsid w:val="002351E0"/>
    <w:rsid w:val="00236231"/>
    <w:rsid w:val="002366B6"/>
    <w:rsid w:val="00236B7F"/>
    <w:rsid w:val="00237897"/>
    <w:rsid w:val="0023798C"/>
    <w:rsid w:val="00240960"/>
    <w:rsid w:val="002409BF"/>
    <w:rsid w:val="00240C87"/>
    <w:rsid w:val="00240DE0"/>
    <w:rsid w:val="0024228B"/>
    <w:rsid w:val="00242A9B"/>
    <w:rsid w:val="00243021"/>
    <w:rsid w:val="00243887"/>
    <w:rsid w:val="00244AE0"/>
    <w:rsid w:val="00245065"/>
    <w:rsid w:val="002458F2"/>
    <w:rsid w:val="00245D9C"/>
    <w:rsid w:val="002469D1"/>
    <w:rsid w:val="00246C7E"/>
    <w:rsid w:val="002471BF"/>
    <w:rsid w:val="00247F96"/>
    <w:rsid w:val="002500A6"/>
    <w:rsid w:val="002500DC"/>
    <w:rsid w:val="0025069A"/>
    <w:rsid w:val="00250897"/>
    <w:rsid w:val="002513DC"/>
    <w:rsid w:val="002526E7"/>
    <w:rsid w:val="00252990"/>
    <w:rsid w:val="002529FA"/>
    <w:rsid w:val="00252C79"/>
    <w:rsid w:val="00253159"/>
    <w:rsid w:val="00253327"/>
    <w:rsid w:val="00253C07"/>
    <w:rsid w:val="00253F3A"/>
    <w:rsid w:val="002540E1"/>
    <w:rsid w:val="00254890"/>
    <w:rsid w:val="00254DA7"/>
    <w:rsid w:val="00254EFD"/>
    <w:rsid w:val="00256420"/>
    <w:rsid w:val="0025649B"/>
    <w:rsid w:val="00256946"/>
    <w:rsid w:val="00256B9C"/>
    <w:rsid w:val="002579AB"/>
    <w:rsid w:val="0026269C"/>
    <w:rsid w:val="00262846"/>
    <w:rsid w:val="00264BA8"/>
    <w:rsid w:val="00265175"/>
    <w:rsid w:val="00266353"/>
    <w:rsid w:val="00267071"/>
    <w:rsid w:val="00271A78"/>
    <w:rsid w:val="00271CC7"/>
    <w:rsid w:val="00273145"/>
    <w:rsid w:val="00273A59"/>
    <w:rsid w:val="0027417F"/>
    <w:rsid w:val="0027475E"/>
    <w:rsid w:val="00274B7B"/>
    <w:rsid w:val="00275295"/>
    <w:rsid w:val="00275868"/>
    <w:rsid w:val="0027597F"/>
    <w:rsid w:val="00275A27"/>
    <w:rsid w:val="00276CCA"/>
    <w:rsid w:val="00277859"/>
    <w:rsid w:val="00277A05"/>
    <w:rsid w:val="00280BBF"/>
    <w:rsid w:val="00282B92"/>
    <w:rsid w:val="00283177"/>
    <w:rsid w:val="00283652"/>
    <w:rsid w:val="00284491"/>
    <w:rsid w:val="0028466B"/>
    <w:rsid w:val="00284E1B"/>
    <w:rsid w:val="00285747"/>
    <w:rsid w:val="00285959"/>
    <w:rsid w:val="00285980"/>
    <w:rsid w:val="00291211"/>
    <w:rsid w:val="002926C4"/>
    <w:rsid w:val="00292E82"/>
    <w:rsid w:val="0029300E"/>
    <w:rsid w:val="002939FD"/>
    <w:rsid w:val="00294585"/>
    <w:rsid w:val="002948E2"/>
    <w:rsid w:val="00294DB0"/>
    <w:rsid w:val="00295BDC"/>
    <w:rsid w:val="00295CC1"/>
    <w:rsid w:val="00296A80"/>
    <w:rsid w:val="00296DAC"/>
    <w:rsid w:val="00296FBB"/>
    <w:rsid w:val="0029757E"/>
    <w:rsid w:val="00297BF8"/>
    <w:rsid w:val="00297CE7"/>
    <w:rsid w:val="00297EA6"/>
    <w:rsid w:val="002A09EF"/>
    <w:rsid w:val="002A139F"/>
    <w:rsid w:val="002A140E"/>
    <w:rsid w:val="002A251B"/>
    <w:rsid w:val="002A3DEC"/>
    <w:rsid w:val="002A3F2A"/>
    <w:rsid w:val="002A412B"/>
    <w:rsid w:val="002A4472"/>
    <w:rsid w:val="002A486B"/>
    <w:rsid w:val="002A4B30"/>
    <w:rsid w:val="002A4BFD"/>
    <w:rsid w:val="002A5A16"/>
    <w:rsid w:val="002A671F"/>
    <w:rsid w:val="002A6805"/>
    <w:rsid w:val="002A79F0"/>
    <w:rsid w:val="002A7F1E"/>
    <w:rsid w:val="002B0E3B"/>
    <w:rsid w:val="002B101F"/>
    <w:rsid w:val="002B18EF"/>
    <w:rsid w:val="002B20C7"/>
    <w:rsid w:val="002B2B96"/>
    <w:rsid w:val="002B2C7F"/>
    <w:rsid w:val="002B2E7C"/>
    <w:rsid w:val="002B2FAE"/>
    <w:rsid w:val="002B3011"/>
    <w:rsid w:val="002B47BC"/>
    <w:rsid w:val="002B50C3"/>
    <w:rsid w:val="002B5725"/>
    <w:rsid w:val="002B6084"/>
    <w:rsid w:val="002B6F0A"/>
    <w:rsid w:val="002B7906"/>
    <w:rsid w:val="002C1EB5"/>
    <w:rsid w:val="002C2EC3"/>
    <w:rsid w:val="002C333E"/>
    <w:rsid w:val="002C4ABF"/>
    <w:rsid w:val="002C52D5"/>
    <w:rsid w:val="002C56C4"/>
    <w:rsid w:val="002C5B2D"/>
    <w:rsid w:val="002C6064"/>
    <w:rsid w:val="002C637C"/>
    <w:rsid w:val="002C73D9"/>
    <w:rsid w:val="002C7483"/>
    <w:rsid w:val="002C7A70"/>
    <w:rsid w:val="002C7A87"/>
    <w:rsid w:val="002D02CD"/>
    <w:rsid w:val="002D0772"/>
    <w:rsid w:val="002D0AD7"/>
    <w:rsid w:val="002D1163"/>
    <w:rsid w:val="002D1A59"/>
    <w:rsid w:val="002D2713"/>
    <w:rsid w:val="002D320C"/>
    <w:rsid w:val="002D3F41"/>
    <w:rsid w:val="002D40EC"/>
    <w:rsid w:val="002D4659"/>
    <w:rsid w:val="002D49D0"/>
    <w:rsid w:val="002D4AA5"/>
    <w:rsid w:val="002D5167"/>
    <w:rsid w:val="002D51A6"/>
    <w:rsid w:val="002D5B6C"/>
    <w:rsid w:val="002D6664"/>
    <w:rsid w:val="002D67B4"/>
    <w:rsid w:val="002D6D38"/>
    <w:rsid w:val="002D6F6C"/>
    <w:rsid w:val="002D7588"/>
    <w:rsid w:val="002E02F7"/>
    <w:rsid w:val="002E0484"/>
    <w:rsid w:val="002E050A"/>
    <w:rsid w:val="002E122F"/>
    <w:rsid w:val="002E1742"/>
    <w:rsid w:val="002E1A03"/>
    <w:rsid w:val="002E1E21"/>
    <w:rsid w:val="002E2A88"/>
    <w:rsid w:val="002E3793"/>
    <w:rsid w:val="002E4CFB"/>
    <w:rsid w:val="002E4FC4"/>
    <w:rsid w:val="002E58E1"/>
    <w:rsid w:val="002E5B66"/>
    <w:rsid w:val="002E68F2"/>
    <w:rsid w:val="002E72FA"/>
    <w:rsid w:val="002E74D8"/>
    <w:rsid w:val="002E7DC6"/>
    <w:rsid w:val="002E7DE6"/>
    <w:rsid w:val="002E7EEC"/>
    <w:rsid w:val="002F08C2"/>
    <w:rsid w:val="002F10B4"/>
    <w:rsid w:val="002F1D70"/>
    <w:rsid w:val="002F2228"/>
    <w:rsid w:val="002F37C8"/>
    <w:rsid w:val="002F4151"/>
    <w:rsid w:val="002F4E9C"/>
    <w:rsid w:val="002F5288"/>
    <w:rsid w:val="002F58B0"/>
    <w:rsid w:val="002F69D4"/>
    <w:rsid w:val="002F6ABB"/>
    <w:rsid w:val="002F6B74"/>
    <w:rsid w:val="002F7CD0"/>
    <w:rsid w:val="00300157"/>
    <w:rsid w:val="003001F9"/>
    <w:rsid w:val="00300AC0"/>
    <w:rsid w:val="003016C3"/>
    <w:rsid w:val="00301B76"/>
    <w:rsid w:val="00302062"/>
    <w:rsid w:val="003021D5"/>
    <w:rsid w:val="00303FE2"/>
    <w:rsid w:val="00304642"/>
    <w:rsid w:val="003049D6"/>
    <w:rsid w:val="00304CEA"/>
    <w:rsid w:val="00304F63"/>
    <w:rsid w:val="003057DF"/>
    <w:rsid w:val="00305A37"/>
    <w:rsid w:val="00305E61"/>
    <w:rsid w:val="003064EB"/>
    <w:rsid w:val="003073E1"/>
    <w:rsid w:val="00307905"/>
    <w:rsid w:val="00307C72"/>
    <w:rsid w:val="00307EDE"/>
    <w:rsid w:val="00307FE8"/>
    <w:rsid w:val="00311156"/>
    <w:rsid w:val="00311EC3"/>
    <w:rsid w:val="00311F88"/>
    <w:rsid w:val="0031242C"/>
    <w:rsid w:val="00312970"/>
    <w:rsid w:val="00312B7B"/>
    <w:rsid w:val="003137B6"/>
    <w:rsid w:val="0031389A"/>
    <w:rsid w:val="003160DD"/>
    <w:rsid w:val="003163F5"/>
    <w:rsid w:val="00317355"/>
    <w:rsid w:val="00317A0D"/>
    <w:rsid w:val="00317AD9"/>
    <w:rsid w:val="003203F8"/>
    <w:rsid w:val="00321100"/>
    <w:rsid w:val="00321164"/>
    <w:rsid w:val="0032168D"/>
    <w:rsid w:val="00321978"/>
    <w:rsid w:val="00321EDC"/>
    <w:rsid w:val="00322847"/>
    <w:rsid w:val="00323176"/>
    <w:rsid w:val="003234BF"/>
    <w:rsid w:val="00323847"/>
    <w:rsid w:val="00323A00"/>
    <w:rsid w:val="00323B57"/>
    <w:rsid w:val="00324519"/>
    <w:rsid w:val="003255B3"/>
    <w:rsid w:val="003258B8"/>
    <w:rsid w:val="00326914"/>
    <w:rsid w:val="00327785"/>
    <w:rsid w:val="003309AD"/>
    <w:rsid w:val="003309BA"/>
    <w:rsid w:val="00330B72"/>
    <w:rsid w:val="00331B22"/>
    <w:rsid w:val="0033292E"/>
    <w:rsid w:val="00332FB3"/>
    <w:rsid w:val="00333B2C"/>
    <w:rsid w:val="0033407E"/>
    <w:rsid w:val="003340CD"/>
    <w:rsid w:val="0033413A"/>
    <w:rsid w:val="00334BD5"/>
    <w:rsid w:val="00335DC7"/>
    <w:rsid w:val="00335EC2"/>
    <w:rsid w:val="00336189"/>
    <w:rsid w:val="0033651E"/>
    <w:rsid w:val="00336665"/>
    <w:rsid w:val="003368B3"/>
    <w:rsid w:val="00337310"/>
    <w:rsid w:val="00337CF5"/>
    <w:rsid w:val="00337EF4"/>
    <w:rsid w:val="00343158"/>
    <w:rsid w:val="00343D75"/>
    <w:rsid w:val="0034451C"/>
    <w:rsid w:val="00344A82"/>
    <w:rsid w:val="00344E8B"/>
    <w:rsid w:val="00345213"/>
    <w:rsid w:val="0034594F"/>
    <w:rsid w:val="0034665D"/>
    <w:rsid w:val="00346A62"/>
    <w:rsid w:val="0035163A"/>
    <w:rsid w:val="00352535"/>
    <w:rsid w:val="00352698"/>
    <w:rsid w:val="0035431E"/>
    <w:rsid w:val="0035517C"/>
    <w:rsid w:val="0035560E"/>
    <w:rsid w:val="00355A0F"/>
    <w:rsid w:val="0035668D"/>
    <w:rsid w:val="00357631"/>
    <w:rsid w:val="00357655"/>
    <w:rsid w:val="003579D1"/>
    <w:rsid w:val="00361CF3"/>
    <w:rsid w:val="00362594"/>
    <w:rsid w:val="00363AD6"/>
    <w:rsid w:val="00363C3F"/>
    <w:rsid w:val="00363EC3"/>
    <w:rsid w:val="00364493"/>
    <w:rsid w:val="003654F9"/>
    <w:rsid w:val="00366CFF"/>
    <w:rsid w:val="00367582"/>
    <w:rsid w:val="0036780A"/>
    <w:rsid w:val="003702B8"/>
    <w:rsid w:val="003702DD"/>
    <w:rsid w:val="0037045B"/>
    <w:rsid w:val="00370C7F"/>
    <w:rsid w:val="003714CB"/>
    <w:rsid w:val="003718B1"/>
    <w:rsid w:val="0037195D"/>
    <w:rsid w:val="00371ACE"/>
    <w:rsid w:val="003722FF"/>
    <w:rsid w:val="00373180"/>
    <w:rsid w:val="00373385"/>
    <w:rsid w:val="003733EB"/>
    <w:rsid w:val="0037407E"/>
    <w:rsid w:val="00374A48"/>
    <w:rsid w:val="00374D16"/>
    <w:rsid w:val="00374F77"/>
    <w:rsid w:val="00375ACF"/>
    <w:rsid w:val="00376C39"/>
    <w:rsid w:val="00377CBE"/>
    <w:rsid w:val="00380F4D"/>
    <w:rsid w:val="00381599"/>
    <w:rsid w:val="00382AE8"/>
    <w:rsid w:val="00382C7F"/>
    <w:rsid w:val="0038376C"/>
    <w:rsid w:val="00383A3B"/>
    <w:rsid w:val="00383CC6"/>
    <w:rsid w:val="003845C8"/>
    <w:rsid w:val="00384C70"/>
    <w:rsid w:val="0038509E"/>
    <w:rsid w:val="0038546D"/>
    <w:rsid w:val="00385FC3"/>
    <w:rsid w:val="00386128"/>
    <w:rsid w:val="0038783E"/>
    <w:rsid w:val="003900EA"/>
    <w:rsid w:val="00390490"/>
    <w:rsid w:val="0039089F"/>
    <w:rsid w:val="00391256"/>
    <w:rsid w:val="0039148E"/>
    <w:rsid w:val="0039244E"/>
    <w:rsid w:val="00392CB4"/>
    <w:rsid w:val="00392CCE"/>
    <w:rsid w:val="00393098"/>
    <w:rsid w:val="00393708"/>
    <w:rsid w:val="00394034"/>
    <w:rsid w:val="00394C66"/>
    <w:rsid w:val="003955F9"/>
    <w:rsid w:val="00396085"/>
    <w:rsid w:val="00396103"/>
    <w:rsid w:val="003962D6"/>
    <w:rsid w:val="0039693A"/>
    <w:rsid w:val="00397A1B"/>
    <w:rsid w:val="00397B30"/>
    <w:rsid w:val="003A0188"/>
    <w:rsid w:val="003A0316"/>
    <w:rsid w:val="003A0F96"/>
    <w:rsid w:val="003A2341"/>
    <w:rsid w:val="003A3CE5"/>
    <w:rsid w:val="003A3FE5"/>
    <w:rsid w:val="003A4791"/>
    <w:rsid w:val="003A4BD8"/>
    <w:rsid w:val="003A4D9C"/>
    <w:rsid w:val="003A518B"/>
    <w:rsid w:val="003A54D9"/>
    <w:rsid w:val="003A5820"/>
    <w:rsid w:val="003A62EB"/>
    <w:rsid w:val="003A6BBE"/>
    <w:rsid w:val="003A6CE9"/>
    <w:rsid w:val="003A70FD"/>
    <w:rsid w:val="003A7241"/>
    <w:rsid w:val="003A7524"/>
    <w:rsid w:val="003B1083"/>
    <w:rsid w:val="003B1302"/>
    <w:rsid w:val="003B1D27"/>
    <w:rsid w:val="003B2B39"/>
    <w:rsid w:val="003B4381"/>
    <w:rsid w:val="003B56D5"/>
    <w:rsid w:val="003B575F"/>
    <w:rsid w:val="003B6E33"/>
    <w:rsid w:val="003B7423"/>
    <w:rsid w:val="003B7E72"/>
    <w:rsid w:val="003C23FC"/>
    <w:rsid w:val="003C241D"/>
    <w:rsid w:val="003C2D97"/>
    <w:rsid w:val="003C33C5"/>
    <w:rsid w:val="003C4568"/>
    <w:rsid w:val="003C592B"/>
    <w:rsid w:val="003C6991"/>
    <w:rsid w:val="003C6A95"/>
    <w:rsid w:val="003C7F21"/>
    <w:rsid w:val="003D1D00"/>
    <w:rsid w:val="003D23B8"/>
    <w:rsid w:val="003D276B"/>
    <w:rsid w:val="003D29C5"/>
    <w:rsid w:val="003D2C3B"/>
    <w:rsid w:val="003D2F11"/>
    <w:rsid w:val="003D513A"/>
    <w:rsid w:val="003D613A"/>
    <w:rsid w:val="003D65F2"/>
    <w:rsid w:val="003D6838"/>
    <w:rsid w:val="003D6BD0"/>
    <w:rsid w:val="003D768B"/>
    <w:rsid w:val="003D7893"/>
    <w:rsid w:val="003D7A90"/>
    <w:rsid w:val="003E22E9"/>
    <w:rsid w:val="003E2B19"/>
    <w:rsid w:val="003E2B65"/>
    <w:rsid w:val="003E2F35"/>
    <w:rsid w:val="003E2FA7"/>
    <w:rsid w:val="003E32B3"/>
    <w:rsid w:val="003E3AC2"/>
    <w:rsid w:val="003E5651"/>
    <w:rsid w:val="003E5C17"/>
    <w:rsid w:val="003E6317"/>
    <w:rsid w:val="003E6D69"/>
    <w:rsid w:val="003E6FFE"/>
    <w:rsid w:val="003E78F2"/>
    <w:rsid w:val="003F01E3"/>
    <w:rsid w:val="003F0252"/>
    <w:rsid w:val="003F14CE"/>
    <w:rsid w:val="003F2537"/>
    <w:rsid w:val="003F26B4"/>
    <w:rsid w:val="003F280F"/>
    <w:rsid w:val="003F3341"/>
    <w:rsid w:val="003F35E9"/>
    <w:rsid w:val="003F3B0C"/>
    <w:rsid w:val="003F3E58"/>
    <w:rsid w:val="003F4B2A"/>
    <w:rsid w:val="003F5A91"/>
    <w:rsid w:val="003F5B7C"/>
    <w:rsid w:val="003F6243"/>
    <w:rsid w:val="003F675B"/>
    <w:rsid w:val="003F688D"/>
    <w:rsid w:val="003F69D7"/>
    <w:rsid w:val="003F75BF"/>
    <w:rsid w:val="003F7609"/>
    <w:rsid w:val="0040060C"/>
    <w:rsid w:val="00400620"/>
    <w:rsid w:val="004007D3"/>
    <w:rsid w:val="0040101B"/>
    <w:rsid w:val="004013CF"/>
    <w:rsid w:val="00401FA0"/>
    <w:rsid w:val="00402444"/>
    <w:rsid w:val="00402D97"/>
    <w:rsid w:val="004033EA"/>
    <w:rsid w:val="00403437"/>
    <w:rsid w:val="00403D12"/>
    <w:rsid w:val="00403EE9"/>
    <w:rsid w:val="00406DE6"/>
    <w:rsid w:val="0041016D"/>
    <w:rsid w:val="0041044A"/>
    <w:rsid w:val="00410690"/>
    <w:rsid w:val="00410C54"/>
    <w:rsid w:val="004117D6"/>
    <w:rsid w:val="00412350"/>
    <w:rsid w:val="00412D24"/>
    <w:rsid w:val="00413037"/>
    <w:rsid w:val="004137B7"/>
    <w:rsid w:val="00414528"/>
    <w:rsid w:val="00420CF6"/>
    <w:rsid w:val="0042193E"/>
    <w:rsid w:val="00421985"/>
    <w:rsid w:val="00421B85"/>
    <w:rsid w:val="00422F94"/>
    <w:rsid w:val="00422FF0"/>
    <w:rsid w:val="00423986"/>
    <w:rsid w:val="00423AA9"/>
    <w:rsid w:val="00423B87"/>
    <w:rsid w:val="00423EDF"/>
    <w:rsid w:val="00423F20"/>
    <w:rsid w:val="00424371"/>
    <w:rsid w:val="004244A2"/>
    <w:rsid w:val="0042454C"/>
    <w:rsid w:val="00424CB5"/>
    <w:rsid w:val="0042583B"/>
    <w:rsid w:val="00425ED0"/>
    <w:rsid w:val="0042600F"/>
    <w:rsid w:val="00426063"/>
    <w:rsid w:val="00426F4A"/>
    <w:rsid w:val="004278A5"/>
    <w:rsid w:val="0043010E"/>
    <w:rsid w:val="00430278"/>
    <w:rsid w:val="004309E1"/>
    <w:rsid w:val="00431823"/>
    <w:rsid w:val="004342B7"/>
    <w:rsid w:val="00436274"/>
    <w:rsid w:val="00436D5A"/>
    <w:rsid w:val="004409F7"/>
    <w:rsid w:val="00441296"/>
    <w:rsid w:val="00441381"/>
    <w:rsid w:val="00441535"/>
    <w:rsid w:val="004417D0"/>
    <w:rsid w:val="00442051"/>
    <w:rsid w:val="00442363"/>
    <w:rsid w:val="00442466"/>
    <w:rsid w:val="00442645"/>
    <w:rsid w:val="00443F7A"/>
    <w:rsid w:val="0044403D"/>
    <w:rsid w:val="00444A80"/>
    <w:rsid w:val="00444AB4"/>
    <w:rsid w:val="00444DC2"/>
    <w:rsid w:val="004459B9"/>
    <w:rsid w:val="00446225"/>
    <w:rsid w:val="0044622E"/>
    <w:rsid w:val="00446656"/>
    <w:rsid w:val="00446C5A"/>
    <w:rsid w:val="004471F6"/>
    <w:rsid w:val="004477BF"/>
    <w:rsid w:val="004477E5"/>
    <w:rsid w:val="00450487"/>
    <w:rsid w:val="00450C29"/>
    <w:rsid w:val="00451E9D"/>
    <w:rsid w:val="00452595"/>
    <w:rsid w:val="00453012"/>
    <w:rsid w:val="0045409A"/>
    <w:rsid w:val="004546B3"/>
    <w:rsid w:val="00454723"/>
    <w:rsid w:val="00454EDA"/>
    <w:rsid w:val="004553CB"/>
    <w:rsid w:val="00455655"/>
    <w:rsid w:val="00455ED4"/>
    <w:rsid w:val="00456BA6"/>
    <w:rsid w:val="004572C8"/>
    <w:rsid w:val="00457EC6"/>
    <w:rsid w:val="00460F18"/>
    <w:rsid w:val="00462C0B"/>
    <w:rsid w:val="00462C1E"/>
    <w:rsid w:val="00463A81"/>
    <w:rsid w:val="0046425E"/>
    <w:rsid w:val="00464810"/>
    <w:rsid w:val="00464B2A"/>
    <w:rsid w:val="004650F2"/>
    <w:rsid w:val="004652C2"/>
    <w:rsid w:val="004653E4"/>
    <w:rsid w:val="004657F0"/>
    <w:rsid w:val="0047081A"/>
    <w:rsid w:val="00470984"/>
    <w:rsid w:val="00470FBD"/>
    <w:rsid w:val="00471FBF"/>
    <w:rsid w:val="004726DA"/>
    <w:rsid w:val="00472FEA"/>
    <w:rsid w:val="004730DD"/>
    <w:rsid w:val="004741FF"/>
    <w:rsid w:val="00474502"/>
    <w:rsid w:val="00474776"/>
    <w:rsid w:val="00475BB8"/>
    <w:rsid w:val="00475F0B"/>
    <w:rsid w:val="004775DE"/>
    <w:rsid w:val="004779A8"/>
    <w:rsid w:val="0048020B"/>
    <w:rsid w:val="00480489"/>
    <w:rsid w:val="00480742"/>
    <w:rsid w:val="00480ACD"/>
    <w:rsid w:val="00480CFA"/>
    <w:rsid w:val="00481818"/>
    <w:rsid w:val="00481B96"/>
    <w:rsid w:val="0048230B"/>
    <w:rsid w:val="00483575"/>
    <w:rsid w:val="004838A4"/>
    <w:rsid w:val="00484144"/>
    <w:rsid w:val="0048493B"/>
    <w:rsid w:val="00484E1F"/>
    <w:rsid w:val="00485797"/>
    <w:rsid w:val="004859B8"/>
    <w:rsid w:val="00487032"/>
    <w:rsid w:val="0048738F"/>
    <w:rsid w:val="00490DFF"/>
    <w:rsid w:val="00492125"/>
    <w:rsid w:val="00492518"/>
    <w:rsid w:val="00493276"/>
    <w:rsid w:val="004933F2"/>
    <w:rsid w:val="00493C82"/>
    <w:rsid w:val="00493FB5"/>
    <w:rsid w:val="00494A6F"/>
    <w:rsid w:val="00494AC3"/>
    <w:rsid w:val="004954F5"/>
    <w:rsid w:val="004966EB"/>
    <w:rsid w:val="00496F5D"/>
    <w:rsid w:val="00497065"/>
    <w:rsid w:val="00497270"/>
    <w:rsid w:val="004A0913"/>
    <w:rsid w:val="004A0D0A"/>
    <w:rsid w:val="004A0FBA"/>
    <w:rsid w:val="004A11D7"/>
    <w:rsid w:val="004A1628"/>
    <w:rsid w:val="004A180E"/>
    <w:rsid w:val="004A1FAD"/>
    <w:rsid w:val="004A27F8"/>
    <w:rsid w:val="004A3167"/>
    <w:rsid w:val="004A35C4"/>
    <w:rsid w:val="004A3B82"/>
    <w:rsid w:val="004A3E59"/>
    <w:rsid w:val="004A4BD6"/>
    <w:rsid w:val="004A4E69"/>
    <w:rsid w:val="004A5081"/>
    <w:rsid w:val="004A51F1"/>
    <w:rsid w:val="004A563E"/>
    <w:rsid w:val="004A566D"/>
    <w:rsid w:val="004A57CE"/>
    <w:rsid w:val="004A5A6A"/>
    <w:rsid w:val="004A5C73"/>
    <w:rsid w:val="004A6237"/>
    <w:rsid w:val="004A6549"/>
    <w:rsid w:val="004A68DA"/>
    <w:rsid w:val="004A6D00"/>
    <w:rsid w:val="004A6F3A"/>
    <w:rsid w:val="004A708A"/>
    <w:rsid w:val="004B0883"/>
    <w:rsid w:val="004B1699"/>
    <w:rsid w:val="004B1825"/>
    <w:rsid w:val="004B1CAB"/>
    <w:rsid w:val="004B1DED"/>
    <w:rsid w:val="004B462F"/>
    <w:rsid w:val="004B4770"/>
    <w:rsid w:val="004B481E"/>
    <w:rsid w:val="004B4C32"/>
    <w:rsid w:val="004B53D2"/>
    <w:rsid w:val="004B556D"/>
    <w:rsid w:val="004B5602"/>
    <w:rsid w:val="004B58EB"/>
    <w:rsid w:val="004B6159"/>
    <w:rsid w:val="004B7D62"/>
    <w:rsid w:val="004C0D49"/>
    <w:rsid w:val="004C1765"/>
    <w:rsid w:val="004C1AF4"/>
    <w:rsid w:val="004C2215"/>
    <w:rsid w:val="004C3341"/>
    <w:rsid w:val="004C3439"/>
    <w:rsid w:val="004C3663"/>
    <w:rsid w:val="004C3A20"/>
    <w:rsid w:val="004C3F75"/>
    <w:rsid w:val="004C4CF9"/>
    <w:rsid w:val="004C5ABB"/>
    <w:rsid w:val="004C5CEC"/>
    <w:rsid w:val="004C6825"/>
    <w:rsid w:val="004C6B96"/>
    <w:rsid w:val="004D1426"/>
    <w:rsid w:val="004D176E"/>
    <w:rsid w:val="004D1FBB"/>
    <w:rsid w:val="004D28F7"/>
    <w:rsid w:val="004D3060"/>
    <w:rsid w:val="004D30E8"/>
    <w:rsid w:val="004D351C"/>
    <w:rsid w:val="004D35E9"/>
    <w:rsid w:val="004D3A37"/>
    <w:rsid w:val="004D3B32"/>
    <w:rsid w:val="004D3DB4"/>
    <w:rsid w:val="004D43F1"/>
    <w:rsid w:val="004D535A"/>
    <w:rsid w:val="004D541E"/>
    <w:rsid w:val="004D6CCC"/>
    <w:rsid w:val="004D7CF0"/>
    <w:rsid w:val="004D7DEB"/>
    <w:rsid w:val="004E0BEF"/>
    <w:rsid w:val="004E14A3"/>
    <w:rsid w:val="004E1DDF"/>
    <w:rsid w:val="004E1ED8"/>
    <w:rsid w:val="004E2218"/>
    <w:rsid w:val="004E3006"/>
    <w:rsid w:val="004E32D7"/>
    <w:rsid w:val="004E386B"/>
    <w:rsid w:val="004E38E3"/>
    <w:rsid w:val="004E3BA7"/>
    <w:rsid w:val="004E4AA4"/>
    <w:rsid w:val="004E5167"/>
    <w:rsid w:val="004E57E7"/>
    <w:rsid w:val="004E5B07"/>
    <w:rsid w:val="004E6387"/>
    <w:rsid w:val="004E664D"/>
    <w:rsid w:val="004E6728"/>
    <w:rsid w:val="004E6837"/>
    <w:rsid w:val="004E6FEC"/>
    <w:rsid w:val="004E757E"/>
    <w:rsid w:val="004F0294"/>
    <w:rsid w:val="004F2177"/>
    <w:rsid w:val="004F487A"/>
    <w:rsid w:val="004F4DA8"/>
    <w:rsid w:val="004F4EC3"/>
    <w:rsid w:val="004F528B"/>
    <w:rsid w:val="004F6075"/>
    <w:rsid w:val="004F64C3"/>
    <w:rsid w:val="004F6994"/>
    <w:rsid w:val="004F6F4F"/>
    <w:rsid w:val="004F7F4E"/>
    <w:rsid w:val="005006BE"/>
    <w:rsid w:val="00500EDC"/>
    <w:rsid w:val="005018BE"/>
    <w:rsid w:val="00501C6B"/>
    <w:rsid w:val="00502649"/>
    <w:rsid w:val="00502698"/>
    <w:rsid w:val="00502942"/>
    <w:rsid w:val="00502A46"/>
    <w:rsid w:val="00502E04"/>
    <w:rsid w:val="00503EDC"/>
    <w:rsid w:val="0050440A"/>
    <w:rsid w:val="00504885"/>
    <w:rsid w:val="005049E6"/>
    <w:rsid w:val="00505D05"/>
    <w:rsid w:val="005061E9"/>
    <w:rsid w:val="00506A45"/>
    <w:rsid w:val="00506E4F"/>
    <w:rsid w:val="00507DD7"/>
    <w:rsid w:val="00511B1C"/>
    <w:rsid w:val="00511BCB"/>
    <w:rsid w:val="00511C08"/>
    <w:rsid w:val="00511C16"/>
    <w:rsid w:val="00511C60"/>
    <w:rsid w:val="005121EB"/>
    <w:rsid w:val="0051264C"/>
    <w:rsid w:val="00512ADE"/>
    <w:rsid w:val="00512B1B"/>
    <w:rsid w:val="005132EF"/>
    <w:rsid w:val="00513403"/>
    <w:rsid w:val="00513A43"/>
    <w:rsid w:val="005140DE"/>
    <w:rsid w:val="005140E6"/>
    <w:rsid w:val="00514100"/>
    <w:rsid w:val="005143C8"/>
    <w:rsid w:val="005145CA"/>
    <w:rsid w:val="00514A87"/>
    <w:rsid w:val="005161AC"/>
    <w:rsid w:val="00516409"/>
    <w:rsid w:val="00516BC0"/>
    <w:rsid w:val="005172DD"/>
    <w:rsid w:val="0052072C"/>
    <w:rsid w:val="00520876"/>
    <w:rsid w:val="00520A66"/>
    <w:rsid w:val="0052126D"/>
    <w:rsid w:val="0052193C"/>
    <w:rsid w:val="00521C8A"/>
    <w:rsid w:val="00521EF9"/>
    <w:rsid w:val="00522074"/>
    <w:rsid w:val="0052276F"/>
    <w:rsid w:val="00522D8A"/>
    <w:rsid w:val="00522EE2"/>
    <w:rsid w:val="00522F39"/>
    <w:rsid w:val="005230C9"/>
    <w:rsid w:val="0052310D"/>
    <w:rsid w:val="00523120"/>
    <w:rsid w:val="005236E0"/>
    <w:rsid w:val="00524013"/>
    <w:rsid w:val="00524441"/>
    <w:rsid w:val="005244F6"/>
    <w:rsid w:val="00524511"/>
    <w:rsid w:val="00524C4E"/>
    <w:rsid w:val="005250B5"/>
    <w:rsid w:val="005252CC"/>
    <w:rsid w:val="00525E6B"/>
    <w:rsid w:val="0052648A"/>
    <w:rsid w:val="005279FA"/>
    <w:rsid w:val="00527FBB"/>
    <w:rsid w:val="00530003"/>
    <w:rsid w:val="00530B02"/>
    <w:rsid w:val="00530B1A"/>
    <w:rsid w:val="0053146E"/>
    <w:rsid w:val="00531F67"/>
    <w:rsid w:val="005320A9"/>
    <w:rsid w:val="00532809"/>
    <w:rsid w:val="005338EE"/>
    <w:rsid w:val="00533950"/>
    <w:rsid w:val="00534339"/>
    <w:rsid w:val="00534553"/>
    <w:rsid w:val="005346CB"/>
    <w:rsid w:val="00534C1B"/>
    <w:rsid w:val="0053634B"/>
    <w:rsid w:val="00536DF6"/>
    <w:rsid w:val="00537798"/>
    <w:rsid w:val="005403F3"/>
    <w:rsid w:val="00540C97"/>
    <w:rsid w:val="00542108"/>
    <w:rsid w:val="0054268D"/>
    <w:rsid w:val="00542D42"/>
    <w:rsid w:val="0054320B"/>
    <w:rsid w:val="0054344D"/>
    <w:rsid w:val="00543E4D"/>
    <w:rsid w:val="005462B5"/>
    <w:rsid w:val="00547447"/>
    <w:rsid w:val="00547894"/>
    <w:rsid w:val="00550274"/>
    <w:rsid w:val="00551364"/>
    <w:rsid w:val="005514DF"/>
    <w:rsid w:val="0055260D"/>
    <w:rsid w:val="0055281C"/>
    <w:rsid w:val="005529E5"/>
    <w:rsid w:val="00553ACC"/>
    <w:rsid w:val="00554523"/>
    <w:rsid w:val="0055466C"/>
    <w:rsid w:val="00555075"/>
    <w:rsid w:val="005554B4"/>
    <w:rsid w:val="0055712E"/>
    <w:rsid w:val="00557139"/>
    <w:rsid w:val="0055725B"/>
    <w:rsid w:val="005577C9"/>
    <w:rsid w:val="00557D54"/>
    <w:rsid w:val="00560942"/>
    <w:rsid w:val="00560AC2"/>
    <w:rsid w:val="00560CA6"/>
    <w:rsid w:val="00560F5F"/>
    <w:rsid w:val="00561739"/>
    <w:rsid w:val="00562867"/>
    <w:rsid w:val="00563147"/>
    <w:rsid w:val="0056349E"/>
    <w:rsid w:val="005637AC"/>
    <w:rsid w:val="00563B4E"/>
    <w:rsid w:val="00563C9A"/>
    <w:rsid w:val="00563DF3"/>
    <w:rsid w:val="005641ED"/>
    <w:rsid w:val="0056431B"/>
    <w:rsid w:val="00564DA5"/>
    <w:rsid w:val="00565454"/>
    <w:rsid w:val="005655B5"/>
    <w:rsid w:val="00565AEF"/>
    <w:rsid w:val="0056618A"/>
    <w:rsid w:val="005668EE"/>
    <w:rsid w:val="00566C61"/>
    <w:rsid w:val="0056778E"/>
    <w:rsid w:val="005714B5"/>
    <w:rsid w:val="00571677"/>
    <w:rsid w:val="0057210C"/>
    <w:rsid w:val="0057243B"/>
    <w:rsid w:val="00573632"/>
    <w:rsid w:val="00573A63"/>
    <w:rsid w:val="00573E2A"/>
    <w:rsid w:val="0057411C"/>
    <w:rsid w:val="00575382"/>
    <w:rsid w:val="005759B6"/>
    <w:rsid w:val="00575B34"/>
    <w:rsid w:val="005767BE"/>
    <w:rsid w:val="0058063C"/>
    <w:rsid w:val="00580B39"/>
    <w:rsid w:val="00580BAB"/>
    <w:rsid w:val="00581A58"/>
    <w:rsid w:val="00581B9A"/>
    <w:rsid w:val="0058280E"/>
    <w:rsid w:val="00583051"/>
    <w:rsid w:val="0058318F"/>
    <w:rsid w:val="005831AC"/>
    <w:rsid w:val="00583251"/>
    <w:rsid w:val="0058363E"/>
    <w:rsid w:val="00583D9E"/>
    <w:rsid w:val="00584C5F"/>
    <w:rsid w:val="0058554F"/>
    <w:rsid w:val="00585735"/>
    <w:rsid w:val="00585B71"/>
    <w:rsid w:val="00586322"/>
    <w:rsid w:val="0058712B"/>
    <w:rsid w:val="005876C2"/>
    <w:rsid w:val="00587A20"/>
    <w:rsid w:val="005906DC"/>
    <w:rsid w:val="00590891"/>
    <w:rsid w:val="00590DD5"/>
    <w:rsid w:val="005910DD"/>
    <w:rsid w:val="00591F2D"/>
    <w:rsid w:val="005920D0"/>
    <w:rsid w:val="00592496"/>
    <w:rsid w:val="00592DE0"/>
    <w:rsid w:val="00593FF0"/>
    <w:rsid w:val="00594B08"/>
    <w:rsid w:val="00594D83"/>
    <w:rsid w:val="005958DD"/>
    <w:rsid w:val="005958FD"/>
    <w:rsid w:val="005966FC"/>
    <w:rsid w:val="00597887"/>
    <w:rsid w:val="005A0A22"/>
    <w:rsid w:val="005A103F"/>
    <w:rsid w:val="005A15AC"/>
    <w:rsid w:val="005A1F01"/>
    <w:rsid w:val="005A25F1"/>
    <w:rsid w:val="005A29BC"/>
    <w:rsid w:val="005A31DB"/>
    <w:rsid w:val="005A3216"/>
    <w:rsid w:val="005A3A59"/>
    <w:rsid w:val="005A3C72"/>
    <w:rsid w:val="005A3FF6"/>
    <w:rsid w:val="005A4436"/>
    <w:rsid w:val="005A4674"/>
    <w:rsid w:val="005A4BF3"/>
    <w:rsid w:val="005A5924"/>
    <w:rsid w:val="005A59BC"/>
    <w:rsid w:val="005A65DA"/>
    <w:rsid w:val="005A65FA"/>
    <w:rsid w:val="005A67CD"/>
    <w:rsid w:val="005A6C25"/>
    <w:rsid w:val="005A71D1"/>
    <w:rsid w:val="005B02D9"/>
    <w:rsid w:val="005B09C0"/>
    <w:rsid w:val="005B195B"/>
    <w:rsid w:val="005B1F5E"/>
    <w:rsid w:val="005B2553"/>
    <w:rsid w:val="005B29B4"/>
    <w:rsid w:val="005B3294"/>
    <w:rsid w:val="005B3E61"/>
    <w:rsid w:val="005B4E40"/>
    <w:rsid w:val="005B5165"/>
    <w:rsid w:val="005B5CB8"/>
    <w:rsid w:val="005B5F9C"/>
    <w:rsid w:val="005B73A9"/>
    <w:rsid w:val="005B764C"/>
    <w:rsid w:val="005B78CA"/>
    <w:rsid w:val="005B7C65"/>
    <w:rsid w:val="005C027F"/>
    <w:rsid w:val="005C0A51"/>
    <w:rsid w:val="005C0DAA"/>
    <w:rsid w:val="005C200E"/>
    <w:rsid w:val="005C2FD3"/>
    <w:rsid w:val="005C3916"/>
    <w:rsid w:val="005C42DF"/>
    <w:rsid w:val="005C55B4"/>
    <w:rsid w:val="005C5D30"/>
    <w:rsid w:val="005C638F"/>
    <w:rsid w:val="005C6DB4"/>
    <w:rsid w:val="005C6EC6"/>
    <w:rsid w:val="005D033F"/>
    <w:rsid w:val="005D0762"/>
    <w:rsid w:val="005D0D39"/>
    <w:rsid w:val="005D2032"/>
    <w:rsid w:val="005D2519"/>
    <w:rsid w:val="005D32E3"/>
    <w:rsid w:val="005D37A4"/>
    <w:rsid w:val="005D38DA"/>
    <w:rsid w:val="005D42E3"/>
    <w:rsid w:val="005D46A1"/>
    <w:rsid w:val="005D65F5"/>
    <w:rsid w:val="005D6856"/>
    <w:rsid w:val="005D7671"/>
    <w:rsid w:val="005D76E6"/>
    <w:rsid w:val="005E0386"/>
    <w:rsid w:val="005E2297"/>
    <w:rsid w:val="005E22B2"/>
    <w:rsid w:val="005E2436"/>
    <w:rsid w:val="005E2AB2"/>
    <w:rsid w:val="005E2D68"/>
    <w:rsid w:val="005E3716"/>
    <w:rsid w:val="005E3758"/>
    <w:rsid w:val="005E37C4"/>
    <w:rsid w:val="005E3AD4"/>
    <w:rsid w:val="005E3DBD"/>
    <w:rsid w:val="005E4807"/>
    <w:rsid w:val="005E4D62"/>
    <w:rsid w:val="005E597E"/>
    <w:rsid w:val="005E5D03"/>
    <w:rsid w:val="005E5E0B"/>
    <w:rsid w:val="005F06B2"/>
    <w:rsid w:val="005F119E"/>
    <w:rsid w:val="005F1551"/>
    <w:rsid w:val="005F16A9"/>
    <w:rsid w:val="005F2364"/>
    <w:rsid w:val="005F2A00"/>
    <w:rsid w:val="005F2E1C"/>
    <w:rsid w:val="005F32B1"/>
    <w:rsid w:val="005F36D3"/>
    <w:rsid w:val="005F3CC6"/>
    <w:rsid w:val="005F3D3D"/>
    <w:rsid w:val="005F4402"/>
    <w:rsid w:val="005F44CA"/>
    <w:rsid w:val="005F459A"/>
    <w:rsid w:val="005F4B96"/>
    <w:rsid w:val="005F51D2"/>
    <w:rsid w:val="005F5289"/>
    <w:rsid w:val="005F5325"/>
    <w:rsid w:val="005F5ABB"/>
    <w:rsid w:val="005F6532"/>
    <w:rsid w:val="005F73D9"/>
    <w:rsid w:val="005F7592"/>
    <w:rsid w:val="005F7BCC"/>
    <w:rsid w:val="00600422"/>
    <w:rsid w:val="0060096B"/>
    <w:rsid w:val="006023FD"/>
    <w:rsid w:val="006039DA"/>
    <w:rsid w:val="006043AF"/>
    <w:rsid w:val="0060585A"/>
    <w:rsid w:val="00605E52"/>
    <w:rsid w:val="00606093"/>
    <w:rsid w:val="0060665D"/>
    <w:rsid w:val="00606BCF"/>
    <w:rsid w:val="00606DE1"/>
    <w:rsid w:val="006079F8"/>
    <w:rsid w:val="00607B15"/>
    <w:rsid w:val="0061139A"/>
    <w:rsid w:val="00611458"/>
    <w:rsid w:val="006146AF"/>
    <w:rsid w:val="0061494A"/>
    <w:rsid w:val="00615090"/>
    <w:rsid w:val="006155C1"/>
    <w:rsid w:val="00615997"/>
    <w:rsid w:val="00616768"/>
    <w:rsid w:val="00616DEB"/>
    <w:rsid w:val="0061707C"/>
    <w:rsid w:val="006202BA"/>
    <w:rsid w:val="00620931"/>
    <w:rsid w:val="0062093E"/>
    <w:rsid w:val="00621AE5"/>
    <w:rsid w:val="00621C45"/>
    <w:rsid w:val="00622039"/>
    <w:rsid w:val="006237EB"/>
    <w:rsid w:val="00624573"/>
    <w:rsid w:val="006247AA"/>
    <w:rsid w:val="00624C90"/>
    <w:rsid w:val="006251D6"/>
    <w:rsid w:val="006253D9"/>
    <w:rsid w:val="006264D4"/>
    <w:rsid w:val="00626847"/>
    <w:rsid w:val="00626BB5"/>
    <w:rsid w:val="00626D18"/>
    <w:rsid w:val="006273B4"/>
    <w:rsid w:val="00627578"/>
    <w:rsid w:val="00627759"/>
    <w:rsid w:val="00627C23"/>
    <w:rsid w:val="006306B6"/>
    <w:rsid w:val="00630BBC"/>
    <w:rsid w:val="006317BD"/>
    <w:rsid w:val="0063198C"/>
    <w:rsid w:val="00632FF8"/>
    <w:rsid w:val="006338B9"/>
    <w:rsid w:val="00633D44"/>
    <w:rsid w:val="006341B8"/>
    <w:rsid w:val="006343F8"/>
    <w:rsid w:val="006344AD"/>
    <w:rsid w:val="0063469C"/>
    <w:rsid w:val="00634E20"/>
    <w:rsid w:val="00634EEB"/>
    <w:rsid w:val="006366E6"/>
    <w:rsid w:val="00636879"/>
    <w:rsid w:val="006379BC"/>
    <w:rsid w:val="00637B96"/>
    <w:rsid w:val="00640320"/>
    <w:rsid w:val="006406A7"/>
    <w:rsid w:val="006407CD"/>
    <w:rsid w:val="00640B36"/>
    <w:rsid w:val="006410BE"/>
    <w:rsid w:val="00641570"/>
    <w:rsid w:val="0064186C"/>
    <w:rsid w:val="0064239B"/>
    <w:rsid w:val="00645195"/>
    <w:rsid w:val="00645AB9"/>
    <w:rsid w:val="0064679F"/>
    <w:rsid w:val="00646B8E"/>
    <w:rsid w:val="006470EA"/>
    <w:rsid w:val="0064754D"/>
    <w:rsid w:val="00647944"/>
    <w:rsid w:val="00647E9B"/>
    <w:rsid w:val="00650449"/>
    <w:rsid w:val="00650725"/>
    <w:rsid w:val="006508EE"/>
    <w:rsid w:val="00650D98"/>
    <w:rsid w:val="00650EA9"/>
    <w:rsid w:val="00651018"/>
    <w:rsid w:val="006510FB"/>
    <w:rsid w:val="006515BD"/>
    <w:rsid w:val="00652AAA"/>
    <w:rsid w:val="00653692"/>
    <w:rsid w:val="006536DE"/>
    <w:rsid w:val="00655DCA"/>
    <w:rsid w:val="00655FAF"/>
    <w:rsid w:val="0065646B"/>
    <w:rsid w:val="0065741F"/>
    <w:rsid w:val="00657C17"/>
    <w:rsid w:val="00657ED3"/>
    <w:rsid w:val="00661953"/>
    <w:rsid w:val="006647E0"/>
    <w:rsid w:val="00664D2D"/>
    <w:rsid w:val="00664D92"/>
    <w:rsid w:val="00664ED6"/>
    <w:rsid w:val="00665E9F"/>
    <w:rsid w:val="00666856"/>
    <w:rsid w:val="00666C93"/>
    <w:rsid w:val="00666D16"/>
    <w:rsid w:val="00666E37"/>
    <w:rsid w:val="00667132"/>
    <w:rsid w:val="006675F6"/>
    <w:rsid w:val="00667BD6"/>
    <w:rsid w:val="00667FB6"/>
    <w:rsid w:val="00670206"/>
    <w:rsid w:val="006718AA"/>
    <w:rsid w:val="00671B36"/>
    <w:rsid w:val="00671C77"/>
    <w:rsid w:val="00672616"/>
    <w:rsid w:val="0067304C"/>
    <w:rsid w:val="00673668"/>
    <w:rsid w:val="00673AD6"/>
    <w:rsid w:val="00674DFD"/>
    <w:rsid w:val="0067503D"/>
    <w:rsid w:val="006753C3"/>
    <w:rsid w:val="0067550B"/>
    <w:rsid w:val="0067556C"/>
    <w:rsid w:val="00675BF8"/>
    <w:rsid w:val="0067637E"/>
    <w:rsid w:val="00676389"/>
    <w:rsid w:val="00676D83"/>
    <w:rsid w:val="00677368"/>
    <w:rsid w:val="006801D7"/>
    <w:rsid w:val="00681073"/>
    <w:rsid w:val="006817F1"/>
    <w:rsid w:val="00681986"/>
    <w:rsid w:val="006820F6"/>
    <w:rsid w:val="00682CA3"/>
    <w:rsid w:val="00683394"/>
    <w:rsid w:val="006834B0"/>
    <w:rsid w:val="006834E6"/>
    <w:rsid w:val="0068386F"/>
    <w:rsid w:val="00683D1B"/>
    <w:rsid w:val="00684534"/>
    <w:rsid w:val="00684542"/>
    <w:rsid w:val="00684ABE"/>
    <w:rsid w:val="00684B6E"/>
    <w:rsid w:val="00684DAB"/>
    <w:rsid w:val="006855D9"/>
    <w:rsid w:val="006858BF"/>
    <w:rsid w:val="006864E4"/>
    <w:rsid w:val="00687204"/>
    <w:rsid w:val="00687740"/>
    <w:rsid w:val="0068788D"/>
    <w:rsid w:val="00687C40"/>
    <w:rsid w:val="00690F1A"/>
    <w:rsid w:val="00690FA1"/>
    <w:rsid w:val="006910D4"/>
    <w:rsid w:val="00691B1B"/>
    <w:rsid w:val="00691BBD"/>
    <w:rsid w:val="0069201B"/>
    <w:rsid w:val="006922AB"/>
    <w:rsid w:val="00694E47"/>
    <w:rsid w:val="00694FCF"/>
    <w:rsid w:val="0069666D"/>
    <w:rsid w:val="0069693D"/>
    <w:rsid w:val="006974F3"/>
    <w:rsid w:val="006A10AF"/>
    <w:rsid w:val="006A137B"/>
    <w:rsid w:val="006A24F3"/>
    <w:rsid w:val="006A281B"/>
    <w:rsid w:val="006A2D69"/>
    <w:rsid w:val="006A305B"/>
    <w:rsid w:val="006A338E"/>
    <w:rsid w:val="006A3AD2"/>
    <w:rsid w:val="006A3E0D"/>
    <w:rsid w:val="006A53C1"/>
    <w:rsid w:val="006A56D5"/>
    <w:rsid w:val="006A5B1F"/>
    <w:rsid w:val="006B012C"/>
    <w:rsid w:val="006B01BA"/>
    <w:rsid w:val="006B16F5"/>
    <w:rsid w:val="006B1C22"/>
    <w:rsid w:val="006B2024"/>
    <w:rsid w:val="006B2067"/>
    <w:rsid w:val="006B292D"/>
    <w:rsid w:val="006B2C22"/>
    <w:rsid w:val="006B2DDE"/>
    <w:rsid w:val="006B38DB"/>
    <w:rsid w:val="006B435A"/>
    <w:rsid w:val="006B446A"/>
    <w:rsid w:val="006B48FF"/>
    <w:rsid w:val="006B561F"/>
    <w:rsid w:val="006B60D2"/>
    <w:rsid w:val="006B7308"/>
    <w:rsid w:val="006B733C"/>
    <w:rsid w:val="006C01F4"/>
    <w:rsid w:val="006C092B"/>
    <w:rsid w:val="006C0DCC"/>
    <w:rsid w:val="006C121D"/>
    <w:rsid w:val="006C1702"/>
    <w:rsid w:val="006C1B01"/>
    <w:rsid w:val="006C2247"/>
    <w:rsid w:val="006C23E2"/>
    <w:rsid w:val="006C27B8"/>
    <w:rsid w:val="006C38E0"/>
    <w:rsid w:val="006C3CE6"/>
    <w:rsid w:val="006C40F6"/>
    <w:rsid w:val="006C438F"/>
    <w:rsid w:val="006C4778"/>
    <w:rsid w:val="006C5097"/>
    <w:rsid w:val="006C556B"/>
    <w:rsid w:val="006D014F"/>
    <w:rsid w:val="006D01BF"/>
    <w:rsid w:val="006D1DD6"/>
    <w:rsid w:val="006D2376"/>
    <w:rsid w:val="006D265D"/>
    <w:rsid w:val="006D2828"/>
    <w:rsid w:val="006D339C"/>
    <w:rsid w:val="006D413B"/>
    <w:rsid w:val="006D48A2"/>
    <w:rsid w:val="006D4F09"/>
    <w:rsid w:val="006D5910"/>
    <w:rsid w:val="006D6473"/>
    <w:rsid w:val="006D6AA3"/>
    <w:rsid w:val="006D72E5"/>
    <w:rsid w:val="006D7511"/>
    <w:rsid w:val="006D762F"/>
    <w:rsid w:val="006E0E14"/>
    <w:rsid w:val="006E1E24"/>
    <w:rsid w:val="006E2334"/>
    <w:rsid w:val="006E3B79"/>
    <w:rsid w:val="006E3C86"/>
    <w:rsid w:val="006E4020"/>
    <w:rsid w:val="006E4316"/>
    <w:rsid w:val="006E4BC8"/>
    <w:rsid w:val="006E4D1D"/>
    <w:rsid w:val="006E4FD8"/>
    <w:rsid w:val="006E6323"/>
    <w:rsid w:val="006E681C"/>
    <w:rsid w:val="006E68AC"/>
    <w:rsid w:val="006E783E"/>
    <w:rsid w:val="006E7C58"/>
    <w:rsid w:val="006F0727"/>
    <w:rsid w:val="006F1AEA"/>
    <w:rsid w:val="006F1F58"/>
    <w:rsid w:val="006F214B"/>
    <w:rsid w:val="006F2A3C"/>
    <w:rsid w:val="006F2F40"/>
    <w:rsid w:val="006F4023"/>
    <w:rsid w:val="006F441F"/>
    <w:rsid w:val="006F480B"/>
    <w:rsid w:val="006F4B20"/>
    <w:rsid w:val="006F4DA6"/>
    <w:rsid w:val="006F52A0"/>
    <w:rsid w:val="006F5792"/>
    <w:rsid w:val="006F5DCE"/>
    <w:rsid w:val="006F700A"/>
    <w:rsid w:val="006F761F"/>
    <w:rsid w:val="0070131A"/>
    <w:rsid w:val="00701EB9"/>
    <w:rsid w:val="00701F3E"/>
    <w:rsid w:val="007031F1"/>
    <w:rsid w:val="00703942"/>
    <w:rsid w:val="00704306"/>
    <w:rsid w:val="00704FE2"/>
    <w:rsid w:val="00706551"/>
    <w:rsid w:val="00706DD2"/>
    <w:rsid w:val="00706F41"/>
    <w:rsid w:val="007100F4"/>
    <w:rsid w:val="0071026C"/>
    <w:rsid w:val="0071088F"/>
    <w:rsid w:val="00710D9E"/>
    <w:rsid w:val="00710F70"/>
    <w:rsid w:val="0071157F"/>
    <w:rsid w:val="0071195D"/>
    <w:rsid w:val="00712721"/>
    <w:rsid w:val="007128EC"/>
    <w:rsid w:val="00712B59"/>
    <w:rsid w:val="00712C63"/>
    <w:rsid w:val="00713284"/>
    <w:rsid w:val="007132E5"/>
    <w:rsid w:val="00714922"/>
    <w:rsid w:val="00714B28"/>
    <w:rsid w:val="00714C4D"/>
    <w:rsid w:val="0071522A"/>
    <w:rsid w:val="00715FFC"/>
    <w:rsid w:val="007162C8"/>
    <w:rsid w:val="00716471"/>
    <w:rsid w:val="00716698"/>
    <w:rsid w:val="00716E71"/>
    <w:rsid w:val="007170EF"/>
    <w:rsid w:val="00717F0E"/>
    <w:rsid w:val="0072058F"/>
    <w:rsid w:val="007207C8"/>
    <w:rsid w:val="00720C9F"/>
    <w:rsid w:val="00720EDF"/>
    <w:rsid w:val="007221A0"/>
    <w:rsid w:val="007222D1"/>
    <w:rsid w:val="00722867"/>
    <w:rsid w:val="007243F7"/>
    <w:rsid w:val="00724649"/>
    <w:rsid w:val="00724D46"/>
    <w:rsid w:val="007251A6"/>
    <w:rsid w:val="00725A07"/>
    <w:rsid w:val="00725F48"/>
    <w:rsid w:val="00725FA9"/>
    <w:rsid w:val="0072681A"/>
    <w:rsid w:val="00726F93"/>
    <w:rsid w:val="00727EA2"/>
    <w:rsid w:val="00730B15"/>
    <w:rsid w:val="00730E7B"/>
    <w:rsid w:val="00731F60"/>
    <w:rsid w:val="00732F65"/>
    <w:rsid w:val="00733212"/>
    <w:rsid w:val="007341F5"/>
    <w:rsid w:val="00734C81"/>
    <w:rsid w:val="007350FA"/>
    <w:rsid w:val="007358B1"/>
    <w:rsid w:val="00735AEC"/>
    <w:rsid w:val="00735EEB"/>
    <w:rsid w:val="00736640"/>
    <w:rsid w:val="00736689"/>
    <w:rsid w:val="007367B8"/>
    <w:rsid w:val="007372B0"/>
    <w:rsid w:val="00737F41"/>
    <w:rsid w:val="00737F6C"/>
    <w:rsid w:val="007404CE"/>
    <w:rsid w:val="007410BE"/>
    <w:rsid w:val="0074172D"/>
    <w:rsid w:val="0074238F"/>
    <w:rsid w:val="00742BA1"/>
    <w:rsid w:val="00743001"/>
    <w:rsid w:val="00743129"/>
    <w:rsid w:val="007432A3"/>
    <w:rsid w:val="00743676"/>
    <w:rsid w:val="0074383E"/>
    <w:rsid w:val="00743D84"/>
    <w:rsid w:val="00744399"/>
    <w:rsid w:val="007446B0"/>
    <w:rsid w:val="007452C8"/>
    <w:rsid w:val="00745585"/>
    <w:rsid w:val="00745A84"/>
    <w:rsid w:val="00745D6D"/>
    <w:rsid w:val="00746F3D"/>
    <w:rsid w:val="007471FE"/>
    <w:rsid w:val="00747406"/>
    <w:rsid w:val="007474F5"/>
    <w:rsid w:val="00750218"/>
    <w:rsid w:val="00751337"/>
    <w:rsid w:val="0075311D"/>
    <w:rsid w:val="007538B8"/>
    <w:rsid w:val="0075395A"/>
    <w:rsid w:val="00753EA6"/>
    <w:rsid w:val="00753F38"/>
    <w:rsid w:val="00754128"/>
    <w:rsid w:val="007555EF"/>
    <w:rsid w:val="00756345"/>
    <w:rsid w:val="0075694F"/>
    <w:rsid w:val="00756D0A"/>
    <w:rsid w:val="00756E0B"/>
    <w:rsid w:val="00757475"/>
    <w:rsid w:val="007578CB"/>
    <w:rsid w:val="007579D8"/>
    <w:rsid w:val="00760ADA"/>
    <w:rsid w:val="007610DC"/>
    <w:rsid w:val="007614B1"/>
    <w:rsid w:val="00761617"/>
    <w:rsid w:val="00761ECA"/>
    <w:rsid w:val="00761FF7"/>
    <w:rsid w:val="00762561"/>
    <w:rsid w:val="007633F0"/>
    <w:rsid w:val="007641AB"/>
    <w:rsid w:val="00765017"/>
    <w:rsid w:val="007651DB"/>
    <w:rsid w:val="007659D5"/>
    <w:rsid w:val="00765CB4"/>
    <w:rsid w:val="00765F2A"/>
    <w:rsid w:val="00767952"/>
    <w:rsid w:val="007711F6"/>
    <w:rsid w:val="0077138D"/>
    <w:rsid w:val="00771503"/>
    <w:rsid w:val="00771E65"/>
    <w:rsid w:val="00772E53"/>
    <w:rsid w:val="00772F36"/>
    <w:rsid w:val="007738FD"/>
    <w:rsid w:val="007740DA"/>
    <w:rsid w:val="00774398"/>
    <w:rsid w:val="00774409"/>
    <w:rsid w:val="00775B46"/>
    <w:rsid w:val="00775B84"/>
    <w:rsid w:val="00775C63"/>
    <w:rsid w:val="00775E42"/>
    <w:rsid w:val="00776414"/>
    <w:rsid w:val="007765CE"/>
    <w:rsid w:val="00777007"/>
    <w:rsid w:val="00777B33"/>
    <w:rsid w:val="00777DAF"/>
    <w:rsid w:val="00780394"/>
    <w:rsid w:val="00781200"/>
    <w:rsid w:val="0078148A"/>
    <w:rsid w:val="00781C10"/>
    <w:rsid w:val="00782199"/>
    <w:rsid w:val="007824B3"/>
    <w:rsid w:val="007825B1"/>
    <w:rsid w:val="0078286A"/>
    <w:rsid w:val="00782ABF"/>
    <w:rsid w:val="0078316C"/>
    <w:rsid w:val="00783A38"/>
    <w:rsid w:val="00783D66"/>
    <w:rsid w:val="00783D81"/>
    <w:rsid w:val="00786237"/>
    <w:rsid w:val="00787B0D"/>
    <w:rsid w:val="0079041A"/>
    <w:rsid w:val="007907C9"/>
    <w:rsid w:val="00791140"/>
    <w:rsid w:val="0079115D"/>
    <w:rsid w:val="007922E3"/>
    <w:rsid w:val="007923DE"/>
    <w:rsid w:val="007924A3"/>
    <w:rsid w:val="00792F6B"/>
    <w:rsid w:val="007933AC"/>
    <w:rsid w:val="00793476"/>
    <w:rsid w:val="007935D6"/>
    <w:rsid w:val="007938ED"/>
    <w:rsid w:val="007948E0"/>
    <w:rsid w:val="00795737"/>
    <w:rsid w:val="007960BB"/>
    <w:rsid w:val="00796A6D"/>
    <w:rsid w:val="007974D2"/>
    <w:rsid w:val="007A29C4"/>
    <w:rsid w:val="007A2A7D"/>
    <w:rsid w:val="007A448C"/>
    <w:rsid w:val="007A5DDB"/>
    <w:rsid w:val="007A5E87"/>
    <w:rsid w:val="007A5E9D"/>
    <w:rsid w:val="007A5F28"/>
    <w:rsid w:val="007A6948"/>
    <w:rsid w:val="007B0254"/>
    <w:rsid w:val="007B0E86"/>
    <w:rsid w:val="007B10D6"/>
    <w:rsid w:val="007B11C5"/>
    <w:rsid w:val="007B1E63"/>
    <w:rsid w:val="007B2D2E"/>
    <w:rsid w:val="007B33EB"/>
    <w:rsid w:val="007B37AC"/>
    <w:rsid w:val="007B388C"/>
    <w:rsid w:val="007B3D3F"/>
    <w:rsid w:val="007B4DA0"/>
    <w:rsid w:val="007B65DA"/>
    <w:rsid w:val="007B6D8A"/>
    <w:rsid w:val="007B6F7D"/>
    <w:rsid w:val="007B7286"/>
    <w:rsid w:val="007B731B"/>
    <w:rsid w:val="007B7B80"/>
    <w:rsid w:val="007C00EB"/>
    <w:rsid w:val="007C06C3"/>
    <w:rsid w:val="007C12D2"/>
    <w:rsid w:val="007C1A53"/>
    <w:rsid w:val="007C1AC3"/>
    <w:rsid w:val="007C3090"/>
    <w:rsid w:val="007C3127"/>
    <w:rsid w:val="007C34C5"/>
    <w:rsid w:val="007C3672"/>
    <w:rsid w:val="007C3B13"/>
    <w:rsid w:val="007C418C"/>
    <w:rsid w:val="007C47EE"/>
    <w:rsid w:val="007C503D"/>
    <w:rsid w:val="007C5323"/>
    <w:rsid w:val="007C580B"/>
    <w:rsid w:val="007C6271"/>
    <w:rsid w:val="007C6A70"/>
    <w:rsid w:val="007C77E4"/>
    <w:rsid w:val="007C7C63"/>
    <w:rsid w:val="007C7E11"/>
    <w:rsid w:val="007D05B6"/>
    <w:rsid w:val="007D05FE"/>
    <w:rsid w:val="007D09F4"/>
    <w:rsid w:val="007D0DCA"/>
    <w:rsid w:val="007D16EE"/>
    <w:rsid w:val="007D1B72"/>
    <w:rsid w:val="007D1BC1"/>
    <w:rsid w:val="007D2FA6"/>
    <w:rsid w:val="007D34FB"/>
    <w:rsid w:val="007D452A"/>
    <w:rsid w:val="007D490D"/>
    <w:rsid w:val="007D4982"/>
    <w:rsid w:val="007D4A06"/>
    <w:rsid w:val="007D77B6"/>
    <w:rsid w:val="007D7E1C"/>
    <w:rsid w:val="007E0011"/>
    <w:rsid w:val="007E011D"/>
    <w:rsid w:val="007E044F"/>
    <w:rsid w:val="007E072C"/>
    <w:rsid w:val="007E0CD0"/>
    <w:rsid w:val="007E118E"/>
    <w:rsid w:val="007E1A44"/>
    <w:rsid w:val="007E1B13"/>
    <w:rsid w:val="007E3169"/>
    <w:rsid w:val="007E4B0D"/>
    <w:rsid w:val="007E4BE3"/>
    <w:rsid w:val="007E4CEF"/>
    <w:rsid w:val="007E4D5B"/>
    <w:rsid w:val="007E5001"/>
    <w:rsid w:val="007E557B"/>
    <w:rsid w:val="007E6D12"/>
    <w:rsid w:val="007E77A2"/>
    <w:rsid w:val="007E783B"/>
    <w:rsid w:val="007E78E3"/>
    <w:rsid w:val="007E7C0D"/>
    <w:rsid w:val="007E7F53"/>
    <w:rsid w:val="007F00E8"/>
    <w:rsid w:val="007F026D"/>
    <w:rsid w:val="007F045C"/>
    <w:rsid w:val="007F059F"/>
    <w:rsid w:val="007F06E0"/>
    <w:rsid w:val="007F071F"/>
    <w:rsid w:val="007F0795"/>
    <w:rsid w:val="007F0A5E"/>
    <w:rsid w:val="007F1A1D"/>
    <w:rsid w:val="007F1B7A"/>
    <w:rsid w:val="007F210F"/>
    <w:rsid w:val="007F2ACC"/>
    <w:rsid w:val="007F3142"/>
    <w:rsid w:val="007F40D2"/>
    <w:rsid w:val="007F5540"/>
    <w:rsid w:val="007F566C"/>
    <w:rsid w:val="007F568B"/>
    <w:rsid w:val="007F5BFF"/>
    <w:rsid w:val="007F6B85"/>
    <w:rsid w:val="007F70F6"/>
    <w:rsid w:val="00800435"/>
    <w:rsid w:val="00800547"/>
    <w:rsid w:val="008006BA"/>
    <w:rsid w:val="00800E19"/>
    <w:rsid w:val="008014DB"/>
    <w:rsid w:val="008019AD"/>
    <w:rsid w:val="00801AAE"/>
    <w:rsid w:val="00801CF5"/>
    <w:rsid w:val="00802D0F"/>
    <w:rsid w:val="00804096"/>
    <w:rsid w:val="008045E0"/>
    <w:rsid w:val="00805377"/>
    <w:rsid w:val="00805C16"/>
    <w:rsid w:val="00807ECC"/>
    <w:rsid w:val="0081039E"/>
    <w:rsid w:val="0081049A"/>
    <w:rsid w:val="00810C14"/>
    <w:rsid w:val="00811313"/>
    <w:rsid w:val="008114ED"/>
    <w:rsid w:val="008118EA"/>
    <w:rsid w:val="00811FE5"/>
    <w:rsid w:val="00813612"/>
    <w:rsid w:val="00813ED6"/>
    <w:rsid w:val="0081416E"/>
    <w:rsid w:val="0081425E"/>
    <w:rsid w:val="0081508C"/>
    <w:rsid w:val="00815703"/>
    <w:rsid w:val="00815B5C"/>
    <w:rsid w:val="00816AF6"/>
    <w:rsid w:val="00816B44"/>
    <w:rsid w:val="00816D9C"/>
    <w:rsid w:val="00816EC2"/>
    <w:rsid w:val="00816FEC"/>
    <w:rsid w:val="0081785F"/>
    <w:rsid w:val="00817A97"/>
    <w:rsid w:val="00821B9A"/>
    <w:rsid w:val="0082283C"/>
    <w:rsid w:val="00822B30"/>
    <w:rsid w:val="008231DF"/>
    <w:rsid w:val="00823687"/>
    <w:rsid w:val="008236DE"/>
    <w:rsid w:val="00823767"/>
    <w:rsid w:val="008239D9"/>
    <w:rsid w:val="00823AA0"/>
    <w:rsid w:val="00824F95"/>
    <w:rsid w:val="0082526C"/>
    <w:rsid w:val="008254F8"/>
    <w:rsid w:val="00825A6E"/>
    <w:rsid w:val="00826393"/>
    <w:rsid w:val="00826875"/>
    <w:rsid w:val="008313FD"/>
    <w:rsid w:val="00832A75"/>
    <w:rsid w:val="008333E2"/>
    <w:rsid w:val="00833452"/>
    <w:rsid w:val="00834574"/>
    <w:rsid w:val="008348D1"/>
    <w:rsid w:val="008352AE"/>
    <w:rsid w:val="008356FA"/>
    <w:rsid w:val="00835917"/>
    <w:rsid w:val="00835C69"/>
    <w:rsid w:val="00835EAF"/>
    <w:rsid w:val="00836A3B"/>
    <w:rsid w:val="00836D0F"/>
    <w:rsid w:val="008377B3"/>
    <w:rsid w:val="008377BD"/>
    <w:rsid w:val="00837AFB"/>
    <w:rsid w:val="00840415"/>
    <w:rsid w:val="00841776"/>
    <w:rsid w:val="0084178C"/>
    <w:rsid w:val="00841822"/>
    <w:rsid w:val="00841C72"/>
    <w:rsid w:val="00842BD3"/>
    <w:rsid w:val="008433D0"/>
    <w:rsid w:val="00843508"/>
    <w:rsid w:val="0084401A"/>
    <w:rsid w:val="008452AE"/>
    <w:rsid w:val="00845F89"/>
    <w:rsid w:val="008463B9"/>
    <w:rsid w:val="00846CFB"/>
    <w:rsid w:val="00846F14"/>
    <w:rsid w:val="008472C6"/>
    <w:rsid w:val="0084739D"/>
    <w:rsid w:val="00847693"/>
    <w:rsid w:val="00847856"/>
    <w:rsid w:val="00850197"/>
    <w:rsid w:val="00850BB8"/>
    <w:rsid w:val="00851CAF"/>
    <w:rsid w:val="0085295E"/>
    <w:rsid w:val="00852A84"/>
    <w:rsid w:val="00853A4E"/>
    <w:rsid w:val="00853D12"/>
    <w:rsid w:val="00854407"/>
    <w:rsid w:val="0085490E"/>
    <w:rsid w:val="0085493A"/>
    <w:rsid w:val="00854B4F"/>
    <w:rsid w:val="00854E84"/>
    <w:rsid w:val="00855A93"/>
    <w:rsid w:val="00855D4A"/>
    <w:rsid w:val="0085657F"/>
    <w:rsid w:val="00856ED9"/>
    <w:rsid w:val="00857674"/>
    <w:rsid w:val="00857B54"/>
    <w:rsid w:val="00857E03"/>
    <w:rsid w:val="008609EF"/>
    <w:rsid w:val="00861969"/>
    <w:rsid w:val="00861A60"/>
    <w:rsid w:val="00864BFB"/>
    <w:rsid w:val="00864C93"/>
    <w:rsid w:val="00865619"/>
    <w:rsid w:val="00865C5C"/>
    <w:rsid w:val="0086665B"/>
    <w:rsid w:val="00866806"/>
    <w:rsid w:val="00866D02"/>
    <w:rsid w:val="00866F29"/>
    <w:rsid w:val="0086719D"/>
    <w:rsid w:val="00870486"/>
    <w:rsid w:val="0087181C"/>
    <w:rsid w:val="00873B97"/>
    <w:rsid w:val="00875044"/>
    <w:rsid w:val="00875652"/>
    <w:rsid w:val="00876058"/>
    <w:rsid w:val="0087621A"/>
    <w:rsid w:val="00876B88"/>
    <w:rsid w:val="00876E0F"/>
    <w:rsid w:val="008819EF"/>
    <w:rsid w:val="0088303D"/>
    <w:rsid w:val="008838F0"/>
    <w:rsid w:val="0088444A"/>
    <w:rsid w:val="00885A0B"/>
    <w:rsid w:val="00885BCA"/>
    <w:rsid w:val="0088656E"/>
    <w:rsid w:val="00886AB7"/>
    <w:rsid w:val="008870B5"/>
    <w:rsid w:val="008904BB"/>
    <w:rsid w:val="00890E9D"/>
    <w:rsid w:val="008915BB"/>
    <w:rsid w:val="008916C4"/>
    <w:rsid w:val="008921EB"/>
    <w:rsid w:val="0089222E"/>
    <w:rsid w:val="00892758"/>
    <w:rsid w:val="00892795"/>
    <w:rsid w:val="00893403"/>
    <w:rsid w:val="00893A08"/>
    <w:rsid w:val="00894215"/>
    <w:rsid w:val="00894D6C"/>
    <w:rsid w:val="008957BA"/>
    <w:rsid w:val="00895BC1"/>
    <w:rsid w:val="008968ED"/>
    <w:rsid w:val="00896F2B"/>
    <w:rsid w:val="00897F76"/>
    <w:rsid w:val="008A24EE"/>
    <w:rsid w:val="008A28FE"/>
    <w:rsid w:val="008A32EA"/>
    <w:rsid w:val="008A37AB"/>
    <w:rsid w:val="008A3DC2"/>
    <w:rsid w:val="008A40AB"/>
    <w:rsid w:val="008A40AD"/>
    <w:rsid w:val="008A4EA4"/>
    <w:rsid w:val="008A575B"/>
    <w:rsid w:val="008A58BA"/>
    <w:rsid w:val="008A6EE1"/>
    <w:rsid w:val="008A712D"/>
    <w:rsid w:val="008A77B9"/>
    <w:rsid w:val="008B1B8F"/>
    <w:rsid w:val="008B211B"/>
    <w:rsid w:val="008B2E23"/>
    <w:rsid w:val="008B396D"/>
    <w:rsid w:val="008B43DD"/>
    <w:rsid w:val="008B5042"/>
    <w:rsid w:val="008B5110"/>
    <w:rsid w:val="008B59FE"/>
    <w:rsid w:val="008B6757"/>
    <w:rsid w:val="008B69BC"/>
    <w:rsid w:val="008B6B1B"/>
    <w:rsid w:val="008C030C"/>
    <w:rsid w:val="008C0376"/>
    <w:rsid w:val="008C0DBB"/>
    <w:rsid w:val="008C1651"/>
    <w:rsid w:val="008C1679"/>
    <w:rsid w:val="008C1869"/>
    <w:rsid w:val="008C246F"/>
    <w:rsid w:val="008C24A4"/>
    <w:rsid w:val="008C28DC"/>
    <w:rsid w:val="008C29F2"/>
    <w:rsid w:val="008C2E8F"/>
    <w:rsid w:val="008C350D"/>
    <w:rsid w:val="008C391D"/>
    <w:rsid w:val="008C40F1"/>
    <w:rsid w:val="008C4A61"/>
    <w:rsid w:val="008C4FF1"/>
    <w:rsid w:val="008C5632"/>
    <w:rsid w:val="008C57F7"/>
    <w:rsid w:val="008C5DD9"/>
    <w:rsid w:val="008C6052"/>
    <w:rsid w:val="008C6542"/>
    <w:rsid w:val="008C6C0D"/>
    <w:rsid w:val="008C71B0"/>
    <w:rsid w:val="008C74C3"/>
    <w:rsid w:val="008C79D2"/>
    <w:rsid w:val="008C7CA1"/>
    <w:rsid w:val="008D06AA"/>
    <w:rsid w:val="008D080E"/>
    <w:rsid w:val="008D0892"/>
    <w:rsid w:val="008D118F"/>
    <w:rsid w:val="008D12CB"/>
    <w:rsid w:val="008D175B"/>
    <w:rsid w:val="008D249A"/>
    <w:rsid w:val="008D262E"/>
    <w:rsid w:val="008D270D"/>
    <w:rsid w:val="008D2DEE"/>
    <w:rsid w:val="008D4011"/>
    <w:rsid w:val="008D55B3"/>
    <w:rsid w:val="008D59C1"/>
    <w:rsid w:val="008D6C87"/>
    <w:rsid w:val="008D7835"/>
    <w:rsid w:val="008D7ECA"/>
    <w:rsid w:val="008E04A1"/>
    <w:rsid w:val="008E10E4"/>
    <w:rsid w:val="008E1209"/>
    <w:rsid w:val="008E16BC"/>
    <w:rsid w:val="008E36CD"/>
    <w:rsid w:val="008E3EC4"/>
    <w:rsid w:val="008E57F5"/>
    <w:rsid w:val="008E57F8"/>
    <w:rsid w:val="008E6D32"/>
    <w:rsid w:val="008E7195"/>
    <w:rsid w:val="008E71F1"/>
    <w:rsid w:val="008E76B9"/>
    <w:rsid w:val="008E77AD"/>
    <w:rsid w:val="008F028E"/>
    <w:rsid w:val="008F0607"/>
    <w:rsid w:val="008F0AA9"/>
    <w:rsid w:val="008F0CF1"/>
    <w:rsid w:val="008F33C2"/>
    <w:rsid w:val="008F3B28"/>
    <w:rsid w:val="008F47D2"/>
    <w:rsid w:val="008F49E4"/>
    <w:rsid w:val="008F51D3"/>
    <w:rsid w:val="008F620F"/>
    <w:rsid w:val="008F654B"/>
    <w:rsid w:val="008F6AC4"/>
    <w:rsid w:val="008F6AEE"/>
    <w:rsid w:val="008F6B5E"/>
    <w:rsid w:val="008F7B75"/>
    <w:rsid w:val="00900220"/>
    <w:rsid w:val="00900403"/>
    <w:rsid w:val="009014A9"/>
    <w:rsid w:val="009037EA"/>
    <w:rsid w:val="00906D2A"/>
    <w:rsid w:val="00906D44"/>
    <w:rsid w:val="009074D8"/>
    <w:rsid w:val="0090781B"/>
    <w:rsid w:val="00907EBC"/>
    <w:rsid w:val="00907F2C"/>
    <w:rsid w:val="0091040F"/>
    <w:rsid w:val="00910B46"/>
    <w:rsid w:val="00910CE5"/>
    <w:rsid w:val="00911D15"/>
    <w:rsid w:val="0091220D"/>
    <w:rsid w:val="009125B1"/>
    <w:rsid w:val="00912688"/>
    <w:rsid w:val="00912CB9"/>
    <w:rsid w:val="00913856"/>
    <w:rsid w:val="00913B7C"/>
    <w:rsid w:val="009144A3"/>
    <w:rsid w:val="00914537"/>
    <w:rsid w:val="00914EEF"/>
    <w:rsid w:val="009155FD"/>
    <w:rsid w:val="00917160"/>
    <w:rsid w:val="00917EEE"/>
    <w:rsid w:val="009202A8"/>
    <w:rsid w:val="00921B06"/>
    <w:rsid w:val="00921BD5"/>
    <w:rsid w:val="009220A3"/>
    <w:rsid w:val="009244B2"/>
    <w:rsid w:val="00924D02"/>
    <w:rsid w:val="00924D99"/>
    <w:rsid w:val="00924ED2"/>
    <w:rsid w:val="00925367"/>
    <w:rsid w:val="00927013"/>
    <w:rsid w:val="0092716E"/>
    <w:rsid w:val="00930240"/>
    <w:rsid w:val="00930AF8"/>
    <w:rsid w:val="009312CD"/>
    <w:rsid w:val="009322F8"/>
    <w:rsid w:val="009340E0"/>
    <w:rsid w:val="00934D97"/>
    <w:rsid w:val="009351F2"/>
    <w:rsid w:val="00935E84"/>
    <w:rsid w:val="00936168"/>
    <w:rsid w:val="0093687E"/>
    <w:rsid w:val="00937E9D"/>
    <w:rsid w:val="009404EF"/>
    <w:rsid w:val="00941BE9"/>
    <w:rsid w:val="00942936"/>
    <w:rsid w:val="009432B2"/>
    <w:rsid w:val="00943F69"/>
    <w:rsid w:val="009442D0"/>
    <w:rsid w:val="0094669E"/>
    <w:rsid w:val="00947655"/>
    <w:rsid w:val="009476A3"/>
    <w:rsid w:val="00947926"/>
    <w:rsid w:val="0095065D"/>
    <w:rsid w:val="00950A34"/>
    <w:rsid w:val="00950FC5"/>
    <w:rsid w:val="00952196"/>
    <w:rsid w:val="00952C9F"/>
    <w:rsid w:val="00953428"/>
    <w:rsid w:val="00954037"/>
    <w:rsid w:val="0095454B"/>
    <w:rsid w:val="00954ED2"/>
    <w:rsid w:val="009556C4"/>
    <w:rsid w:val="00955BC3"/>
    <w:rsid w:val="00955CAE"/>
    <w:rsid w:val="00955DC8"/>
    <w:rsid w:val="0095673D"/>
    <w:rsid w:val="00957276"/>
    <w:rsid w:val="009572C9"/>
    <w:rsid w:val="00957724"/>
    <w:rsid w:val="009616B3"/>
    <w:rsid w:val="00961AC2"/>
    <w:rsid w:val="00961FDE"/>
    <w:rsid w:val="00962564"/>
    <w:rsid w:val="00962EB9"/>
    <w:rsid w:val="00963FC4"/>
    <w:rsid w:val="0096456F"/>
    <w:rsid w:val="00964BD6"/>
    <w:rsid w:val="00965036"/>
    <w:rsid w:val="009659D7"/>
    <w:rsid w:val="00966D9C"/>
    <w:rsid w:val="0096709E"/>
    <w:rsid w:val="0096794B"/>
    <w:rsid w:val="0097060C"/>
    <w:rsid w:val="00970687"/>
    <w:rsid w:val="009709D0"/>
    <w:rsid w:val="009712C7"/>
    <w:rsid w:val="0097152E"/>
    <w:rsid w:val="0097267D"/>
    <w:rsid w:val="00972E32"/>
    <w:rsid w:val="00973AE0"/>
    <w:rsid w:val="00973D80"/>
    <w:rsid w:val="00974B10"/>
    <w:rsid w:val="00974E16"/>
    <w:rsid w:val="009763DD"/>
    <w:rsid w:val="009774E5"/>
    <w:rsid w:val="00977901"/>
    <w:rsid w:val="009779C4"/>
    <w:rsid w:val="00980C83"/>
    <w:rsid w:val="00981280"/>
    <w:rsid w:val="00981E6B"/>
    <w:rsid w:val="0098300E"/>
    <w:rsid w:val="00983680"/>
    <w:rsid w:val="00983A79"/>
    <w:rsid w:val="00984273"/>
    <w:rsid w:val="0098588A"/>
    <w:rsid w:val="00986F0B"/>
    <w:rsid w:val="009904F0"/>
    <w:rsid w:val="00990549"/>
    <w:rsid w:val="00990B03"/>
    <w:rsid w:val="00990CCD"/>
    <w:rsid w:val="00991D61"/>
    <w:rsid w:val="00991DF3"/>
    <w:rsid w:val="00992BD0"/>
    <w:rsid w:val="00995306"/>
    <w:rsid w:val="009954B9"/>
    <w:rsid w:val="00995524"/>
    <w:rsid w:val="0099575F"/>
    <w:rsid w:val="00995F3B"/>
    <w:rsid w:val="009963C5"/>
    <w:rsid w:val="00996603"/>
    <w:rsid w:val="00997F9C"/>
    <w:rsid w:val="009A0202"/>
    <w:rsid w:val="009A0656"/>
    <w:rsid w:val="009A1B24"/>
    <w:rsid w:val="009A1E97"/>
    <w:rsid w:val="009A36B2"/>
    <w:rsid w:val="009A4C24"/>
    <w:rsid w:val="009A4C25"/>
    <w:rsid w:val="009A5BC1"/>
    <w:rsid w:val="009A6961"/>
    <w:rsid w:val="009A7ED6"/>
    <w:rsid w:val="009B02F0"/>
    <w:rsid w:val="009B0B2F"/>
    <w:rsid w:val="009B0B9C"/>
    <w:rsid w:val="009B121A"/>
    <w:rsid w:val="009B1632"/>
    <w:rsid w:val="009B18C1"/>
    <w:rsid w:val="009B2145"/>
    <w:rsid w:val="009B2ABA"/>
    <w:rsid w:val="009B363E"/>
    <w:rsid w:val="009B3768"/>
    <w:rsid w:val="009B4994"/>
    <w:rsid w:val="009B4AE5"/>
    <w:rsid w:val="009B4C00"/>
    <w:rsid w:val="009B5422"/>
    <w:rsid w:val="009B5FDD"/>
    <w:rsid w:val="009B63FC"/>
    <w:rsid w:val="009B673D"/>
    <w:rsid w:val="009B7EEE"/>
    <w:rsid w:val="009C132D"/>
    <w:rsid w:val="009C4222"/>
    <w:rsid w:val="009C5639"/>
    <w:rsid w:val="009C569C"/>
    <w:rsid w:val="009C5A20"/>
    <w:rsid w:val="009C5FBF"/>
    <w:rsid w:val="009C6E48"/>
    <w:rsid w:val="009C74A4"/>
    <w:rsid w:val="009C7A01"/>
    <w:rsid w:val="009C7C1E"/>
    <w:rsid w:val="009C7F9E"/>
    <w:rsid w:val="009D0586"/>
    <w:rsid w:val="009D0B42"/>
    <w:rsid w:val="009D0D44"/>
    <w:rsid w:val="009D0D86"/>
    <w:rsid w:val="009D2200"/>
    <w:rsid w:val="009D2A28"/>
    <w:rsid w:val="009D2CB3"/>
    <w:rsid w:val="009D3024"/>
    <w:rsid w:val="009D3A03"/>
    <w:rsid w:val="009D4471"/>
    <w:rsid w:val="009D477A"/>
    <w:rsid w:val="009D4AB8"/>
    <w:rsid w:val="009D53FD"/>
    <w:rsid w:val="009D5AEE"/>
    <w:rsid w:val="009D62B7"/>
    <w:rsid w:val="009D65E6"/>
    <w:rsid w:val="009D7558"/>
    <w:rsid w:val="009E0B99"/>
    <w:rsid w:val="009E12A2"/>
    <w:rsid w:val="009E1A23"/>
    <w:rsid w:val="009E1C60"/>
    <w:rsid w:val="009E2685"/>
    <w:rsid w:val="009E299B"/>
    <w:rsid w:val="009E2E7D"/>
    <w:rsid w:val="009E2FE1"/>
    <w:rsid w:val="009E3A71"/>
    <w:rsid w:val="009E3D87"/>
    <w:rsid w:val="009E4BBD"/>
    <w:rsid w:val="009E4F3B"/>
    <w:rsid w:val="009E5A42"/>
    <w:rsid w:val="009E5E2F"/>
    <w:rsid w:val="009E6620"/>
    <w:rsid w:val="009E662C"/>
    <w:rsid w:val="009E7015"/>
    <w:rsid w:val="009E7398"/>
    <w:rsid w:val="009E774C"/>
    <w:rsid w:val="009E7F33"/>
    <w:rsid w:val="009E7F8C"/>
    <w:rsid w:val="009F033B"/>
    <w:rsid w:val="009F07DA"/>
    <w:rsid w:val="009F0E92"/>
    <w:rsid w:val="009F16C3"/>
    <w:rsid w:val="009F213E"/>
    <w:rsid w:val="009F2364"/>
    <w:rsid w:val="009F2BB2"/>
    <w:rsid w:val="009F3798"/>
    <w:rsid w:val="009F3839"/>
    <w:rsid w:val="009F3F12"/>
    <w:rsid w:val="009F4765"/>
    <w:rsid w:val="009F487F"/>
    <w:rsid w:val="009F494E"/>
    <w:rsid w:val="009F4C5D"/>
    <w:rsid w:val="009F55BA"/>
    <w:rsid w:val="009F798B"/>
    <w:rsid w:val="00A008A9"/>
    <w:rsid w:val="00A00C87"/>
    <w:rsid w:val="00A013E0"/>
    <w:rsid w:val="00A03709"/>
    <w:rsid w:val="00A0467A"/>
    <w:rsid w:val="00A04825"/>
    <w:rsid w:val="00A049E8"/>
    <w:rsid w:val="00A04F72"/>
    <w:rsid w:val="00A050F9"/>
    <w:rsid w:val="00A05404"/>
    <w:rsid w:val="00A063C1"/>
    <w:rsid w:val="00A06784"/>
    <w:rsid w:val="00A06898"/>
    <w:rsid w:val="00A06ADC"/>
    <w:rsid w:val="00A070E0"/>
    <w:rsid w:val="00A0738F"/>
    <w:rsid w:val="00A0789A"/>
    <w:rsid w:val="00A07A5D"/>
    <w:rsid w:val="00A102F1"/>
    <w:rsid w:val="00A1079F"/>
    <w:rsid w:val="00A11A73"/>
    <w:rsid w:val="00A11B0E"/>
    <w:rsid w:val="00A12B18"/>
    <w:rsid w:val="00A1312D"/>
    <w:rsid w:val="00A13359"/>
    <w:rsid w:val="00A13441"/>
    <w:rsid w:val="00A13513"/>
    <w:rsid w:val="00A13A7B"/>
    <w:rsid w:val="00A13C18"/>
    <w:rsid w:val="00A142E0"/>
    <w:rsid w:val="00A147D0"/>
    <w:rsid w:val="00A1486F"/>
    <w:rsid w:val="00A14FEB"/>
    <w:rsid w:val="00A15220"/>
    <w:rsid w:val="00A16490"/>
    <w:rsid w:val="00A165E9"/>
    <w:rsid w:val="00A16B8C"/>
    <w:rsid w:val="00A17136"/>
    <w:rsid w:val="00A17C6B"/>
    <w:rsid w:val="00A17C96"/>
    <w:rsid w:val="00A20241"/>
    <w:rsid w:val="00A2109E"/>
    <w:rsid w:val="00A21115"/>
    <w:rsid w:val="00A21B9A"/>
    <w:rsid w:val="00A21BD3"/>
    <w:rsid w:val="00A21F2B"/>
    <w:rsid w:val="00A22399"/>
    <w:rsid w:val="00A22EFF"/>
    <w:rsid w:val="00A2380B"/>
    <w:rsid w:val="00A244A6"/>
    <w:rsid w:val="00A24D59"/>
    <w:rsid w:val="00A25724"/>
    <w:rsid w:val="00A26027"/>
    <w:rsid w:val="00A262E3"/>
    <w:rsid w:val="00A266D4"/>
    <w:rsid w:val="00A26FF0"/>
    <w:rsid w:val="00A304BF"/>
    <w:rsid w:val="00A31030"/>
    <w:rsid w:val="00A3111F"/>
    <w:rsid w:val="00A311B3"/>
    <w:rsid w:val="00A313EB"/>
    <w:rsid w:val="00A31CCE"/>
    <w:rsid w:val="00A33626"/>
    <w:rsid w:val="00A33934"/>
    <w:rsid w:val="00A34941"/>
    <w:rsid w:val="00A35138"/>
    <w:rsid w:val="00A35AAD"/>
    <w:rsid w:val="00A36D85"/>
    <w:rsid w:val="00A36FBC"/>
    <w:rsid w:val="00A370A1"/>
    <w:rsid w:val="00A37212"/>
    <w:rsid w:val="00A376CD"/>
    <w:rsid w:val="00A37AF7"/>
    <w:rsid w:val="00A40180"/>
    <w:rsid w:val="00A408E6"/>
    <w:rsid w:val="00A40908"/>
    <w:rsid w:val="00A40AAD"/>
    <w:rsid w:val="00A4138D"/>
    <w:rsid w:val="00A417F5"/>
    <w:rsid w:val="00A41C87"/>
    <w:rsid w:val="00A425D2"/>
    <w:rsid w:val="00A42766"/>
    <w:rsid w:val="00A42EE8"/>
    <w:rsid w:val="00A440B0"/>
    <w:rsid w:val="00A44E62"/>
    <w:rsid w:val="00A46CE9"/>
    <w:rsid w:val="00A47182"/>
    <w:rsid w:val="00A5007E"/>
    <w:rsid w:val="00A506AE"/>
    <w:rsid w:val="00A50730"/>
    <w:rsid w:val="00A522FC"/>
    <w:rsid w:val="00A52937"/>
    <w:rsid w:val="00A5496D"/>
    <w:rsid w:val="00A54E68"/>
    <w:rsid w:val="00A5583D"/>
    <w:rsid w:val="00A55EF6"/>
    <w:rsid w:val="00A563A2"/>
    <w:rsid w:val="00A56519"/>
    <w:rsid w:val="00A5679E"/>
    <w:rsid w:val="00A56B4D"/>
    <w:rsid w:val="00A56B94"/>
    <w:rsid w:val="00A56FCA"/>
    <w:rsid w:val="00A5782D"/>
    <w:rsid w:val="00A60DDB"/>
    <w:rsid w:val="00A6149A"/>
    <w:rsid w:val="00A6182D"/>
    <w:rsid w:val="00A61932"/>
    <w:rsid w:val="00A621D2"/>
    <w:rsid w:val="00A621F7"/>
    <w:rsid w:val="00A6292D"/>
    <w:rsid w:val="00A62A91"/>
    <w:rsid w:val="00A6323C"/>
    <w:rsid w:val="00A63A2F"/>
    <w:rsid w:val="00A6475E"/>
    <w:rsid w:val="00A649B1"/>
    <w:rsid w:val="00A65DE3"/>
    <w:rsid w:val="00A663C2"/>
    <w:rsid w:val="00A66B83"/>
    <w:rsid w:val="00A66E71"/>
    <w:rsid w:val="00A66E7F"/>
    <w:rsid w:val="00A67293"/>
    <w:rsid w:val="00A67353"/>
    <w:rsid w:val="00A67ED7"/>
    <w:rsid w:val="00A67FB0"/>
    <w:rsid w:val="00A71FE0"/>
    <w:rsid w:val="00A723BB"/>
    <w:rsid w:val="00A725DB"/>
    <w:rsid w:val="00A72F1E"/>
    <w:rsid w:val="00A7303C"/>
    <w:rsid w:val="00A73067"/>
    <w:rsid w:val="00A734DE"/>
    <w:rsid w:val="00A73B81"/>
    <w:rsid w:val="00A74149"/>
    <w:rsid w:val="00A75324"/>
    <w:rsid w:val="00A7574A"/>
    <w:rsid w:val="00A7724F"/>
    <w:rsid w:val="00A77858"/>
    <w:rsid w:val="00A779F4"/>
    <w:rsid w:val="00A80921"/>
    <w:rsid w:val="00A80F94"/>
    <w:rsid w:val="00A8202B"/>
    <w:rsid w:val="00A822B7"/>
    <w:rsid w:val="00A824C4"/>
    <w:rsid w:val="00A82C4D"/>
    <w:rsid w:val="00A830AE"/>
    <w:rsid w:val="00A83453"/>
    <w:rsid w:val="00A83A64"/>
    <w:rsid w:val="00A844B9"/>
    <w:rsid w:val="00A87C0A"/>
    <w:rsid w:val="00A87C5D"/>
    <w:rsid w:val="00A91C43"/>
    <w:rsid w:val="00A91C64"/>
    <w:rsid w:val="00A927B4"/>
    <w:rsid w:val="00A92FB7"/>
    <w:rsid w:val="00A92FE8"/>
    <w:rsid w:val="00A93626"/>
    <w:rsid w:val="00A94144"/>
    <w:rsid w:val="00A94332"/>
    <w:rsid w:val="00A96014"/>
    <w:rsid w:val="00A961BB"/>
    <w:rsid w:val="00A96C43"/>
    <w:rsid w:val="00A97326"/>
    <w:rsid w:val="00A97D36"/>
    <w:rsid w:val="00AA0A63"/>
    <w:rsid w:val="00AA1258"/>
    <w:rsid w:val="00AA12C3"/>
    <w:rsid w:val="00AA1402"/>
    <w:rsid w:val="00AA18AF"/>
    <w:rsid w:val="00AA1C4D"/>
    <w:rsid w:val="00AA2085"/>
    <w:rsid w:val="00AA25FF"/>
    <w:rsid w:val="00AA291A"/>
    <w:rsid w:val="00AA2DCD"/>
    <w:rsid w:val="00AA301C"/>
    <w:rsid w:val="00AA361C"/>
    <w:rsid w:val="00AA3AE7"/>
    <w:rsid w:val="00AA3D32"/>
    <w:rsid w:val="00AA4A4F"/>
    <w:rsid w:val="00AA514F"/>
    <w:rsid w:val="00AA5BBD"/>
    <w:rsid w:val="00AA5C99"/>
    <w:rsid w:val="00AA5D74"/>
    <w:rsid w:val="00AA5F02"/>
    <w:rsid w:val="00AA638D"/>
    <w:rsid w:val="00AA676B"/>
    <w:rsid w:val="00AA6CD8"/>
    <w:rsid w:val="00AB1893"/>
    <w:rsid w:val="00AB2AF5"/>
    <w:rsid w:val="00AB4144"/>
    <w:rsid w:val="00AB4FD2"/>
    <w:rsid w:val="00AB4FFC"/>
    <w:rsid w:val="00AB5CF6"/>
    <w:rsid w:val="00AB6D83"/>
    <w:rsid w:val="00AB6E75"/>
    <w:rsid w:val="00AB716B"/>
    <w:rsid w:val="00AB7236"/>
    <w:rsid w:val="00AC0B94"/>
    <w:rsid w:val="00AC1315"/>
    <w:rsid w:val="00AC1770"/>
    <w:rsid w:val="00AC1981"/>
    <w:rsid w:val="00AC2C20"/>
    <w:rsid w:val="00AC2D0C"/>
    <w:rsid w:val="00AC2F2D"/>
    <w:rsid w:val="00AC2F71"/>
    <w:rsid w:val="00AC3361"/>
    <w:rsid w:val="00AC4174"/>
    <w:rsid w:val="00AC4ECE"/>
    <w:rsid w:val="00AC5030"/>
    <w:rsid w:val="00AC5833"/>
    <w:rsid w:val="00AC592D"/>
    <w:rsid w:val="00AC6F90"/>
    <w:rsid w:val="00AC7EE7"/>
    <w:rsid w:val="00AD0067"/>
    <w:rsid w:val="00AD03CA"/>
    <w:rsid w:val="00AD0725"/>
    <w:rsid w:val="00AD0BF9"/>
    <w:rsid w:val="00AD26A8"/>
    <w:rsid w:val="00AD2889"/>
    <w:rsid w:val="00AD31C7"/>
    <w:rsid w:val="00AD3F20"/>
    <w:rsid w:val="00AD44D6"/>
    <w:rsid w:val="00AD4D13"/>
    <w:rsid w:val="00AD54EC"/>
    <w:rsid w:val="00AD56FF"/>
    <w:rsid w:val="00AD60DC"/>
    <w:rsid w:val="00AD7CEA"/>
    <w:rsid w:val="00AE035B"/>
    <w:rsid w:val="00AE0864"/>
    <w:rsid w:val="00AE0937"/>
    <w:rsid w:val="00AE0C75"/>
    <w:rsid w:val="00AE10EF"/>
    <w:rsid w:val="00AE13DC"/>
    <w:rsid w:val="00AE1AF7"/>
    <w:rsid w:val="00AE480D"/>
    <w:rsid w:val="00AE4A35"/>
    <w:rsid w:val="00AE4A60"/>
    <w:rsid w:val="00AE4B4F"/>
    <w:rsid w:val="00AE56E7"/>
    <w:rsid w:val="00AE5AD4"/>
    <w:rsid w:val="00AE5AD6"/>
    <w:rsid w:val="00AE5B71"/>
    <w:rsid w:val="00AE61E7"/>
    <w:rsid w:val="00AE6A94"/>
    <w:rsid w:val="00AE6DF3"/>
    <w:rsid w:val="00AE7336"/>
    <w:rsid w:val="00AE79BD"/>
    <w:rsid w:val="00AE7AB3"/>
    <w:rsid w:val="00AE7BC6"/>
    <w:rsid w:val="00AE7C4B"/>
    <w:rsid w:val="00AE7DD4"/>
    <w:rsid w:val="00AF10D0"/>
    <w:rsid w:val="00AF1AB9"/>
    <w:rsid w:val="00AF1B69"/>
    <w:rsid w:val="00AF1C48"/>
    <w:rsid w:val="00AF1DFA"/>
    <w:rsid w:val="00AF2435"/>
    <w:rsid w:val="00AF2643"/>
    <w:rsid w:val="00AF2725"/>
    <w:rsid w:val="00AF2B0E"/>
    <w:rsid w:val="00AF35A8"/>
    <w:rsid w:val="00AF3D50"/>
    <w:rsid w:val="00AF432F"/>
    <w:rsid w:val="00AF474B"/>
    <w:rsid w:val="00AF55F6"/>
    <w:rsid w:val="00AF6908"/>
    <w:rsid w:val="00AF7B3B"/>
    <w:rsid w:val="00AF7ED9"/>
    <w:rsid w:val="00B013E5"/>
    <w:rsid w:val="00B02074"/>
    <w:rsid w:val="00B023C6"/>
    <w:rsid w:val="00B02A13"/>
    <w:rsid w:val="00B02A7E"/>
    <w:rsid w:val="00B02DD4"/>
    <w:rsid w:val="00B02EA1"/>
    <w:rsid w:val="00B02FCC"/>
    <w:rsid w:val="00B0335F"/>
    <w:rsid w:val="00B03F04"/>
    <w:rsid w:val="00B055BD"/>
    <w:rsid w:val="00B0592C"/>
    <w:rsid w:val="00B05AF6"/>
    <w:rsid w:val="00B06D08"/>
    <w:rsid w:val="00B06EDF"/>
    <w:rsid w:val="00B07D47"/>
    <w:rsid w:val="00B07DC5"/>
    <w:rsid w:val="00B1006C"/>
    <w:rsid w:val="00B10CBC"/>
    <w:rsid w:val="00B118D6"/>
    <w:rsid w:val="00B12016"/>
    <w:rsid w:val="00B12E3D"/>
    <w:rsid w:val="00B130CC"/>
    <w:rsid w:val="00B14BB7"/>
    <w:rsid w:val="00B15C79"/>
    <w:rsid w:val="00B15E4C"/>
    <w:rsid w:val="00B1770C"/>
    <w:rsid w:val="00B177AA"/>
    <w:rsid w:val="00B17E0F"/>
    <w:rsid w:val="00B206AF"/>
    <w:rsid w:val="00B20CC0"/>
    <w:rsid w:val="00B21008"/>
    <w:rsid w:val="00B21B96"/>
    <w:rsid w:val="00B2278E"/>
    <w:rsid w:val="00B22D74"/>
    <w:rsid w:val="00B22E9F"/>
    <w:rsid w:val="00B243ED"/>
    <w:rsid w:val="00B259E8"/>
    <w:rsid w:val="00B27652"/>
    <w:rsid w:val="00B30A64"/>
    <w:rsid w:val="00B30DC3"/>
    <w:rsid w:val="00B31031"/>
    <w:rsid w:val="00B31358"/>
    <w:rsid w:val="00B31A39"/>
    <w:rsid w:val="00B3224A"/>
    <w:rsid w:val="00B32517"/>
    <w:rsid w:val="00B326E7"/>
    <w:rsid w:val="00B32CB3"/>
    <w:rsid w:val="00B3397E"/>
    <w:rsid w:val="00B33B2A"/>
    <w:rsid w:val="00B33B93"/>
    <w:rsid w:val="00B33E2C"/>
    <w:rsid w:val="00B343B6"/>
    <w:rsid w:val="00B343CE"/>
    <w:rsid w:val="00B34968"/>
    <w:rsid w:val="00B34FE8"/>
    <w:rsid w:val="00B37BD6"/>
    <w:rsid w:val="00B408CD"/>
    <w:rsid w:val="00B411AB"/>
    <w:rsid w:val="00B41D32"/>
    <w:rsid w:val="00B41E4E"/>
    <w:rsid w:val="00B42640"/>
    <w:rsid w:val="00B45010"/>
    <w:rsid w:val="00B460AD"/>
    <w:rsid w:val="00B46159"/>
    <w:rsid w:val="00B468A9"/>
    <w:rsid w:val="00B468E7"/>
    <w:rsid w:val="00B46BF2"/>
    <w:rsid w:val="00B50881"/>
    <w:rsid w:val="00B50B2F"/>
    <w:rsid w:val="00B50B78"/>
    <w:rsid w:val="00B52A74"/>
    <w:rsid w:val="00B52A92"/>
    <w:rsid w:val="00B53776"/>
    <w:rsid w:val="00B54354"/>
    <w:rsid w:val="00B54D3B"/>
    <w:rsid w:val="00B553D2"/>
    <w:rsid w:val="00B557CF"/>
    <w:rsid w:val="00B60891"/>
    <w:rsid w:val="00B60D7A"/>
    <w:rsid w:val="00B618B5"/>
    <w:rsid w:val="00B61A10"/>
    <w:rsid w:val="00B62C4B"/>
    <w:rsid w:val="00B62F0D"/>
    <w:rsid w:val="00B63326"/>
    <w:rsid w:val="00B63EFF"/>
    <w:rsid w:val="00B63FFA"/>
    <w:rsid w:val="00B64794"/>
    <w:rsid w:val="00B658E7"/>
    <w:rsid w:val="00B65DA5"/>
    <w:rsid w:val="00B664A2"/>
    <w:rsid w:val="00B66D06"/>
    <w:rsid w:val="00B66FA7"/>
    <w:rsid w:val="00B6782E"/>
    <w:rsid w:val="00B67B68"/>
    <w:rsid w:val="00B67C93"/>
    <w:rsid w:val="00B67D10"/>
    <w:rsid w:val="00B70632"/>
    <w:rsid w:val="00B72695"/>
    <w:rsid w:val="00B7347E"/>
    <w:rsid w:val="00B73495"/>
    <w:rsid w:val="00B73A4B"/>
    <w:rsid w:val="00B7578A"/>
    <w:rsid w:val="00B76C8C"/>
    <w:rsid w:val="00B77946"/>
    <w:rsid w:val="00B77DAF"/>
    <w:rsid w:val="00B77DB4"/>
    <w:rsid w:val="00B808DF"/>
    <w:rsid w:val="00B80EA1"/>
    <w:rsid w:val="00B81869"/>
    <w:rsid w:val="00B845FF"/>
    <w:rsid w:val="00B856C8"/>
    <w:rsid w:val="00B86ED7"/>
    <w:rsid w:val="00B86FF8"/>
    <w:rsid w:val="00B872CC"/>
    <w:rsid w:val="00B87689"/>
    <w:rsid w:val="00B90B15"/>
    <w:rsid w:val="00B90B64"/>
    <w:rsid w:val="00B92C60"/>
    <w:rsid w:val="00B92ECD"/>
    <w:rsid w:val="00B92FBB"/>
    <w:rsid w:val="00B94034"/>
    <w:rsid w:val="00B94149"/>
    <w:rsid w:val="00B94282"/>
    <w:rsid w:val="00B943A2"/>
    <w:rsid w:val="00B94A88"/>
    <w:rsid w:val="00B9525A"/>
    <w:rsid w:val="00B957BD"/>
    <w:rsid w:val="00B957FC"/>
    <w:rsid w:val="00B96237"/>
    <w:rsid w:val="00B96BCE"/>
    <w:rsid w:val="00B96DEA"/>
    <w:rsid w:val="00B97010"/>
    <w:rsid w:val="00B97B79"/>
    <w:rsid w:val="00BA0662"/>
    <w:rsid w:val="00BA147E"/>
    <w:rsid w:val="00BA15CC"/>
    <w:rsid w:val="00BA1C85"/>
    <w:rsid w:val="00BA2127"/>
    <w:rsid w:val="00BA2446"/>
    <w:rsid w:val="00BA32B5"/>
    <w:rsid w:val="00BA3358"/>
    <w:rsid w:val="00BA38F9"/>
    <w:rsid w:val="00BA3B38"/>
    <w:rsid w:val="00BA421A"/>
    <w:rsid w:val="00BA44E6"/>
    <w:rsid w:val="00BA48AA"/>
    <w:rsid w:val="00BA6123"/>
    <w:rsid w:val="00BA6D57"/>
    <w:rsid w:val="00BA6ECE"/>
    <w:rsid w:val="00BA76A0"/>
    <w:rsid w:val="00BB006C"/>
    <w:rsid w:val="00BB0275"/>
    <w:rsid w:val="00BB0B88"/>
    <w:rsid w:val="00BB0CC5"/>
    <w:rsid w:val="00BB0DCE"/>
    <w:rsid w:val="00BB0E48"/>
    <w:rsid w:val="00BB171A"/>
    <w:rsid w:val="00BB1D71"/>
    <w:rsid w:val="00BB262F"/>
    <w:rsid w:val="00BB3066"/>
    <w:rsid w:val="00BB30F7"/>
    <w:rsid w:val="00BB323B"/>
    <w:rsid w:val="00BB3435"/>
    <w:rsid w:val="00BB3DCF"/>
    <w:rsid w:val="00BB5EC6"/>
    <w:rsid w:val="00BB6A64"/>
    <w:rsid w:val="00BB71C8"/>
    <w:rsid w:val="00BC0A6B"/>
    <w:rsid w:val="00BC2376"/>
    <w:rsid w:val="00BC2F93"/>
    <w:rsid w:val="00BC38DD"/>
    <w:rsid w:val="00BC42C4"/>
    <w:rsid w:val="00BC4667"/>
    <w:rsid w:val="00BC59F9"/>
    <w:rsid w:val="00BC5C5E"/>
    <w:rsid w:val="00BC5E5D"/>
    <w:rsid w:val="00BC6B78"/>
    <w:rsid w:val="00BC7392"/>
    <w:rsid w:val="00BC7B0D"/>
    <w:rsid w:val="00BC7DE6"/>
    <w:rsid w:val="00BD05A3"/>
    <w:rsid w:val="00BD166F"/>
    <w:rsid w:val="00BD1CBE"/>
    <w:rsid w:val="00BD1D21"/>
    <w:rsid w:val="00BD33CF"/>
    <w:rsid w:val="00BD4900"/>
    <w:rsid w:val="00BD49A9"/>
    <w:rsid w:val="00BD4C24"/>
    <w:rsid w:val="00BD4FC4"/>
    <w:rsid w:val="00BD5E26"/>
    <w:rsid w:val="00BD694C"/>
    <w:rsid w:val="00BD717E"/>
    <w:rsid w:val="00BD7708"/>
    <w:rsid w:val="00BD7A92"/>
    <w:rsid w:val="00BE0370"/>
    <w:rsid w:val="00BE0E0C"/>
    <w:rsid w:val="00BE105E"/>
    <w:rsid w:val="00BE1488"/>
    <w:rsid w:val="00BE37E7"/>
    <w:rsid w:val="00BE3F03"/>
    <w:rsid w:val="00BE43C7"/>
    <w:rsid w:val="00BE469B"/>
    <w:rsid w:val="00BE520B"/>
    <w:rsid w:val="00BE55FA"/>
    <w:rsid w:val="00BE6269"/>
    <w:rsid w:val="00BE631B"/>
    <w:rsid w:val="00BE667B"/>
    <w:rsid w:val="00BE7015"/>
    <w:rsid w:val="00BE7295"/>
    <w:rsid w:val="00BE79BC"/>
    <w:rsid w:val="00BE7A85"/>
    <w:rsid w:val="00BE7D81"/>
    <w:rsid w:val="00BE7EA7"/>
    <w:rsid w:val="00BF0D77"/>
    <w:rsid w:val="00BF0FB9"/>
    <w:rsid w:val="00BF11D9"/>
    <w:rsid w:val="00BF1F78"/>
    <w:rsid w:val="00BF24A4"/>
    <w:rsid w:val="00BF2B04"/>
    <w:rsid w:val="00BF3CEE"/>
    <w:rsid w:val="00BF4033"/>
    <w:rsid w:val="00BF4C10"/>
    <w:rsid w:val="00BF4E1D"/>
    <w:rsid w:val="00BF6460"/>
    <w:rsid w:val="00BF67AD"/>
    <w:rsid w:val="00BF6BC9"/>
    <w:rsid w:val="00BF7C79"/>
    <w:rsid w:val="00BF7E4F"/>
    <w:rsid w:val="00C00A8E"/>
    <w:rsid w:val="00C00BC6"/>
    <w:rsid w:val="00C00CBB"/>
    <w:rsid w:val="00C0190C"/>
    <w:rsid w:val="00C03490"/>
    <w:rsid w:val="00C03888"/>
    <w:rsid w:val="00C038D6"/>
    <w:rsid w:val="00C03D89"/>
    <w:rsid w:val="00C03DD5"/>
    <w:rsid w:val="00C03E9D"/>
    <w:rsid w:val="00C0472C"/>
    <w:rsid w:val="00C04CBD"/>
    <w:rsid w:val="00C04FEB"/>
    <w:rsid w:val="00C05433"/>
    <w:rsid w:val="00C05567"/>
    <w:rsid w:val="00C05743"/>
    <w:rsid w:val="00C05AB2"/>
    <w:rsid w:val="00C05BB3"/>
    <w:rsid w:val="00C05DD9"/>
    <w:rsid w:val="00C05FFD"/>
    <w:rsid w:val="00C07A30"/>
    <w:rsid w:val="00C07B3E"/>
    <w:rsid w:val="00C1027A"/>
    <w:rsid w:val="00C10A38"/>
    <w:rsid w:val="00C11A46"/>
    <w:rsid w:val="00C11F93"/>
    <w:rsid w:val="00C1211B"/>
    <w:rsid w:val="00C12643"/>
    <w:rsid w:val="00C12826"/>
    <w:rsid w:val="00C133B1"/>
    <w:rsid w:val="00C135E4"/>
    <w:rsid w:val="00C14194"/>
    <w:rsid w:val="00C14725"/>
    <w:rsid w:val="00C147F1"/>
    <w:rsid w:val="00C14A82"/>
    <w:rsid w:val="00C14ED5"/>
    <w:rsid w:val="00C15118"/>
    <w:rsid w:val="00C171F2"/>
    <w:rsid w:val="00C1798C"/>
    <w:rsid w:val="00C17F5A"/>
    <w:rsid w:val="00C203B9"/>
    <w:rsid w:val="00C20711"/>
    <w:rsid w:val="00C20791"/>
    <w:rsid w:val="00C21F3F"/>
    <w:rsid w:val="00C22074"/>
    <w:rsid w:val="00C230A5"/>
    <w:rsid w:val="00C23667"/>
    <w:rsid w:val="00C23782"/>
    <w:rsid w:val="00C238A2"/>
    <w:rsid w:val="00C239F8"/>
    <w:rsid w:val="00C23D82"/>
    <w:rsid w:val="00C24FA8"/>
    <w:rsid w:val="00C26356"/>
    <w:rsid w:val="00C26416"/>
    <w:rsid w:val="00C2783E"/>
    <w:rsid w:val="00C27CC1"/>
    <w:rsid w:val="00C30B85"/>
    <w:rsid w:val="00C31014"/>
    <w:rsid w:val="00C31E06"/>
    <w:rsid w:val="00C320B3"/>
    <w:rsid w:val="00C32896"/>
    <w:rsid w:val="00C328FE"/>
    <w:rsid w:val="00C33043"/>
    <w:rsid w:val="00C348C3"/>
    <w:rsid w:val="00C354EF"/>
    <w:rsid w:val="00C36274"/>
    <w:rsid w:val="00C40179"/>
    <w:rsid w:val="00C40A95"/>
    <w:rsid w:val="00C412F2"/>
    <w:rsid w:val="00C413D5"/>
    <w:rsid w:val="00C41447"/>
    <w:rsid w:val="00C416D3"/>
    <w:rsid w:val="00C42427"/>
    <w:rsid w:val="00C42B97"/>
    <w:rsid w:val="00C43CF9"/>
    <w:rsid w:val="00C43F1E"/>
    <w:rsid w:val="00C4404A"/>
    <w:rsid w:val="00C4405E"/>
    <w:rsid w:val="00C44E0D"/>
    <w:rsid w:val="00C4588C"/>
    <w:rsid w:val="00C46815"/>
    <w:rsid w:val="00C477F8"/>
    <w:rsid w:val="00C500E1"/>
    <w:rsid w:val="00C50F0E"/>
    <w:rsid w:val="00C5377E"/>
    <w:rsid w:val="00C53A66"/>
    <w:rsid w:val="00C542A1"/>
    <w:rsid w:val="00C55888"/>
    <w:rsid w:val="00C55A69"/>
    <w:rsid w:val="00C572B4"/>
    <w:rsid w:val="00C60542"/>
    <w:rsid w:val="00C606A6"/>
    <w:rsid w:val="00C60941"/>
    <w:rsid w:val="00C60946"/>
    <w:rsid w:val="00C60997"/>
    <w:rsid w:val="00C61C80"/>
    <w:rsid w:val="00C6216A"/>
    <w:rsid w:val="00C621E0"/>
    <w:rsid w:val="00C6226B"/>
    <w:rsid w:val="00C629D4"/>
    <w:rsid w:val="00C6302A"/>
    <w:rsid w:val="00C633E7"/>
    <w:rsid w:val="00C6343F"/>
    <w:rsid w:val="00C647EC"/>
    <w:rsid w:val="00C64E67"/>
    <w:rsid w:val="00C66205"/>
    <w:rsid w:val="00C6649C"/>
    <w:rsid w:val="00C664AD"/>
    <w:rsid w:val="00C66ECF"/>
    <w:rsid w:val="00C67A70"/>
    <w:rsid w:val="00C67A71"/>
    <w:rsid w:val="00C724C1"/>
    <w:rsid w:val="00C73196"/>
    <w:rsid w:val="00C73736"/>
    <w:rsid w:val="00C73B45"/>
    <w:rsid w:val="00C73D99"/>
    <w:rsid w:val="00C74312"/>
    <w:rsid w:val="00C74451"/>
    <w:rsid w:val="00C7467D"/>
    <w:rsid w:val="00C7487F"/>
    <w:rsid w:val="00C75645"/>
    <w:rsid w:val="00C75D69"/>
    <w:rsid w:val="00C760C0"/>
    <w:rsid w:val="00C7646A"/>
    <w:rsid w:val="00C7695E"/>
    <w:rsid w:val="00C76D48"/>
    <w:rsid w:val="00C77767"/>
    <w:rsid w:val="00C77B32"/>
    <w:rsid w:val="00C809B8"/>
    <w:rsid w:val="00C809DB"/>
    <w:rsid w:val="00C810D6"/>
    <w:rsid w:val="00C81742"/>
    <w:rsid w:val="00C8179F"/>
    <w:rsid w:val="00C8237A"/>
    <w:rsid w:val="00C832A8"/>
    <w:rsid w:val="00C84E82"/>
    <w:rsid w:val="00C85490"/>
    <w:rsid w:val="00C85541"/>
    <w:rsid w:val="00C860A0"/>
    <w:rsid w:val="00C9109E"/>
    <w:rsid w:val="00C911DF"/>
    <w:rsid w:val="00C91AE4"/>
    <w:rsid w:val="00C92E22"/>
    <w:rsid w:val="00C92F8C"/>
    <w:rsid w:val="00C9375E"/>
    <w:rsid w:val="00C938A9"/>
    <w:rsid w:val="00C9497C"/>
    <w:rsid w:val="00C94B89"/>
    <w:rsid w:val="00C95356"/>
    <w:rsid w:val="00C95CA9"/>
    <w:rsid w:val="00C9673C"/>
    <w:rsid w:val="00C9737D"/>
    <w:rsid w:val="00C97F4A"/>
    <w:rsid w:val="00CA1242"/>
    <w:rsid w:val="00CA1AF9"/>
    <w:rsid w:val="00CA25E8"/>
    <w:rsid w:val="00CA2ECE"/>
    <w:rsid w:val="00CA4461"/>
    <w:rsid w:val="00CA48DE"/>
    <w:rsid w:val="00CA513E"/>
    <w:rsid w:val="00CA5BF4"/>
    <w:rsid w:val="00CA5CFF"/>
    <w:rsid w:val="00CA66B6"/>
    <w:rsid w:val="00CA7207"/>
    <w:rsid w:val="00CB0554"/>
    <w:rsid w:val="00CB1421"/>
    <w:rsid w:val="00CB1D37"/>
    <w:rsid w:val="00CB225F"/>
    <w:rsid w:val="00CB297F"/>
    <w:rsid w:val="00CB5FF9"/>
    <w:rsid w:val="00CB6A9C"/>
    <w:rsid w:val="00CB6B6F"/>
    <w:rsid w:val="00CB6BE6"/>
    <w:rsid w:val="00CB6D55"/>
    <w:rsid w:val="00CB7980"/>
    <w:rsid w:val="00CC2776"/>
    <w:rsid w:val="00CC2A56"/>
    <w:rsid w:val="00CC336F"/>
    <w:rsid w:val="00CC363E"/>
    <w:rsid w:val="00CC369D"/>
    <w:rsid w:val="00CC5E7C"/>
    <w:rsid w:val="00CC62BE"/>
    <w:rsid w:val="00CC747A"/>
    <w:rsid w:val="00CD0103"/>
    <w:rsid w:val="00CD09FB"/>
    <w:rsid w:val="00CD142C"/>
    <w:rsid w:val="00CD1BAD"/>
    <w:rsid w:val="00CD23BE"/>
    <w:rsid w:val="00CD2638"/>
    <w:rsid w:val="00CD3103"/>
    <w:rsid w:val="00CD3B25"/>
    <w:rsid w:val="00CD3C94"/>
    <w:rsid w:val="00CD3D63"/>
    <w:rsid w:val="00CD3D82"/>
    <w:rsid w:val="00CD4193"/>
    <w:rsid w:val="00CD52B8"/>
    <w:rsid w:val="00CD562E"/>
    <w:rsid w:val="00CD59F0"/>
    <w:rsid w:val="00CD5F3B"/>
    <w:rsid w:val="00CD63CB"/>
    <w:rsid w:val="00CD6AD9"/>
    <w:rsid w:val="00CD72AE"/>
    <w:rsid w:val="00CD73C5"/>
    <w:rsid w:val="00CD7511"/>
    <w:rsid w:val="00CD7894"/>
    <w:rsid w:val="00CD7B20"/>
    <w:rsid w:val="00CD7BA2"/>
    <w:rsid w:val="00CE0483"/>
    <w:rsid w:val="00CE04E2"/>
    <w:rsid w:val="00CE0E97"/>
    <w:rsid w:val="00CE0F3F"/>
    <w:rsid w:val="00CE14D6"/>
    <w:rsid w:val="00CE1F4C"/>
    <w:rsid w:val="00CE20EE"/>
    <w:rsid w:val="00CE2B7F"/>
    <w:rsid w:val="00CE2DA4"/>
    <w:rsid w:val="00CE36C0"/>
    <w:rsid w:val="00CE3902"/>
    <w:rsid w:val="00CE3AA6"/>
    <w:rsid w:val="00CE3BB5"/>
    <w:rsid w:val="00CE469F"/>
    <w:rsid w:val="00CE4A54"/>
    <w:rsid w:val="00CE4A8F"/>
    <w:rsid w:val="00CE55B9"/>
    <w:rsid w:val="00CE6874"/>
    <w:rsid w:val="00CE6BDD"/>
    <w:rsid w:val="00CF0558"/>
    <w:rsid w:val="00CF06C9"/>
    <w:rsid w:val="00CF2326"/>
    <w:rsid w:val="00CF3541"/>
    <w:rsid w:val="00CF40D5"/>
    <w:rsid w:val="00CF4110"/>
    <w:rsid w:val="00CF4664"/>
    <w:rsid w:val="00CF4C52"/>
    <w:rsid w:val="00CF4FCC"/>
    <w:rsid w:val="00CF50E5"/>
    <w:rsid w:val="00CF531D"/>
    <w:rsid w:val="00CF54A2"/>
    <w:rsid w:val="00CF5BD8"/>
    <w:rsid w:val="00CF61B6"/>
    <w:rsid w:val="00CF63E3"/>
    <w:rsid w:val="00CF6663"/>
    <w:rsid w:val="00CF7AC4"/>
    <w:rsid w:val="00D001D2"/>
    <w:rsid w:val="00D00477"/>
    <w:rsid w:val="00D00E32"/>
    <w:rsid w:val="00D01959"/>
    <w:rsid w:val="00D01CCE"/>
    <w:rsid w:val="00D02351"/>
    <w:rsid w:val="00D03F13"/>
    <w:rsid w:val="00D04437"/>
    <w:rsid w:val="00D050AA"/>
    <w:rsid w:val="00D0532B"/>
    <w:rsid w:val="00D0663D"/>
    <w:rsid w:val="00D0690B"/>
    <w:rsid w:val="00D07A8A"/>
    <w:rsid w:val="00D1042B"/>
    <w:rsid w:val="00D10E0F"/>
    <w:rsid w:val="00D1173B"/>
    <w:rsid w:val="00D11A18"/>
    <w:rsid w:val="00D11A49"/>
    <w:rsid w:val="00D11ACC"/>
    <w:rsid w:val="00D11B4F"/>
    <w:rsid w:val="00D128B4"/>
    <w:rsid w:val="00D133A8"/>
    <w:rsid w:val="00D142ED"/>
    <w:rsid w:val="00D148F0"/>
    <w:rsid w:val="00D16743"/>
    <w:rsid w:val="00D17CE1"/>
    <w:rsid w:val="00D20707"/>
    <w:rsid w:val="00D20D0B"/>
    <w:rsid w:val="00D20F97"/>
    <w:rsid w:val="00D213BA"/>
    <w:rsid w:val="00D21448"/>
    <w:rsid w:val="00D22EDA"/>
    <w:rsid w:val="00D238B0"/>
    <w:rsid w:val="00D23F43"/>
    <w:rsid w:val="00D24BD7"/>
    <w:rsid w:val="00D2556F"/>
    <w:rsid w:val="00D275A6"/>
    <w:rsid w:val="00D275CF"/>
    <w:rsid w:val="00D2796B"/>
    <w:rsid w:val="00D30CE8"/>
    <w:rsid w:val="00D30EFC"/>
    <w:rsid w:val="00D30F08"/>
    <w:rsid w:val="00D31BDA"/>
    <w:rsid w:val="00D32229"/>
    <w:rsid w:val="00D330F6"/>
    <w:rsid w:val="00D36A0D"/>
    <w:rsid w:val="00D37C16"/>
    <w:rsid w:val="00D406CE"/>
    <w:rsid w:val="00D40BEF"/>
    <w:rsid w:val="00D41784"/>
    <w:rsid w:val="00D4179D"/>
    <w:rsid w:val="00D42DC9"/>
    <w:rsid w:val="00D43063"/>
    <w:rsid w:val="00D430D7"/>
    <w:rsid w:val="00D449C9"/>
    <w:rsid w:val="00D454E6"/>
    <w:rsid w:val="00D46DDD"/>
    <w:rsid w:val="00D47001"/>
    <w:rsid w:val="00D47007"/>
    <w:rsid w:val="00D47711"/>
    <w:rsid w:val="00D47CF8"/>
    <w:rsid w:val="00D47E16"/>
    <w:rsid w:val="00D50C5A"/>
    <w:rsid w:val="00D50E24"/>
    <w:rsid w:val="00D50EF6"/>
    <w:rsid w:val="00D515E9"/>
    <w:rsid w:val="00D51957"/>
    <w:rsid w:val="00D51989"/>
    <w:rsid w:val="00D51A5E"/>
    <w:rsid w:val="00D51BDD"/>
    <w:rsid w:val="00D51CE4"/>
    <w:rsid w:val="00D52062"/>
    <w:rsid w:val="00D531EB"/>
    <w:rsid w:val="00D538F6"/>
    <w:rsid w:val="00D53C71"/>
    <w:rsid w:val="00D54A16"/>
    <w:rsid w:val="00D54D35"/>
    <w:rsid w:val="00D554C7"/>
    <w:rsid w:val="00D5595E"/>
    <w:rsid w:val="00D559A2"/>
    <w:rsid w:val="00D559E0"/>
    <w:rsid w:val="00D55A37"/>
    <w:rsid w:val="00D55C1D"/>
    <w:rsid w:val="00D55C47"/>
    <w:rsid w:val="00D55C99"/>
    <w:rsid w:val="00D5759A"/>
    <w:rsid w:val="00D60811"/>
    <w:rsid w:val="00D6183A"/>
    <w:rsid w:val="00D620F1"/>
    <w:rsid w:val="00D638F1"/>
    <w:rsid w:val="00D6447C"/>
    <w:rsid w:val="00D65EAB"/>
    <w:rsid w:val="00D65F84"/>
    <w:rsid w:val="00D668BC"/>
    <w:rsid w:val="00D66FA3"/>
    <w:rsid w:val="00D6717C"/>
    <w:rsid w:val="00D672A1"/>
    <w:rsid w:val="00D676A1"/>
    <w:rsid w:val="00D701D2"/>
    <w:rsid w:val="00D730D3"/>
    <w:rsid w:val="00D73538"/>
    <w:rsid w:val="00D73597"/>
    <w:rsid w:val="00D737A0"/>
    <w:rsid w:val="00D73C9B"/>
    <w:rsid w:val="00D74572"/>
    <w:rsid w:val="00D752AC"/>
    <w:rsid w:val="00D7558B"/>
    <w:rsid w:val="00D76796"/>
    <w:rsid w:val="00D80252"/>
    <w:rsid w:val="00D80555"/>
    <w:rsid w:val="00D808C9"/>
    <w:rsid w:val="00D815CA"/>
    <w:rsid w:val="00D81B97"/>
    <w:rsid w:val="00D8250D"/>
    <w:rsid w:val="00D82819"/>
    <w:rsid w:val="00D829D5"/>
    <w:rsid w:val="00D83030"/>
    <w:rsid w:val="00D83290"/>
    <w:rsid w:val="00D83994"/>
    <w:rsid w:val="00D83D20"/>
    <w:rsid w:val="00D84C00"/>
    <w:rsid w:val="00D84D73"/>
    <w:rsid w:val="00D856F9"/>
    <w:rsid w:val="00D86119"/>
    <w:rsid w:val="00D87049"/>
    <w:rsid w:val="00D8709C"/>
    <w:rsid w:val="00D873F8"/>
    <w:rsid w:val="00D9033F"/>
    <w:rsid w:val="00D9045D"/>
    <w:rsid w:val="00D9147C"/>
    <w:rsid w:val="00D91C67"/>
    <w:rsid w:val="00D9281C"/>
    <w:rsid w:val="00D929E2"/>
    <w:rsid w:val="00D930F4"/>
    <w:rsid w:val="00D93717"/>
    <w:rsid w:val="00D94320"/>
    <w:rsid w:val="00D943E6"/>
    <w:rsid w:val="00D946D9"/>
    <w:rsid w:val="00D9510B"/>
    <w:rsid w:val="00D95123"/>
    <w:rsid w:val="00D958A1"/>
    <w:rsid w:val="00D9692C"/>
    <w:rsid w:val="00D97551"/>
    <w:rsid w:val="00D97A22"/>
    <w:rsid w:val="00D97C88"/>
    <w:rsid w:val="00D97CB9"/>
    <w:rsid w:val="00D97E7C"/>
    <w:rsid w:val="00DA085B"/>
    <w:rsid w:val="00DA21B0"/>
    <w:rsid w:val="00DA21D1"/>
    <w:rsid w:val="00DA27E4"/>
    <w:rsid w:val="00DA2829"/>
    <w:rsid w:val="00DA2D5E"/>
    <w:rsid w:val="00DA3A54"/>
    <w:rsid w:val="00DA525F"/>
    <w:rsid w:val="00DA58CF"/>
    <w:rsid w:val="00DA6026"/>
    <w:rsid w:val="00DA6263"/>
    <w:rsid w:val="00DA6AA9"/>
    <w:rsid w:val="00DA7E23"/>
    <w:rsid w:val="00DB06FD"/>
    <w:rsid w:val="00DB141F"/>
    <w:rsid w:val="00DB1715"/>
    <w:rsid w:val="00DB271C"/>
    <w:rsid w:val="00DB28AD"/>
    <w:rsid w:val="00DB2D3F"/>
    <w:rsid w:val="00DB3E8D"/>
    <w:rsid w:val="00DB4DBC"/>
    <w:rsid w:val="00DB4E95"/>
    <w:rsid w:val="00DB5E5C"/>
    <w:rsid w:val="00DB669B"/>
    <w:rsid w:val="00DB6B46"/>
    <w:rsid w:val="00DB7216"/>
    <w:rsid w:val="00DB7239"/>
    <w:rsid w:val="00DB7D52"/>
    <w:rsid w:val="00DC01C5"/>
    <w:rsid w:val="00DC0EA3"/>
    <w:rsid w:val="00DC0EEB"/>
    <w:rsid w:val="00DC1547"/>
    <w:rsid w:val="00DC1636"/>
    <w:rsid w:val="00DC2753"/>
    <w:rsid w:val="00DC279D"/>
    <w:rsid w:val="00DC3017"/>
    <w:rsid w:val="00DC3E9F"/>
    <w:rsid w:val="00DC3FBC"/>
    <w:rsid w:val="00DC49DB"/>
    <w:rsid w:val="00DC54F7"/>
    <w:rsid w:val="00DC5625"/>
    <w:rsid w:val="00DC5C06"/>
    <w:rsid w:val="00DC5FDA"/>
    <w:rsid w:val="00DC6304"/>
    <w:rsid w:val="00DC67AF"/>
    <w:rsid w:val="00DC78FF"/>
    <w:rsid w:val="00DD03A8"/>
    <w:rsid w:val="00DD0642"/>
    <w:rsid w:val="00DD0A69"/>
    <w:rsid w:val="00DD1858"/>
    <w:rsid w:val="00DD2130"/>
    <w:rsid w:val="00DD253C"/>
    <w:rsid w:val="00DD2EF0"/>
    <w:rsid w:val="00DD3A6E"/>
    <w:rsid w:val="00DD5C51"/>
    <w:rsid w:val="00DD5C93"/>
    <w:rsid w:val="00DD5D9C"/>
    <w:rsid w:val="00DD61E1"/>
    <w:rsid w:val="00DD673D"/>
    <w:rsid w:val="00DD689F"/>
    <w:rsid w:val="00DD6F60"/>
    <w:rsid w:val="00DD72C9"/>
    <w:rsid w:val="00DE073F"/>
    <w:rsid w:val="00DE27B0"/>
    <w:rsid w:val="00DE2AEF"/>
    <w:rsid w:val="00DE3340"/>
    <w:rsid w:val="00DE3910"/>
    <w:rsid w:val="00DE4738"/>
    <w:rsid w:val="00DE504C"/>
    <w:rsid w:val="00DE5088"/>
    <w:rsid w:val="00DE5864"/>
    <w:rsid w:val="00DE5CF8"/>
    <w:rsid w:val="00DE6036"/>
    <w:rsid w:val="00DE6855"/>
    <w:rsid w:val="00DE7E0F"/>
    <w:rsid w:val="00DF00AB"/>
    <w:rsid w:val="00DF05EA"/>
    <w:rsid w:val="00DF1804"/>
    <w:rsid w:val="00DF1A6D"/>
    <w:rsid w:val="00DF1CC9"/>
    <w:rsid w:val="00DF23BA"/>
    <w:rsid w:val="00DF25B3"/>
    <w:rsid w:val="00DF25FC"/>
    <w:rsid w:val="00DF3E3D"/>
    <w:rsid w:val="00DF40D9"/>
    <w:rsid w:val="00DF4909"/>
    <w:rsid w:val="00DF641D"/>
    <w:rsid w:val="00DF64A7"/>
    <w:rsid w:val="00DF662D"/>
    <w:rsid w:val="00DF67CA"/>
    <w:rsid w:val="00DF6DFD"/>
    <w:rsid w:val="00DF7AA2"/>
    <w:rsid w:val="00E0010D"/>
    <w:rsid w:val="00E00B42"/>
    <w:rsid w:val="00E014AB"/>
    <w:rsid w:val="00E0154C"/>
    <w:rsid w:val="00E01D71"/>
    <w:rsid w:val="00E01EA7"/>
    <w:rsid w:val="00E02265"/>
    <w:rsid w:val="00E03020"/>
    <w:rsid w:val="00E047CF"/>
    <w:rsid w:val="00E04F5D"/>
    <w:rsid w:val="00E05744"/>
    <w:rsid w:val="00E05811"/>
    <w:rsid w:val="00E069E7"/>
    <w:rsid w:val="00E06EBA"/>
    <w:rsid w:val="00E0702C"/>
    <w:rsid w:val="00E07DCF"/>
    <w:rsid w:val="00E11020"/>
    <w:rsid w:val="00E11274"/>
    <w:rsid w:val="00E114B5"/>
    <w:rsid w:val="00E1161D"/>
    <w:rsid w:val="00E121F1"/>
    <w:rsid w:val="00E123B2"/>
    <w:rsid w:val="00E13522"/>
    <w:rsid w:val="00E13C0E"/>
    <w:rsid w:val="00E13F2F"/>
    <w:rsid w:val="00E1445C"/>
    <w:rsid w:val="00E14939"/>
    <w:rsid w:val="00E15545"/>
    <w:rsid w:val="00E1569C"/>
    <w:rsid w:val="00E160A5"/>
    <w:rsid w:val="00E17A11"/>
    <w:rsid w:val="00E17B54"/>
    <w:rsid w:val="00E20142"/>
    <w:rsid w:val="00E2076F"/>
    <w:rsid w:val="00E214EE"/>
    <w:rsid w:val="00E238DD"/>
    <w:rsid w:val="00E23E0C"/>
    <w:rsid w:val="00E23EDF"/>
    <w:rsid w:val="00E245B6"/>
    <w:rsid w:val="00E25ADA"/>
    <w:rsid w:val="00E2689D"/>
    <w:rsid w:val="00E268BB"/>
    <w:rsid w:val="00E26BC4"/>
    <w:rsid w:val="00E27F9A"/>
    <w:rsid w:val="00E32C0C"/>
    <w:rsid w:val="00E35574"/>
    <w:rsid w:val="00E36CEE"/>
    <w:rsid w:val="00E4005C"/>
    <w:rsid w:val="00E40547"/>
    <w:rsid w:val="00E407FD"/>
    <w:rsid w:val="00E4099C"/>
    <w:rsid w:val="00E40F31"/>
    <w:rsid w:val="00E415EF"/>
    <w:rsid w:val="00E41771"/>
    <w:rsid w:val="00E41A94"/>
    <w:rsid w:val="00E41C90"/>
    <w:rsid w:val="00E41FDA"/>
    <w:rsid w:val="00E420D9"/>
    <w:rsid w:val="00E425D0"/>
    <w:rsid w:val="00E42F51"/>
    <w:rsid w:val="00E437F7"/>
    <w:rsid w:val="00E44866"/>
    <w:rsid w:val="00E459BB"/>
    <w:rsid w:val="00E46719"/>
    <w:rsid w:val="00E468DD"/>
    <w:rsid w:val="00E502D9"/>
    <w:rsid w:val="00E507A7"/>
    <w:rsid w:val="00E51816"/>
    <w:rsid w:val="00E52212"/>
    <w:rsid w:val="00E52401"/>
    <w:rsid w:val="00E5289F"/>
    <w:rsid w:val="00E52F59"/>
    <w:rsid w:val="00E533A1"/>
    <w:rsid w:val="00E53910"/>
    <w:rsid w:val="00E543BF"/>
    <w:rsid w:val="00E55170"/>
    <w:rsid w:val="00E57012"/>
    <w:rsid w:val="00E570AB"/>
    <w:rsid w:val="00E572C2"/>
    <w:rsid w:val="00E5778B"/>
    <w:rsid w:val="00E57BC5"/>
    <w:rsid w:val="00E63E0D"/>
    <w:rsid w:val="00E64229"/>
    <w:rsid w:val="00E642CD"/>
    <w:rsid w:val="00E64838"/>
    <w:rsid w:val="00E65392"/>
    <w:rsid w:val="00E653BE"/>
    <w:rsid w:val="00E659C4"/>
    <w:rsid w:val="00E65A98"/>
    <w:rsid w:val="00E66569"/>
    <w:rsid w:val="00E66584"/>
    <w:rsid w:val="00E6658B"/>
    <w:rsid w:val="00E6682F"/>
    <w:rsid w:val="00E6701A"/>
    <w:rsid w:val="00E67BED"/>
    <w:rsid w:val="00E67E33"/>
    <w:rsid w:val="00E7028C"/>
    <w:rsid w:val="00E708F8"/>
    <w:rsid w:val="00E70918"/>
    <w:rsid w:val="00E71C5A"/>
    <w:rsid w:val="00E71CD7"/>
    <w:rsid w:val="00E71D92"/>
    <w:rsid w:val="00E71F04"/>
    <w:rsid w:val="00E7222B"/>
    <w:rsid w:val="00E74773"/>
    <w:rsid w:val="00E74776"/>
    <w:rsid w:val="00E747FD"/>
    <w:rsid w:val="00E74C23"/>
    <w:rsid w:val="00E752AD"/>
    <w:rsid w:val="00E75E82"/>
    <w:rsid w:val="00E75F72"/>
    <w:rsid w:val="00E766B7"/>
    <w:rsid w:val="00E76B65"/>
    <w:rsid w:val="00E77599"/>
    <w:rsid w:val="00E776C3"/>
    <w:rsid w:val="00E7786A"/>
    <w:rsid w:val="00E77AD9"/>
    <w:rsid w:val="00E77BC3"/>
    <w:rsid w:val="00E810DB"/>
    <w:rsid w:val="00E814C2"/>
    <w:rsid w:val="00E81791"/>
    <w:rsid w:val="00E82A36"/>
    <w:rsid w:val="00E833D9"/>
    <w:rsid w:val="00E8343B"/>
    <w:rsid w:val="00E837DA"/>
    <w:rsid w:val="00E83AFD"/>
    <w:rsid w:val="00E83ED4"/>
    <w:rsid w:val="00E84882"/>
    <w:rsid w:val="00E84DE1"/>
    <w:rsid w:val="00E85168"/>
    <w:rsid w:val="00E852CD"/>
    <w:rsid w:val="00E858CB"/>
    <w:rsid w:val="00E860DB"/>
    <w:rsid w:val="00E87D40"/>
    <w:rsid w:val="00E90107"/>
    <w:rsid w:val="00E90579"/>
    <w:rsid w:val="00E9065A"/>
    <w:rsid w:val="00E9073E"/>
    <w:rsid w:val="00E90E99"/>
    <w:rsid w:val="00E918F2"/>
    <w:rsid w:val="00E92014"/>
    <w:rsid w:val="00E930F0"/>
    <w:rsid w:val="00E93F9C"/>
    <w:rsid w:val="00E9418A"/>
    <w:rsid w:val="00E9432E"/>
    <w:rsid w:val="00E94838"/>
    <w:rsid w:val="00E949E9"/>
    <w:rsid w:val="00E94B0C"/>
    <w:rsid w:val="00E94C99"/>
    <w:rsid w:val="00E94DB6"/>
    <w:rsid w:val="00E94FD2"/>
    <w:rsid w:val="00E9500D"/>
    <w:rsid w:val="00E95070"/>
    <w:rsid w:val="00E95545"/>
    <w:rsid w:val="00E95E3D"/>
    <w:rsid w:val="00E97077"/>
    <w:rsid w:val="00E971A5"/>
    <w:rsid w:val="00E97BEA"/>
    <w:rsid w:val="00EA14B7"/>
    <w:rsid w:val="00EA1AE0"/>
    <w:rsid w:val="00EA1B3E"/>
    <w:rsid w:val="00EA207C"/>
    <w:rsid w:val="00EA220F"/>
    <w:rsid w:val="00EA2989"/>
    <w:rsid w:val="00EA47EC"/>
    <w:rsid w:val="00EA4C32"/>
    <w:rsid w:val="00EA5407"/>
    <w:rsid w:val="00EA57E5"/>
    <w:rsid w:val="00EA5E98"/>
    <w:rsid w:val="00EA6C79"/>
    <w:rsid w:val="00EA76B5"/>
    <w:rsid w:val="00EB00E7"/>
    <w:rsid w:val="00EB1FA4"/>
    <w:rsid w:val="00EB201E"/>
    <w:rsid w:val="00EB3342"/>
    <w:rsid w:val="00EB34BB"/>
    <w:rsid w:val="00EB3DC4"/>
    <w:rsid w:val="00EB499B"/>
    <w:rsid w:val="00EB54F2"/>
    <w:rsid w:val="00EB5FFB"/>
    <w:rsid w:val="00EB6153"/>
    <w:rsid w:val="00EB675B"/>
    <w:rsid w:val="00EB6DFA"/>
    <w:rsid w:val="00EB7114"/>
    <w:rsid w:val="00EB7C81"/>
    <w:rsid w:val="00EC023C"/>
    <w:rsid w:val="00EC072B"/>
    <w:rsid w:val="00EC0E27"/>
    <w:rsid w:val="00EC0ED1"/>
    <w:rsid w:val="00EC19C2"/>
    <w:rsid w:val="00EC1E3C"/>
    <w:rsid w:val="00EC2AFB"/>
    <w:rsid w:val="00EC3255"/>
    <w:rsid w:val="00EC3CC0"/>
    <w:rsid w:val="00EC41F9"/>
    <w:rsid w:val="00EC4C50"/>
    <w:rsid w:val="00EC5D0E"/>
    <w:rsid w:val="00EC6322"/>
    <w:rsid w:val="00EC6D99"/>
    <w:rsid w:val="00EC6DC0"/>
    <w:rsid w:val="00EC7144"/>
    <w:rsid w:val="00EC7A8A"/>
    <w:rsid w:val="00ED037A"/>
    <w:rsid w:val="00ED0D46"/>
    <w:rsid w:val="00ED1531"/>
    <w:rsid w:val="00ED2223"/>
    <w:rsid w:val="00ED2C75"/>
    <w:rsid w:val="00ED2FB0"/>
    <w:rsid w:val="00ED3CAB"/>
    <w:rsid w:val="00ED5D94"/>
    <w:rsid w:val="00ED7235"/>
    <w:rsid w:val="00ED72E8"/>
    <w:rsid w:val="00ED7DE0"/>
    <w:rsid w:val="00EE142C"/>
    <w:rsid w:val="00EE1E60"/>
    <w:rsid w:val="00EE2435"/>
    <w:rsid w:val="00EE2597"/>
    <w:rsid w:val="00EE25C3"/>
    <w:rsid w:val="00EE26BB"/>
    <w:rsid w:val="00EE26D7"/>
    <w:rsid w:val="00EE2948"/>
    <w:rsid w:val="00EE2E1A"/>
    <w:rsid w:val="00EE3BAF"/>
    <w:rsid w:val="00EE4B41"/>
    <w:rsid w:val="00EE4D95"/>
    <w:rsid w:val="00EE5228"/>
    <w:rsid w:val="00EE550B"/>
    <w:rsid w:val="00EE55FB"/>
    <w:rsid w:val="00EE5EF7"/>
    <w:rsid w:val="00EE6CCF"/>
    <w:rsid w:val="00EE7B38"/>
    <w:rsid w:val="00EE7F4D"/>
    <w:rsid w:val="00EF0290"/>
    <w:rsid w:val="00EF11BF"/>
    <w:rsid w:val="00EF1927"/>
    <w:rsid w:val="00EF1DBA"/>
    <w:rsid w:val="00EF2CF0"/>
    <w:rsid w:val="00EF2F55"/>
    <w:rsid w:val="00EF39A5"/>
    <w:rsid w:val="00EF4BC3"/>
    <w:rsid w:val="00EF4BD8"/>
    <w:rsid w:val="00EF5233"/>
    <w:rsid w:val="00EF56B4"/>
    <w:rsid w:val="00EF6116"/>
    <w:rsid w:val="00EF64B1"/>
    <w:rsid w:val="00EF6D74"/>
    <w:rsid w:val="00EF740F"/>
    <w:rsid w:val="00EF74DD"/>
    <w:rsid w:val="00F00CB7"/>
    <w:rsid w:val="00F00D2E"/>
    <w:rsid w:val="00F019CA"/>
    <w:rsid w:val="00F01A46"/>
    <w:rsid w:val="00F0223C"/>
    <w:rsid w:val="00F028A3"/>
    <w:rsid w:val="00F02AB0"/>
    <w:rsid w:val="00F02FA8"/>
    <w:rsid w:val="00F0362A"/>
    <w:rsid w:val="00F0518B"/>
    <w:rsid w:val="00F05B9C"/>
    <w:rsid w:val="00F06629"/>
    <w:rsid w:val="00F06A31"/>
    <w:rsid w:val="00F06F25"/>
    <w:rsid w:val="00F07CC1"/>
    <w:rsid w:val="00F10FF6"/>
    <w:rsid w:val="00F114B7"/>
    <w:rsid w:val="00F13460"/>
    <w:rsid w:val="00F13A10"/>
    <w:rsid w:val="00F1484E"/>
    <w:rsid w:val="00F151BA"/>
    <w:rsid w:val="00F15E57"/>
    <w:rsid w:val="00F16271"/>
    <w:rsid w:val="00F1655E"/>
    <w:rsid w:val="00F16A1E"/>
    <w:rsid w:val="00F174B1"/>
    <w:rsid w:val="00F17C59"/>
    <w:rsid w:val="00F20383"/>
    <w:rsid w:val="00F206F1"/>
    <w:rsid w:val="00F2070B"/>
    <w:rsid w:val="00F20C71"/>
    <w:rsid w:val="00F21B58"/>
    <w:rsid w:val="00F21BD6"/>
    <w:rsid w:val="00F22221"/>
    <w:rsid w:val="00F22432"/>
    <w:rsid w:val="00F22675"/>
    <w:rsid w:val="00F22AE5"/>
    <w:rsid w:val="00F231A9"/>
    <w:rsid w:val="00F235E7"/>
    <w:rsid w:val="00F24215"/>
    <w:rsid w:val="00F24EE6"/>
    <w:rsid w:val="00F24F8D"/>
    <w:rsid w:val="00F250F8"/>
    <w:rsid w:val="00F25A15"/>
    <w:rsid w:val="00F25F49"/>
    <w:rsid w:val="00F2624B"/>
    <w:rsid w:val="00F27F4B"/>
    <w:rsid w:val="00F27F78"/>
    <w:rsid w:val="00F3013C"/>
    <w:rsid w:val="00F3015A"/>
    <w:rsid w:val="00F303CB"/>
    <w:rsid w:val="00F303EF"/>
    <w:rsid w:val="00F30EED"/>
    <w:rsid w:val="00F3140E"/>
    <w:rsid w:val="00F31899"/>
    <w:rsid w:val="00F31AF3"/>
    <w:rsid w:val="00F321E8"/>
    <w:rsid w:val="00F3286B"/>
    <w:rsid w:val="00F329BC"/>
    <w:rsid w:val="00F32C1A"/>
    <w:rsid w:val="00F3412F"/>
    <w:rsid w:val="00F3525F"/>
    <w:rsid w:val="00F3562D"/>
    <w:rsid w:val="00F357B7"/>
    <w:rsid w:val="00F36A43"/>
    <w:rsid w:val="00F37D2F"/>
    <w:rsid w:val="00F40650"/>
    <w:rsid w:val="00F410A3"/>
    <w:rsid w:val="00F415BC"/>
    <w:rsid w:val="00F41C2C"/>
    <w:rsid w:val="00F4285F"/>
    <w:rsid w:val="00F42A5F"/>
    <w:rsid w:val="00F43778"/>
    <w:rsid w:val="00F43E7A"/>
    <w:rsid w:val="00F43E8B"/>
    <w:rsid w:val="00F445D8"/>
    <w:rsid w:val="00F4677A"/>
    <w:rsid w:val="00F4721C"/>
    <w:rsid w:val="00F47366"/>
    <w:rsid w:val="00F47B5B"/>
    <w:rsid w:val="00F47F85"/>
    <w:rsid w:val="00F50357"/>
    <w:rsid w:val="00F510EF"/>
    <w:rsid w:val="00F5175E"/>
    <w:rsid w:val="00F52D94"/>
    <w:rsid w:val="00F53556"/>
    <w:rsid w:val="00F53BB9"/>
    <w:rsid w:val="00F53F21"/>
    <w:rsid w:val="00F53FDA"/>
    <w:rsid w:val="00F54E67"/>
    <w:rsid w:val="00F5579D"/>
    <w:rsid w:val="00F55B4A"/>
    <w:rsid w:val="00F5620A"/>
    <w:rsid w:val="00F60E63"/>
    <w:rsid w:val="00F61338"/>
    <w:rsid w:val="00F625E6"/>
    <w:rsid w:val="00F626E2"/>
    <w:rsid w:val="00F62838"/>
    <w:rsid w:val="00F62BE9"/>
    <w:rsid w:val="00F63837"/>
    <w:rsid w:val="00F63F09"/>
    <w:rsid w:val="00F64A9A"/>
    <w:rsid w:val="00F64DF6"/>
    <w:rsid w:val="00F6567B"/>
    <w:rsid w:val="00F65E19"/>
    <w:rsid w:val="00F667B8"/>
    <w:rsid w:val="00F670E6"/>
    <w:rsid w:val="00F67165"/>
    <w:rsid w:val="00F67AAD"/>
    <w:rsid w:val="00F67AC7"/>
    <w:rsid w:val="00F67B50"/>
    <w:rsid w:val="00F67C12"/>
    <w:rsid w:val="00F71A5B"/>
    <w:rsid w:val="00F721C2"/>
    <w:rsid w:val="00F72F68"/>
    <w:rsid w:val="00F733F5"/>
    <w:rsid w:val="00F740B8"/>
    <w:rsid w:val="00F75690"/>
    <w:rsid w:val="00F75DF5"/>
    <w:rsid w:val="00F762FF"/>
    <w:rsid w:val="00F76309"/>
    <w:rsid w:val="00F76832"/>
    <w:rsid w:val="00F76999"/>
    <w:rsid w:val="00F76B0B"/>
    <w:rsid w:val="00F76D79"/>
    <w:rsid w:val="00F774BF"/>
    <w:rsid w:val="00F77534"/>
    <w:rsid w:val="00F77AD4"/>
    <w:rsid w:val="00F80160"/>
    <w:rsid w:val="00F80374"/>
    <w:rsid w:val="00F805C7"/>
    <w:rsid w:val="00F811FF"/>
    <w:rsid w:val="00F81BE5"/>
    <w:rsid w:val="00F82490"/>
    <w:rsid w:val="00F829B2"/>
    <w:rsid w:val="00F83A3A"/>
    <w:rsid w:val="00F83CCC"/>
    <w:rsid w:val="00F8424A"/>
    <w:rsid w:val="00F847A3"/>
    <w:rsid w:val="00F857DC"/>
    <w:rsid w:val="00F859B6"/>
    <w:rsid w:val="00F864A6"/>
    <w:rsid w:val="00F869D6"/>
    <w:rsid w:val="00F86AC3"/>
    <w:rsid w:val="00F87E9E"/>
    <w:rsid w:val="00F90E13"/>
    <w:rsid w:val="00F921B5"/>
    <w:rsid w:val="00F93046"/>
    <w:rsid w:val="00F93BC0"/>
    <w:rsid w:val="00F93C72"/>
    <w:rsid w:val="00F941A9"/>
    <w:rsid w:val="00F95CAF"/>
    <w:rsid w:val="00F95DD7"/>
    <w:rsid w:val="00F9709A"/>
    <w:rsid w:val="00FA0618"/>
    <w:rsid w:val="00FA0C3C"/>
    <w:rsid w:val="00FA0E98"/>
    <w:rsid w:val="00FA1072"/>
    <w:rsid w:val="00FA29BF"/>
    <w:rsid w:val="00FA2AE7"/>
    <w:rsid w:val="00FA2D6C"/>
    <w:rsid w:val="00FA33B0"/>
    <w:rsid w:val="00FA3E6C"/>
    <w:rsid w:val="00FA41EE"/>
    <w:rsid w:val="00FA4D29"/>
    <w:rsid w:val="00FA687F"/>
    <w:rsid w:val="00FA6964"/>
    <w:rsid w:val="00FA71C1"/>
    <w:rsid w:val="00FA7990"/>
    <w:rsid w:val="00FA79D1"/>
    <w:rsid w:val="00FB09C0"/>
    <w:rsid w:val="00FB138E"/>
    <w:rsid w:val="00FB1E51"/>
    <w:rsid w:val="00FB2EE6"/>
    <w:rsid w:val="00FB2F3E"/>
    <w:rsid w:val="00FB37D7"/>
    <w:rsid w:val="00FB3801"/>
    <w:rsid w:val="00FB4433"/>
    <w:rsid w:val="00FB478B"/>
    <w:rsid w:val="00FB571E"/>
    <w:rsid w:val="00FB5EB4"/>
    <w:rsid w:val="00FB6373"/>
    <w:rsid w:val="00FB6645"/>
    <w:rsid w:val="00FB6B02"/>
    <w:rsid w:val="00FB6B49"/>
    <w:rsid w:val="00FB6E95"/>
    <w:rsid w:val="00FC03B4"/>
    <w:rsid w:val="00FC0583"/>
    <w:rsid w:val="00FC061C"/>
    <w:rsid w:val="00FC094E"/>
    <w:rsid w:val="00FC0F9B"/>
    <w:rsid w:val="00FC1765"/>
    <w:rsid w:val="00FC227F"/>
    <w:rsid w:val="00FC2F44"/>
    <w:rsid w:val="00FC3379"/>
    <w:rsid w:val="00FC3661"/>
    <w:rsid w:val="00FC370B"/>
    <w:rsid w:val="00FC3E58"/>
    <w:rsid w:val="00FC4085"/>
    <w:rsid w:val="00FC41FB"/>
    <w:rsid w:val="00FC4847"/>
    <w:rsid w:val="00FC496C"/>
    <w:rsid w:val="00FC49E6"/>
    <w:rsid w:val="00FC562C"/>
    <w:rsid w:val="00FC5A0A"/>
    <w:rsid w:val="00FC5E40"/>
    <w:rsid w:val="00FC60AE"/>
    <w:rsid w:val="00FC646F"/>
    <w:rsid w:val="00FC6619"/>
    <w:rsid w:val="00FC7588"/>
    <w:rsid w:val="00FC75AD"/>
    <w:rsid w:val="00FD0631"/>
    <w:rsid w:val="00FD138D"/>
    <w:rsid w:val="00FD17A1"/>
    <w:rsid w:val="00FD1F52"/>
    <w:rsid w:val="00FD2028"/>
    <w:rsid w:val="00FD31D4"/>
    <w:rsid w:val="00FD3C6C"/>
    <w:rsid w:val="00FD41C3"/>
    <w:rsid w:val="00FD5125"/>
    <w:rsid w:val="00FD53DE"/>
    <w:rsid w:val="00FD5CBA"/>
    <w:rsid w:val="00FD5E41"/>
    <w:rsid w:val="00FD64D1"/>
    <w:rsid w:val="00FD72BA"/>
    <w:rsid w:val="00FD793C"/>
    <w:rsid w:val="00FD7BB3"/>
    <w:rsid w:val="00FE02E1"/>
    <w:rsid w:val="00FE09D5"/>
    <w:rsid w:val="00FE0CF1"/>
    <w:rsid w:val="00FE0F4C"/>
    <w:rsid w:val="00FE150E"/>
    <w:rsid w:val="00FE187A"/>
    <w:rsid w:val="00FE28C5"/>
    <w:rsid w:val="00FE34C9"/>
    <w:rsid w:val="00FE390F"/>
    <w:rsid w:val="00FE5008"/>
    <w:rsid w:val="00FE6418"/>
    <w:rsid w:val="00FE6F3D"/>
    <w:rsid w:val="00FE74D4"/>
    <w:rsid w:val="00FF0C94"/>
    <w:rsid w:val="00FF0E35"/>
    <w:rsid w:val="00FF10B4"/>
    <w:rsid w:val="00FF16ED"/>
    <w:rsid w:val="00FF189E"/>
    <w:rsid w:val="00FF1A86"/>
    <w:rsid w:val="00FF2ACB"/>
    <w:rsid w:val="00FF3056"/>
    <w:rsid w:val="00FF318B"/>
    <w:rsid w:val="00FF325D"/>
    <w:rsid w:val="00FF3EE5"/>
    <w:rsid w:val="00FF3EFB"/>
    <w:rsid w:val="00FF4290"/>
    <w:rsid w:val="00FF5175"/>
    <w:rsid w:val="00FF51B6"/>
    <w:rsid w:val="00FF579C"/>
    <w:rsid w:val="00FF5CC4"/>
    <w:rsid w:val="00FF5D0E"/>
    <w:rsid w:val="00FF630E"/>
    <w:rsid w:val="00FF6940"/>
    <w:rsid w:val="00FF6994"/>
    <w:rsid w:val="00FF6CB0"/>
    <w:rsid w:val="00FF704A"/>
    <w:rsid w:val="00FF72A1"/>
    <w:rsid w:val="00FF7A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DEC07"/>
  <w15:docId w15:val="{8E46C5E0-E1BB-4E37-B2B8-8C448F40D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8E1"/>
  </w:style>
  <w:style w:type="paragraph" w:styleId="Heading1">
    <w:name w:val="heading 1"/>
    <w:basedOn w:val="Normal"/>
    <w:next w:val="Normal"/>
    <w:link w:val="Heading1Char"/>
    <w:uiPriority w:val="99"/>
    <w:qFormat/>
    <w:rsid w:val="00990CCD"/>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2D32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376"/>
    <w:rPr>
      <w:rFonts w:ascii="Tahoma" w:hAnsi="Tahoma" w:cs="Tahoma"/>
      <w:sz w:val="16"/>
      <w:szCs w:val="16"/>
    </w:rPr>
  </w:style>
  <w:style w:type="character" w:customStyle="1" w:styleId="A1">
    <w:name w:val="A1"/>
    <w:uiPriority w:val="99"/>
    <w:rsid w:val="0088444A"/>
    <w:rPr>
      <w:rFonts w:cs="Verdana"/>
      <w:b/>
      <w:bCs/>
      <w:color w:val="221E1F"/>
      <w:sz w:val="16"/>
      <w:szCs w:val="16"/>
    </w:rPr>
  </w:style>
  <w:style w:type="paragraph" w:styleId="Header">
    <w:name w:val="header"/>
    <w:basedOn w:val="Normal"/>
    <w:link w:val="HeaderChar"/>
    <w:uiPriority w:val="99"/>
    <w:unhideWhenUsed/>
    <w:rsid w:val="008F65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54B"/>
  </w:style>
  <w:style w:type="paragraph" w:styleId="Footer">
    <w:name w:val="footer"/>
    <w:basedOn w:val="Normal"/>
    <w:link w:val="FooterChar"/>
    <w:uiPriority w:val="99"/>
    <w:unhideWhenUsed/>
    <w:rsid w:val="008F6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54B"/>
  </w:style>
  <w:style w:type="paragraph" w:customStyle="1" w:styleId="Default">
    <w:name w:val="Default"/>
    <w:rsid w:val="008F654B"/>
    <w:pPr>
      <w:autoSpaceDE w:val="0"/>
      <w:autoSpaceDN w:val="0"/>
      <w:adjustRightInd w:val="0"/>
      <w:spacing w:after="0" w:line="240" w:lineRule="auto"/>
    </w:pPr>
    <w:rPr>
      <w:rFonts w:ascii="Verdana" w:hAnsi="Verdana" w:cs="Verdana"/>
      <w:color w:val="000000"/>
      <w:sz w:val="24"/>
      <w:szCs w:val="24"/>
    </w:rPr>
  </w:style>
  <w:style w:type="character" w:customStyle="1" w:styleId="A0">
    <w:name w:val="A0"/>
    <w:uiPriority w:val="99"/>
    <w:rsid w:val="008F654B"/>
    <w:rPr>
      <w:rFonts w:cs="Verdana"/>
      <w:b/>
      <w:bCs/>
      <w:color w:val="221E1F"/>
      <w:sz w:val="28"/>
      <w:szCs w:val="28"/>
    </w:rPr>
  </w:style>
  <w:style w:type="paragraph" w:styleId="ListParagraph">
    <w:name w:val="List Paragraph"/>
    <w:basedOn w:val="Normal"/>
    <w:link w:val="ListParagraphChar"/>
    <w:uiPriority w:val="99"/>
    <w:qFormat/>
    <w:rsid w:val="008F7B75"/>
    <w:pPr>
      <w:ind w:left="720"/>
      <w:contextualSpacing/>
    </w:pPr>
  </w:style>
  <w:style w:type="paragraph" w:customStyle="1" w:styleId="Pa2">
    <w:name w:val="Pa2"/>
    <w:basedOn w:val="Default"/>
    <w:next w:val="Default"/>
    <w:uiPriority w:val="99"/>
    <w:rsid w:val="00252990"/>
    <w:pPr>
      <w:spacing w:line="181" w:lineRule="atLeast"/>
    </w:pPr>
    <w:rPr>
      <w:rFonts w:cstheme="minorBidi"/>
      <w:color w:val="auto"/>
    </w:rPr>
  </w:style>
  <w:style w:type="paragraph" w:customStyle="1" w:styleId="Pa13">
    <w:name w:val="Pa13"/>
    <w:basedOn w:val="Default"/>
    <w:next w:val="Default"/>
    <w:uiPriority w:val="99"/>
    <w:rsid w:val="005C638F"/>
    <w:pPr>
      <w:spacing w:line="181" w:lineRule="atLeast"/>
    </w:pPr>
    <w:rPr>
      <w:rFonts w:cstheme="minorBidi"/>
      <w:color w:val="auto"/>
    </w:rPr>
  </w:style>
  <w:style w:type="paragraph" w:customStyle="1" w:styleId="Pa8">
    <w:name w:val="Pa8"/>
    <w:basedOn w:val="Default"/>
    <w:next w:val="Default"/>
    <w:uiPriority w:val="99"/>
    <w:rsid w:val="00505D05"/>
    <w:pPr>
      <w:spacing w:line="181" w:lineRule="atLeast"/>
    </w:pPr>
    <w:rPr>
      <w:rFonts w:cstheme="minorBidi"/>
      <w:color w:val="auto"/>
    </w:rPr>
  </w:style>
  <w:style w:type="character" w:customStyle="1" w:styleId="A5">
    <w:name w:val="A5"/>
    <w:uiPriority w:val="99"/>
    <w:rsid w:val="003A3FE5"/>
    <w:rPr>
      <w:rFonts w:cs="Verdana"/>
      <w:color w:val="949698"/>
      <w:sz w:val="14"/>
      <w:szCs w:val="14"/>
    </w:rPr>
  </w:style>
  <w:style w:type="table" w:styleId="TableGrid">
    <w:name w:val="Table Grid"/>
    <w:basedOn w:val="TableNormal"/>
    <w:uiPriority w:val="59"/>
    <w:rsid w:val="00AA1258"/>
    <w:pPr>
      <w:spacing w:after="0" w:line="240" w:lineRule="auto"/>
    </w:pPr>
    <w:rPr>
      <w:rFonts w:ascii="Calibri" w:eastAsia="Calibri" w:hAnsi="Calibri" w:cs="Times New Roman"/>
      <w:sz w:val="20"/>
      <w:szCs w:val="20"/>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99575F"/>
    <w:pPr>
      <w:spacing w:line="141" w:lineRule="atLeast"/>
    </w:pPr>
    <w:rPr>
      <w:rFonts w:cstheme="minorBidi"/>
      <w:color w:val="auto"/>
    </w:rPr>
  </w:style>
  <w:style w:type="paragraph" w:customStyle="1" w:styleId="Pa10">
    <w:name w:val="Pa10"/>
    <w:basedOn w:val="Default"/>
    <w:next w:val="Default"/>
    <w:uiPriority w:val="99"/>
    <w:rsid w:val="0099575F"/>
    <w:pPr>
      <w:spacing w:line="181" w:lineRule="atLeast"/>
    </w:pPr>
    <w:rPr>
      <w:rFonts w:cstheme="minorBidi"/>
      <w:color w:val="auto"/>
    </w:rPr>
  </w:style>
  <w:style w:type="character" w:styleId="CommentReference">
    <w:name w:val="annotation reference"/>
    <w:basedOn w:val="DefaultParagraphFont"/>
    <w:uiPriority w:val="99"/>
    <w:semiHidden/>
    <w:unhideWhenUsed/>
    <w:rsid w:val="00543E4D"/>
    <w:rPr>
      <w:sz w:val="16"/>
      <w:szCs w:val="16"/>
    </w:rPr>
  </w:style>
  <w:style w:type="paragraph" w:styleId="CommentText">
    <w:name w:val="annotation text"/>
    <w:aliases w:val="Char4,Char1, Char4"/>
    <w:basedOn w:val="Normal"/>
    <w:link w:val="CommentTextChar"/>
    <w:unhideWhenUsed/>
    <w:rsid w:val="00543E4D"/>
    <w:pPr>
      <w:spacing w:line="240" w:lineRule="auto"/>
    </w:pPr>
    <w:rPr>
      <w:sz w:val="20"/>
      <w:szCs w:val="20"/>
    </w:rPr>
  </w:style>
  <w:style w:type="character" w:customStyle="1" w:styleId="CommentTextChar">
    <w:name w:val="Comment Text Char"/>
    <w:aliases w:val="Char4 Char,Char1 Char, Char4 Char"/>
    <w:basedOn w:val="DefaultParagraphFont"/>
    <w:link w:val="CommentText"/>
    <w:rsid w:val="00543E4D"/>
    <w:rPr>
      <w:sz w:val="20"/>
      <w:szCs w:val="20"/>
    </w:rPr>
  </w:style>
  <w:style w:type="paragraph" w:styleId="CommentSubject">
    <w:name w:val="annotation subject"/>
    <w:basedOn w:val="CommentText"/>
    <w:next w:val="CommentText"/>
    <w:link w:val="CommentSubjectChar"/>
    <w:uiPriority w:val="99"/>
    <w:semiHidden/>
    <w:unhideWhenUsed/>
    <w:rsid w:val="00543E4D"/>
    <w:rPr>
      <w:b/>
      <w:bCs/>
    </w:rPr>
  </w:style>
  <w:style w:type="character" w:customStyle="1" w:styleId="CommentSubjectChar">
    <w:name w:val="Comment Subject Char"/>
    <w:basedOn w:val="CommentTextChar"/>
    <w:link w:val="CommentSubject"/>
    <w:uiPriority w:val="99"/>
    <w:semiHidden/>
    <w:rsid w:val="00543E4D"/>
    <w:rPr>
      <w:b/>
      <w:bCs/>
      <w:sz w:val="20"/>
      <w:szCs w:val="20"/>
    </w:rPr>
  </w:style>
  <w:style w:type="paragraph" w:customStyle="1" w:styleId="EndNoteBibliography">
    <w:name w:val="EndNote Bibliography"/>
    <w:basedOn w:val="Normal"/>
    <w:link w:val="EndNoteBibliographyChar"/>
    <w:rsid w:val="001B624B"/>
    <w:pPr>
      <w:spacing w:line="240" w:lineRule="auto"/>
    </w:pPr>
    <w:rPr>
      <w:rFonts w:ascii="Calibri" w:eastAsia="Calibri" w:hAnsi="Calibri" w:cs="Times New Roman"/>
      <w:noProof/>
      <w:lang w:val="en-US"/>
    </w:rPr>
  </w:style>
  <w:style w:type="character" w:customStyle="1" w:styleId="EndNoteBibliographyChar">
    <w:name w:val="EndNote Bibliography Char"/>
    <w:basedOn w:val="DefaultParagraphFont"/>
    <w:link w:val="EndNoteBibliography"/>
    <w:rsid w:val="001B624B"/>
    <w:rPr>
      <w:rFonts w:ascii="Calibri" w:eastAsia="Calibri" w:hAnsi="Calibri" w:cs="Times New Roman"/>
      <w:noProof/>
      <w:lang w:val="en-US"/>
    </w:rPr>
  </w:style>
  <w:style w:type="paragraph" w:customStyle="1" w:styleId="Pa9">
    <w:name w:val="Pa9"/>
    <w:basedOn w:val="Default"/>
    <w:next w:val="Default"/>
    <w:uiPriority w:val="99"/>
    <w:rsid w:val="002D51A6"/>
    <w:pPr>
      <w:spacing w:line="181" w:lineRule="atLeast"/>
    </w:pPr>
    <w:rPr>
      <w:rFonts w:cstheme="minorBidi"/>
      <w:color w:val="auto"/>
    </w:rPr>
  </w:style>
  <w:style w:type="character" w:customStyle="1" w:styleId="A3">
    <w:name w:val="A3"/>
    <w:uiPriority w:val="99"/>
    <w:rsid w:val="002D51A6"/>
    <w:rPr>
      <w:rFonts w:cs="Verdana"/>
      <w:color w:val="221E1F"/>
      <w:sz w:val="16"/>
      <w:szCs w:val="16"/>
    </w:rPr>
  </w:style>
  <w:style w:type="character" w:customStyle="1" w:styleId="A6">
    <w:name w:val="A6"/>
    <w:uiPriority w:val="99"/>
    <w:rsid w:val="002D51A6"/>
    <w:rPr>
      <w:rFonts w:cs="Verdana"/>
      <w:color w:val="221E1F"/>
      <w:sz w:val="9"/>
      <w:szCs w:val="9"/>
    </w:rPr>
  </w:style>
  <w:style w:type="paragraph" w:customStyle="1" w:styleId="desc2">
    <w:name w:val="desc2"/>
    <w:basedOn w:val="Normal"/>
    <w:rsid w:val="00BA76A0"/>
    <w:pPr>
      <w:spacing w:after="0" w:line="240" w:lineRule="auto"/>
    </w:pPr>
    <w:rPr>
      <w:rFonts w:ascii="Times New Roman" w:eastAsia="Times New Roman" w:hAnsi="Times New Roman" w:cs="Times New Roman"/>
      <w:sz w:val="26"/>
      <w:szCs w:val="26"/>
      <w:lang w:val="en-US"/>
    </w:rPr>
  </w:style>
  <w:style w:type="character" w:styleId="Hyperlink">
    <w:name w:val="Hyperlink"/>
    <w:basedOn w:val="DefaultParagraphFont"/>
    <w:uiPriority w:val="99"/>
    <w:unhideWhenUsed/>
    <w:rsid w:val="00A17C96"/>
    <w:rPr>
      <w:color w:val="0000FF" w:themeColor="hyperlink"/>
      <w:u w:val="single"/>
    </w:rPr>
  </w:style>
  <w:style w:type="numbering" w:customStyle="1" w:styleId="Lettered">
    <w:name w:val="Lettered"/>
    <w:rsid w:val="00F27F4B"/>
    <w:pPr>
      <w:numPr>
        <w:numId w:val="1"/>
      </w:numPr>
    </w:pPr>
  </w:style>
  <w:style w:type="paragraph" w:customStyle="1" w:styleId="Pa23">
    <w:name w:val="Pa23"/>
    <w:basedOn w:val="Default"/>
    <w:next w:val="Default"/>
    <w:uiPriority w:val="99"/>
    <w:rsid w:val="002500DC"/>
    <w:pPr>
      <w:spacing w:line="181" w:lineRule="atLeast"/>
    </w:pPr>
    <w:rPr>
      <w:rFonts w:cstheme="minorBidi"/>
      <w:color w:val="auto"/>
    </w:rPr>
  </w:style>
  <w:style w:type="character" w:customStyle="1" w:styleId="Heading1Char">
    <w:name w:val="Heading 1 Char"/>
    <w:basedOn w:val="DefaultParagraphFont"/>
    <w:link w:val="Heading1"/>
    <w:uiPriority w:val="9"/>
    <w:rsid w:val="00990CCD"/>
    <w:rPr>
      <w:rFonts w:ascii="Cambria" w:eastAsia="Times New Roman" w:hAnsi="Cambria" w:cs="Times New Roman"/>
      <w:b/>
      <w:bCs/>
      <w:color w:val="365F91"/>
      <w:sz w:val="28"/>
      <w:szCs w:val="28"/>
    </w:rPr>
  </w:style>
  <w:style w:type="paragraph" w:customStyle="1" w:styleId="References">
    <w:name w:val="References"/>
    <w:basedOn w:val="Normal"/>
    <w:link w:val="ReferencesChar"/>
    <w:rsid w:val="008B69BC"/>
    <w:pPr>
      <w:spacing w:after="0" w:line="240" w:lineRule="auto"/>
      <w:ind w:left="446" w:hanging="446"/>
    </w:pPr>
    <w:rPr>
      <w:rFonts w:ascii="Arial" w:eastAsia="Times New Roman" w:hAnsi="Arial" w:cs="Times New Roman"/>
      <w:szCs w:val="20"/>
      <w:lang w:val="en-US"/>
    </w:rPr>
  </w:style>
  <w:style w:type="character" w:customStyle="1" w:styleId="ReferencesChar">
    <w:name w:val="References Char"/>
    <w:link w:val="References"/>
    <w:rsid w:val="008B69BC"/>
    <w:rPr>
      <w:rFonts w:ascii="Arial" w:eastAsia="Times New Roman" w:hAnsi="Arial" w:cs="Times New Roman"/>
      <w:szCs w:val="20"/>
      <w:lang w:val="en-US"/>
    </w:rPr>
  </w:style>
  <w:style w:type="paragraph" w:customStyle="1" w:styleId="NPSTD">
    <w:name w:val="NP STD"/>
    <w:basedOn w:val="Normal"/>
    <w:uiPriority w:val="99"/>
    <w:rsid w:val="00EC4C50"/>
    <w:pPr>
      <w:spacing w:after="240" w:line="240" w:lineRule="auto"/>
    </w:pPr>
    <w:rPr>
      <w:rFonts w:ascii="Verdana" w:eastAsia="Times New Roman" w:hAnsi="Verdana" w:cs="Times New Roman"/>
      <w:b/>
      <w:sz w:val="20"/>
      <w:szCs w:val="20"/>
    </w:rPr>
  </w:style>
  <w:style w:type="table" w:customStyle="1" w:styleId="TableGrid1">
    <w:name w:val="Table Grid1"/>
    <w:basedOn w:val="TableNormal"/>
    <w:next w:val="TableGrid"/>
    <w:uiPriority w:val="59"/>
    <w:locked/>
    <w:rsid w:val="00F8016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F8016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21F3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663C2"/>
    <w:rPr>
      <w:i/>
      <w:iCs/>
    </w:rPr>
  </w:style>
  <w:style w:type="character" w:customStyle="1" w:styleId="A2">
    <w:name w:val="A2"/>
    <w:uiPriority w:val="99"/>
    <w:rsid w:val="00B2278E"/>
    <w:rPr>
      <w:rFonts w:cs="Verdana"/>
      <w:i/>
      <w:iCs/>
      <w:color w:val="949698"/>
      <w:sz w:val="14"/>
      <w:szCs w:val="14"/>
    </w:rPr>
  </w:style>
  <w:style w:type="character" w:customStyle="1" w:styleId="ListParagraphChar">
    <w:name w:val="List Paragraph Char"/>
    <w:link w:val="ListParagraph"/>
    <w:uiPriority w:val="99"/>
    <w:locked/>
    <w:rsid w:val="007740DA"/>
  </w:style>
  <w:style w:type="character" w:customStyle="1" w:styleId="ColorfulList-Accent1Char">
    <w:name w:val="Colorful List - Accent 1 Char"/>
    <w:link w:val="ColorfulList-Accent11"/>
    <w:uiPriority w:val="99"/>
    <w:locked/>
    <w:rsid w:val="00772F36"/>
    <w:rPr>
      <w:rFonts w:ascii="Calibri" w:eastAsia="Calibri" w:hAnsi="Calibri" w:cs="Times New Roman"/>
    </w:rPr>
  </w:style>
  <w:style w:type="paragraph" w:customStyle="1" w:styleId="ColorfulList-Accent11">
    <w:name w:val="Colorful List - Accent 11"/>
    <w:basedOn w:val="Normal"/>
    <w:link w:val="ColorfulList-Accent1Char"/>
    <w:uiPriority w:val="99"/>
    <w:qFormat/>
    <w:rsid w:val="00772F36"/>
    <w:pPr>
      <w:ind w:left="720"/>
      <w:contextualSpacing/>
    </w:pPr>
    <w:rPr>
      <w:rFonts w:ascii="Calibri" w:eastAsia="Calibri" w:hAnsi="Calibri" w:cs="Times New Roman"/>
    </w:rPr>
  </w:style>
  <w:style w:type="paragraph" w:customStyle="1" w:styleId="Pa25">
    <w:name w:val="Pa25"/>
    <w:basedOn w:val="Default"/>
    <w:next w:val="Default"/>
    <w:uiPriority w:val="99"/>
    <w:rsid w:val="006C3CE6"/>
    <w:pPr>
      <w:spacing w:line="181" w:lineRule="atLeast"/>
    </w:pPr>
    <w:rPr>
      <w:rFonts w:cstheme="minorBidi"/>
      <w:color w:val="auto"/>
    </w:rPr>
  </w:style>
  <w:style w:type="paragraph" w:customStyle="1" w:styleId="Pa24">
    <w:name w:val="Pa24"/>
    <w:basedOn w:val="Default"/>
    <w:next w:val="Default"/>
    <w:uiPriority w:val="99"/>
    <w:rsid w:val="006C3CE6"/>
    <w:pPr>
      <w:spacing w:line="181" w:lineRule="atLeast"/>
    </w:pPr>
    <w:rPr>
      <w:rFonts w:cstheme="minorBidi"/>
      <w:color w:val="auto"/>
    </w:rPr>
  </w:style>
  <w:style w:type="table" w:customStyle="1" w:styleId="TableGrid31">
    <w:name w:val="Table Grid31"/>
    <w:basedOn w:val="TableNormal"/>
    <w:next w:val="TableGrid"/>
    <w:uiPriority w:val="59"/>
    <w:rsid w:val="00717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17F0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F0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D320C"/>
    <w:rPr>
      <w:rFonts w:asciiTheme="majorHAnsi" w:eastAsiaTheme="majorEastAsia" w:hAnsiTheme="majorHAnsi" w:cstheme="majorBidi"/>
      <w:color w:val="365F91" w:themeColor="accent1" w:themeShade="BF"/>
      <w:sz w:val="26"/>
      <w:szCs w:val="26"/>
    </w:rPr>
  </w:style>
  <w:style w:type="paragraph" w:customStyle="1" w:styleId="NoParagraphStyle">
    <w:name w:val="[No Paragraph Style]"/>
    <w:rsid w:val="006406A7"/>
    <w:pPr>
      <w:autoSpaceDE w:val="0"/>
      <w:autoSpaceDN w:val="0"/>
      <w:adjustRightInd w:val="0"/>
      <w:spacing w:after="0" w:line="288" w:lineRule="auto"/>
      <w:textAlignment w:val="center"/>
    </w:pPr>
    <w:rPr>
      <w:rFonts w:ascii="Times Regular" w:hAnsi="Times Regular" w:cs="Times Regular"/>
      <w:color w:val="000000"/>
      <w:sz w:val="24"/>
      <w:szCs w:val="24"/>
      <w:lang w:val="en-US"/>
    </w:rPr>
  </w:style>
  <w:style w:type="character" w:styleId="PageNumber">
    <w:name w:val="page number"/>
    <w:uiPriority w:val="99"/>
    <w:rsid w:val="006406A7"/>
    <w:rPr>
      <w:rFonts w:cs="Verdana"/>
      <w:color w:val="140F06"/>
      <w:sz w:val="16"/>
      <w:szCs w:val="16"/>
    </w:rPr>
  </w:style>
  <w:style w:type="character" w:styleId="UnresolvedMention">
    <w:name w:val="Unresolved Mention"/>
    <w:basedOn w:val="DefaultParagraphFont"/>
    <w:uiPriority w:val="99"/>
    <w:semiHidden/>
    <w:unhideWhenUsed/>
    <w:rsid w:val="00F3015A"/>
    <w:rPr>
      <w:color w:val="605E5C"/>
      <w:shd w:val="clear" w:color="auto" w:fill="E1DFDD"/>
    </w:rPr>
  </w:style>
  <w:style w:type="character" w:customStyle="1" w:styleId="A7">
    <w:name w:val="A7"/>
    <w:uiPriority w:val="99"/>
    <w:rsid w:val="005018BE"/>
    <w:rPr>
      <w:rFonts w:cs="Verdana"/>
      <w:i/>
      <w:iCs/>
      <w:color w:val="221E1F"/>
      <w:sz w:val="16"/>
      <w:szCs w:val="16"/>
    </w:rPr>
  </w:style>
  <w:style w:type="paragraph" w:customStyle="1" w:styleId="BodyA">
    <w:name w:val="Body A"/>
    <w:link w:val="BodyAChar"/>
    <w:rsid w:val="004A35C4"/>
    <w:pPr>
      <w:pBdr>
        <w:top w:val="nil"/>
        <w:left w:val="nil"/>
        <w:bottom w:val="nil"/>
        <w:right w:val="nil"/>
        <w:between w:val="nil"/>
        <w:bar w:val="nil"/>
      </w:pBdr>
    </w:pPr>
    <w:rPr>
      <w:rFonts w:ascii="Calibri" w:eastAsia="Calibri" w:hAnsi="Calibri" w:cs="Calibri"/>
      <w:color w:val="000000"/>
      <w:u w:color="000000"/>
      <w:bdr w:val="nil"/>
      <w:lang w:val="en-US" w:eastAsia="en-AU"/>
    </w:rPr>
  </w:style>
  <w:style w:type="character" w:customStyle="1" w:styleId="BodyAChar">
    <w:name w:val="Body A Char"/>
    <w:basedOn w:val="DefaultParagraphFont"/>
    <w:link w:val="BodyA"/>
    <w:rsid w:val="004A35C4"/>
    <w:rPr>
      <w:rFonts w:ascii="Calibri" w:eastAsia="Calibri" w:hAnsi="Calibri" w:cs="Calibri"/>
      <w:color w:val="000000"/>
      <w:u w:color="000000"/>
      <w:bdr w:val="nil"/>
      <w:lang w:val="en-US" w:eastAsia="en-AU"/>
    </w:rPr>
  </w:style>
  <w:style w:type="paragraph" w:customStyle="1" w:styleId="EndNoteBibliographyTitle">
    <w:name w:val="EndNote Bibliography Title"/>
    <w:basedOn w:val="Normal"/>
    <w:link w:val="EndNoteBibliographyTitleChar"/>
    <w:rsid w:val="002E58E1"/>
    <w:pPr>
      <w:spacing w:after="0"/>
      <w:jc w:val="center"/>
    </w:pPr>
    <w:rPr>
      <w:rFonts w:ascii="Calibri" w:eastAsia="Calibri" w:hAnsi="Calibri" w:cs="Calibri"/>
      <w:noProof/>
      <w:lang w:val="en-US"/>
    </w:rPr>
  </w:style>
  <w:style w:type="character" w:customStyle="1" w:styleId="EndNoteBibliographyTitleChar">
    <w:name w:val="EndNote Bibliography Title Char"/>
    <w:basedOn w:val="DefaultParagraphFont"/>
    <w:link w:val="EndNoteBibliographyTitle"/>
    <w:rsid w:val="002E58E1"/>
    <w:rPr>
      <w:rFonts w:ascii="Calibri" w:eastAsia="Calibri" w:hAnsi="Calibri" w:cs="Calibri"/>
      <w:noProof/>
      <w:lang w:val="en-US"/>
    </w:rPr>
  </w:style>
  <w:style w:type="paragraph" w:customStyle="1" w:styleId="pf0">
    <w:name w:val="pf0"/>
    <w:basedOn w:val="Normal"/>
    <w:rsid w:val="00F25F4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F25F49"/>
    <w:rPr>
      <w:rFonts w:ascii="Segoe UI" w:hAnsi="Segoe UI" w:cs="Segoe UI" w:hint="default"/>
      <w:sz w:val="18"/>
      <w:szCs w:val="18"/>
    </w:rPr>
  </w:style>
  <w:style w:type="paragraph" w:customStyle="1" w:styleId="Pa3">
    <w:name w:val="Pa3"/>
    <w:basedOn w:val="Default"/>
    <w:next w:val="Default"/>
    <w:uiPriority w:val="99"/>
    <w:rsid w:val="00677368"/>
    <w:pPr>
      <w:spacing w:line="181" w:lineRule="atLeast"/>
    </w:pPr>
    <w:rPr>
      <w:rFonts w:cstheme="minorBidi"/>
      <w:color w:val="auto"/>
    </w:rPr>
  </w:style>
  <w:style w:type="paragraph" w:styleId="NormalWeb">
    <w:name w:val="Normal (Web)"/>
    <w:basedOn w:val="Normal"/>
    <w:uiPriority w:val="99"/>
    <w:unhideWhenUsed/>
    <w:rsid w:val="00864BFB"/>
    <w:pPr>
      <w:spacing w:before="100" w:beforeAutospacing="1" w:after="100" w:afterAutospacing="1" w:line="240" w:lineRule="auto"/>
    </w:pPr>
    <w:rPr>
      <w:rFonts w:ascii="Times New Roman" w:eastAsia="MS Mincho" w:hAnsi="Times New Roman" w:cs="Times New Roman"/>
      <w:sz w:val="24"/>
      <w:szCs w:val="24"/>
      <w:lang w:val="en-US"/>
    </w:rPr>
  </w:style>
  <w:style w:type="paragraph" w:customStyle="1" w:styleId="Pa12">
    <w:name w:val="Pa12"/>
    <w:basedOn w:val="Default"/>
    <w:next w:val="Default"/>
    <w:uiPriority w:val="99"/>
    <w:rsid w:val="004E38E3"/>
    <w:pPr>
      <w:spacing w:line="181" w:lineRule="atLeast"/>
    </w:pPr>
    <w:rPr>
      <w:rFonts w:cstheme="minorBidi"/>
      <w:color w:val="auto"/>
    </w:rPr>
  </w:style>
  <w:style w:type="paragraph" w:customStyle="1" w:styleId="Pa5">
    <w:name w:val="Pa5"/>
    <w:basedOn w:val="Default"/>
    <w:next w:val="Default"/>
    <w:uiPriority w:val="99"/>
    <w:rsid w:val="00C41447"/>
    <w:pPr>
      <w:spacing w:line="141" w:lineRule="atLeast"/>
    </w:pPr>
    <w:rPr>
      <w:rFonts w:cstheme="minorBidi"/>
      <w:color w:val="auto"/>
    </w:rPr>
  </w:style>
  <w:style w:type="paragraph" w:styleId="Revision">
    <w:name w:val="Revision"/>
    <w:hidden/>
    <w:uiPriority w:val="99"/>
    <w:semiHidden/>
    <w:rsid w:val="008A24EE"/>
    <w:pPr>
      <w:spacing w:after="0" w:line="240" w:lineRule="auto"/>
    </w:pPr>
  </w:style>
  <w:style w:type="character" w:customStyle="1" w:styleId="cf11">
    <w:name w:val="cf11"/>
    <w:basedOn w:val="DefaultParagraphFont"/>
    <w:rsid w:val="00AB6D83"/>
    <w:rPr>
      <w:rFonts w:ascii="Segoe UI" w:hAnsi="Segoe UI" w:cs="Segoe UI" w:hint="default"/>
      <w:i/>
      <w:iCs/>
      <w:sz w:val="18"/>
      <w:szCs w:val="18"/>
    </w:rPr>
  </w:style>
  <w:style w:type="character" w:customStyle="1" w:styleId="A9">
    <w:name w:val="A9"/>
    <w:uiPriority w:val="99"/>
    <w:rsid w:val="00A3111F"/>
    <w:rPr>
      <w:rFonts w:cs="Verdana"/>
      <w:b/>
      <w:bCs/>
      <w:color w:val="221E1F"/>
      <w:sz w:val="10"/>
      <w:szCs w:val="10"/>
    </w:rPr>
  </w:style>
  <w:style w:type="paragraph" w:customStyle="1" w:styleId="Corpo">
    <w:name w:val="Corpo"/>
    <w:link w:val="CorpoChar"/>
    <w:rsid w:val="004B1825"/>
    <w:pPr>
      <w:spacing w:after="0" w:line="240" w:lineRule="auto"/>
    </w:pPr>
    <w:rPr>
      <w:rFonts w:ascii="Helvetica" w:eastAsia="ヒラギノ角ゴ Pro W3" w:hAnsi="Helvetica" w:cs="Times New Roman"/>
      <w:color w:val="000000"/>
      <w:sz w:val="24"/>
      <w:szCs w:val="20"/>
      <w:lang w:val="it-IT" w:eastAsia="en-AU"/>
    </w:rPr>
  </w:style>
  <w:style w:type="character" w:customStyle="1" w:styleId="CorpoChar">
    <w:name w:val="Corpo Char"/>
    <w:basedOn w:val="DefaultParagraphFont"/>
    <w:link w:val="Corpo"/>
    <w:rsid w:val="004B1825"/>
    <w:rPr>
      <w:rFonts w:ascii="Helvetica" w:eastAsia="ヒラギノ角ゴ Pro W3" w:hAnsi="Helvetica" w:cs="Times New Roman"/>
      <w:color w:val="000000"/>
      <w:sz w:val="24"/>
      <w:szCs w:val="20"/>
      <w:lang w:val="it-IT" w:eastAsia="en-AU"/>
    </w:rPr>
  </w:style>
  <w:style w:type="paragraph" w:customStyle="1" w:styleId="xmsonormal">
    <w:name w:val="x_msonormal"/>
    <w:basedOn w:val="Normal"/>
    <w:rsid w:val="003F26B4"/>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5040">
      <w:bodyDiv w:val="1"/>
      <w:marLeft w:val="0"/>
      <w:marRight w:val="0"/>
      <w:marTop w:val="0"/>
      <w:marBottom w:val="0"/>
      <w:divBdr>
        <w:top w:val="none" w:sz="0" w:space="0" w:color="auto"/>
        <w:left w:val="none" w:sz="0" w:space="0" w:color="auto"/>
        <w:bottom w:val="none" w:sz="0" w:space="0" w:color="auto"/>
        <w:right w:val="none" w:sz="0" w:space="0" w:color="auto"/>
      </w:divBdr>
    </w:div>
    <w:div w:id="24261594">
      <w:bodyDiv w:val="1"/>
      <w:marLeft w:val="0"/>
      <w:marRight w:val="0"/>
      <w:marTop w:val="0"/>
      <w:marBottom w:val="0"/>
      <w:divBdr>
        <w:top w:val="none" w:sz="0" w:space="0" w:color="auto"/>
        <w:left w:val="none" w:sz="0" w:space="0" w:color="auto"/>
        <w:bottom w:val="none" w:sz="0" w:space="0" w:color="auto"/>
        <w:right w:val="none" w:sz="0" w:space="0" w:color="auto"/>
      </w:divBdr>
    </w:div>
    <w:div w:id="42944504">
      <w:bodyDiv w:val="1"/>
      <w:marLeft w:val="0"/>
      <w:marRight w:val="0"/>
      <w:marTop w:val="0"/>
      <w:marBottom w:val="0"/>
      <w:divBdr>
        <w:top w:val="none" w:sz="0" w:space="0" w:color="auto"/>
        <w:left w:val="none" w:sz="0" w:space="0" w:color="auto"/>
        <w:bottom w:val="none" w:sz="0" w:space="0" w:color="auto"/>
        <w:right w:val="none" w:sz="0" w:space="0" w:color="auto"/>
      </w:divBdr>
    </w:div>
    <w:div w:id="50888089">
      <w:bodyDiv w:val="1"/>
      <w:marLeft w:val="0"/>
      <w:marRight w:val="0"/>
      <w:marTop w:val="0"/>
      <w:marBottom w:val="0"/>
      <w:divBdr>
        <w:top w:val="none" w:sz="0" w:space="0" w:color="auto"/>
        <w:left w:val="none" w:sz="0" w:space="0" w:color="auto"/>
        <w:bottom w:val="none" w:sz="0" w:space="0" w:color="auto"/>
        <w:right w:val="none" w:sz="0" w:space="0" w:color="auto"/>
      </w:divBdr>
    </w:div>
    <w:div w:id="65885881">
      <w:bodyDiv w:val="1"/>
      <w:marLeft w:val="0"/>
      <w:marRight w:val="0"/>
      <w:marTop w:val="0"/>
      <w:marBottom w:val="0"/>
      <w:divBdr>
        <w:top w:val="none" w:sz="0" w:space="0" w:color="auto"/>
        <w:left w:val="none" w:sz="0" w:space="0" w:color="auto"/>
        <w:bottom w:val="none" w:sz="0" w:space="0" w:color="auto"/>
        <w:right w:val="none" w:sz="0" w:space="0" w:color="auto"/>
      </w:divBdr>
    </w:div>
    <w:div w:id="74787193">
      <w:bodyDiv w:val="1"/>
      <w:marLeft w:val="0"/>
      <w:marRight w:val="0"/>
      <w:marTop w:val="0"/>
      <w:marBottom w:val="0"/>
      <w:divBdr>
        <w:top w:val="none" w:sz="0" w:space="0" w:color="auto"/>
        <w:left w:val="none" w:sz="0" w:space="0" w:color="auto"/>
        <w:bottom w:val="none" w:sz="0" w:space="0" w:color="auto"/>
        <w:right w:val="none" w:sz="0" w:space="0" w:color="auto"/>
      </w:divBdr>
    </w:div>
    <w:div w:id="115487516">
      <w:bodyDiv w:val="1"/>
      <w:marLeft w:val="0"/>
      <w:marRight w:val="0"/>
      <w:marTop w:val="0"/>
      <w:marBottom w:val="0"/>
      <w:divBdr>
        <w:top w:val="none" w:sz="0" w:space="0" w:color="auto"/>
        <w:left w:val="none" w:sz="0" w:space="0" w:color="auto"/>
        <w:bottom w:val="none" w:sz="0" w:space="0" w:color="auto"/>
        <w:right w:val="none" w:sz="0" w:space="0" w:color="auto"/>
      </w:divBdr>
    </w:div>
    <w:div w:id="121578402">
      <w:bodyDiv w:val="1"/>
      <w:marLeft w:val="0"/>
      <w:marRight w:val="0"/>
      <w:marTop w:val="0"/>
      <w:marBottom w:val="0"/>
      <w:divBdr>
        <w:top w:val="none" w:sz="0" w:space="0" w:color="auto"/>
        <w:left w:val="none" w:sz="0" w:space="0" w:color="auto"/>
        <w:bottom w:val="none" w:sz="0" w:space="0" w:color="auto"/>
        <w:right w:val="none" w:sz="0" w:space="0" w:color="auto"/>
      </w:divBdr>
    </w:div>
    <w:div w:id="121731743">
      <w:bodyDiv w:val="1"/>
      <w:marLeft w:val="0"/>
      <w:marRight w:val="0"/>
      <w:marTop w:val="0"/>
      <w:marBottom w:val="0"/>
      <w:divBdr>
        <w:top w:val="none" w:sz="0" w:space="0" w:color="auto"/>
        <w:left w:val="none" w:sz="0" w:space="0" w:color="auto"/>
        <w:bottom w:val="none" w:sz="0" w:space="0" w:color="auto"/>
        <w:right w:val="none" w:sz="0" w:space="0" w:color="auto"/>
      </w:divBdr>
    </w:div>
    <w:div w:id="156382403">
      <w:bodyDiv w:val="1"/>
      <w:marLeft w:val="0"/>
      <w:marRight w:val="0"/>
      <w:marTop w:val="0"/>
      <w:marBottom w:val="0"/>
      <w:divBdr>
        <w:top w:val="none" w:sz="0" w:space="0" w:color="auto"/>
        <w:left w:val="none" w:sz="0" w:space="0" w:color="auto"/>
        <w:bottom w:val="none" w:sz="0" w:space="0" w:color="auto"/>
        <w:right w:val="none" w:sz="0" w:space="0" w:color="auto"/>
      </w:divBdr>
    </w:div>
    <w:div w:id="181745928">
      <w:bodyDiv w:val="1"/>
      <w:marLeft w:val="0"/>
      <w:marRight w:val="0"/>
      <w:marTop w:val="0"/>
      <w:marBottom w:val="0"/>
      <w:divBdr>
        <w:top w:val="none" w:sz="0" w:space="0" w:color="auto"/>
        <w:left w:val="none" w:sz="0" w:space="0" w:color="auto"/>
        <w:bottom w:val="none" w:sz="0" w:space="0" w:color="auto"/>
        <w:right w:val="none" w:sz="0" w:space="0" w:color="auto"/>
      </w:divBdr>
    </w:div>
    <w:div w:id="185287527">
      <w:bodyDiv w:val="1"/>
      <w:marLeft w:val="0"/>
      <w:marRight w:val="0"/>
      <w:marTop w:val="0"/>
      <w:marBottom w:val="0"/>
      <w:divBdr>
        <w:top w:val="none" w:sz="0" w:space="0" w:color="auto"/>
        <w:left w:val="none" w:sz="0" w:space="0" w:color="auto"/>
        <w:bottom w:val="none" w:sz="0" w:space="0" w:color="auto"/>
        <w:right w:val="none" w:sz="0" w:space="0" w:color="auto"/>
      </w:divBdr>
    </w:div>
    <w:div w:id="194194096">
      <w:bodyDiv w:val="1"/>
      <w:marLeft w:val="0"/>
      <w:marRight w:val="0"/>
      <w:marTop w:val="0"/>
      <w:marBottom w:val="0"/>
      <w:divBdr>
        <w:top w:val="none" w:sz="0" w:space="0" w:color="auto"/>
        <w:left w:val="none" w:sz="0" w:space="0" w:color="auto"/>
        <w:bottom w:val="none" w:sz="0" w:space="0" w:color="auto"/>
        <w:right w:val="none" w:sz="0" w:space="0" w:color="auto"/>
      </w:divBdr>
    </w:div>
    <w:div w:id="231157465">
      <w:bodyDiv w:val="1"/>
      <w:marLeft w:val="0"/>
      <w:marRight w:val="0"/>
      <w:marTop w:val="0"/>
      <w:marBottom w:val="0"/>
      <w:divBdr>
        <w:top w:val="none" w:sz="0" w:space="0" w:color="auto"/>
        <w:left w:val="none" w:sz="0" w:space="0" w:color="auto"/>
        <w:bottom w:val="none" w:sz="0" w:space="0" w:color="auto"/>
        <w:right w:val="none" w:sz="0" w:space="0" w:color="auto"/>
      </w:divBdr>
    </w:div>
    <w:div w:id="247036833">
      <w:bodyDiv w:val="1"/>
      <w:marLeft w:val="0"/>
      <w:marRight w:val="0"/>
      <w:marTop w:val="0"/>
      <w:marBottom w:val="0"/>
      <w:divBdr>
        <w:top w:val="none" w:sz="0" w:space="0" w:color="auto"/>
        <w:left w:val="none" w:sz="0" w:space="0" w:color="auto"/>
        <w:bottom w:val="none" w:sz="0" w:space="0" w:color="auto"/>
        <w:right w:val="none" w:sz="0" w:space="0" w:color="auto"/>
      </w:divBdr>
    </w:div>
    <w:div w:id="252515952">
      <w:bodyDiv w:val="1"/>
      <w:marLeft w:val="0"/>
      <w:marRight w:val="0"/>
      <w:marTop w:val="0"/>
      <w:marBottom w:val="0"/>
      <w:divBdr>
        <w:top w:val="none" w:sz="0" w:space="0" w:color="auto"/>
        <w:left w:val="none" w:sz="0" w:space="0" w:color="auto"/>
        <w:bottom w:val="none" w:sz="0" w:space="0" w:color="auto"/>
        <w:right w:val="none" w:sz="0" w:space="0" w:color="auto"/>
      </w:divBdr>
    </w:div>
    <w:div w:id="262617646">
      <w:bodyDiv w:val="1"/>
      <w:marLeft w:val="0"/>
      <w:marRight w:val="0"/>
      <w:marTop w:val="0"/>
      <w:marBottom w:val="0"/>
      <w:divBdr>
        <w:top w:val="none" w:sz="0" w:space="0" w:color="auto"/>
        <w:left w:val="none" w:sz="0" w:space="0" w:color="auto"/>
        <w:bottom w:val="none" w:sz="0" w:space="0" w:color="auto"/>
        <w:right w:val="none" w:sz="0" w:space="0" w:color="auto"/>
      </w:divBdr>
    </w:div>
    <w:div w:id="273637367">
      <w:bodyDiv w:val="1"/>
      <w:marLeft w:val="0"/>
      <w:marRight w:val="0"/>
      <w:marTop w:val="0"/>
      <w:marBottom w:val="0"/>
      <w:divBdr>
        <w:top w:val="none" w:sz="0" w:space="0" w:color="auto"/>
        <w:left w:val="none" w:sz="0" w:space="0" w:color="auto"/>
        <w:bottom w:val="none" w:sz="0" w:space="0" w:color="auto"/>
        <w:right w:val="none" w:sz="0" w:space="0" w:color="auto"/>
      </w:divBdr>
    </w:div>
    <w:div w:id="286938503">
      <w:bodyDiv w:val="1"/>
      <w:marLeft w:val="0"/>
      <w:marRight w:val="0"/>
      <w:marTop w:val="0"/>
      <w:marBottom w:val="0"/>
      <w:divBdr>
        <w:top w:val="none" w:sz="0" w:space="0" w:color="auto"/>
        <w:left w:val="none" w:sz="0" w:space="0" w:color="auto"/>
        <w:bottom w:val="none" w:sz="0" w:space="0" w:color="auto"/>
        <w:right w:val="none" w:sz="0" w:space="0" w:color="auto"/>
      </w:divBdr>
    </w:div>
    <w:div w:id="326322778">
      <w:bodyDiv w:val="1"/>
      <w:marLeft w:val="0"/>
      <w:marRight w:val="0"/>
      <w:marTop w:val="0"/>
      <w:marBottom w:val="0"/>
      <w:divBdr>
        <w:top w:val="none" w:sz="0" w:space="0" w:color="auto"/>
        <w:left w:val="none" w:sz="0" w:space="0" w:color="auto"/>
        <w:bottom w:val="none" w:sz="0" w:space="0" w:color="auto"/>
        <w:right w:val="none" w:sz="0" w:space="0" w:color="auto"/>
      </w:divBdr>
    </w:div>
    <w:div w:id="340551054">
      <w:bodyDiv w:val="1"/>
      <w:marLeft w:val="0"/>
      <w:marRight w:val="0"/>
      <w:marTop w:val="0"/>
      <w:marBottom w:val="0"/>
      <w:divBdr>
        <w:top w:val="none" w:sz="0" w:space="0" w:color="auto"/>
        <w:left w:val="none" w:sz="0" w:space="0" w:color="auto"/>
        <w:bottom w:val="none" w:sz="0" w:space="0" w:color="auto"/>
        <w:right w:val="none" w:sz="0" w:space="0" w:color="auto"/>
      </w:divBdr>
    </w:div>
    <w:div w:id="350106248">
      <w:bodyDiv w:val="1"/>
      <w:marLeft w:val="0"/>
      <w:marRight w:val="0"/>
      <w:marTop w:val="0"/>
      <w:marBottom w:val="0"/>
      <w:divBdr>
        <w:top w:val="none" w:sz="0" w:space="0" w:color="auto"/>
        <w:left w:val="none" w:sz="0" w:space="0" w:color="auto"/>
        <w:bottom w:val="none" w:sz="0" w:space="0" w:color="auto"/>
        <w:right w:val="none" w:sz="0" w:space="0" w:color="auto"/>
      </w:divBdr>
    </w:div>
    <w:div w:id="363019608">
      <w:bodyDiv w:val="1"/>
      <w:marLeft w:val="0"/>
      <w:marRight w:val="0"/>
      <w:marTop w:val="0"/>
      <w:marBottom w:val="0"/>
      <w:divBdr>
        <w:top w:val="none" w:sz="0" w:space="0" w:color="auto"/>
        <w:left w:val="none" w:sz="0" w:space="0" w:color="auto"/>
        <w:bottom w:val="none" w:sz="0" w:space="0" w:color="auto"/>
        <w:right w:val="none" w:sz="0" w:space="0" w:color="auto"/>
      </w:divBdr>
    </w:div>
    <w:div w:id="364524711">
      <w:bodyDiv w:val="1"/>
      <w:marLeft w:val="0"/>
      <w:marRight w:val="0"/>
      <w:marTop w:val="0"/>
      <w:marBottom w:val="0"/>
      <w:divBdr>
        <w:top w:val="none" w:sz="0" w:space="0" w:color="auto"/>
        <w:left w:val="none" w:sz="0" w:space="0" w:color="auto"/>
        <w:bottom w:val="none" w:sz="0" w:space="0" w:color="auto"/>
        <w:right w:val="none" w:sz="0" w:space="0" w:color="auto"/>
      </w:divBdr>
    </w:div>
    <w:div w:id="367755236">
      <w:bodyDiv w:val="1"/>
      <w:marLeft w:val="0"/>
      <w:marRight w:val="0"/>
      <w:marTop w:val="0"/>
      <w:marBottom w:val="0"/>
      <w:divBdr>
        <w:top w:val="none" w:sz="0" w:space="0" w:color="auto"/>
        <w:left w:val="none" w:sz="0" w:space="0" w:color="auto"/>
        <w:bottom w:val="none" w:sz="0" w:space="0" w:color="auto"/>
        <w:right w:val="none" w:sz="0" w:space="0" w:color="auto"/>
      </w:divBdr>
    </w:div>
    <w:div w:id="370229664">
      <w:bodyDiv w:val="1"/>
      <w:marLeft w:val="0"/>
      <w:marRight w:val="0"/>
      <w:marTop w:val="0"/>
      <w:marBottom w:val="0"/>
      <w:divBdr>
        <w:top w:val="none" w:sz="0" w:space="0" w:color="auto"/>
        <w:left w:val="none" w:sz="0" w:space="0" w:color="auto"/>
        <w:bottom w:val="none" w:sz="0" w:space="0" w:color="auto"/>
        <w:right w:val="none" w:sz="0" w:space="0" w:color="auto"/>
      </w:divBdr>
    </w:div>
    <w:div w:id="387147079">
      <w:bodyDiv w:val="1"/>
      <w:marLeft w:val="0"/>
      <w:marRight w:val="0"/>
      <w:marTop w:val="0"/>
      <w:marBottom w:val="0"/>
      <w:divBdr>
        <w:top w:val="none" w:sz="0" w:space="0" w:color="auto"/>
        <w:left w:val="none" w:sz="0" w:space="0" w:color="auto"/>
        <w:bottom w:val="none" w:sz="0" w:space="0" w:color="auto"/>
        <w:right w:val="none" w:sz="0" w:space="0" w:color="auto"/>
      </w:divBdr>
    </w:div>
    <w:div w:id="420175331">
      <w:bodyDiv w:val="1"/>
      <w:marLeft w:val="0"/>
      <w:marRight w:val="0"/>
      <w:marTop w:val="0"/>
      <w:marBottom w:val="0"/>
      <w:divBdr>
        <w:top w:val="none" w:sz="0" w:space="0" w:color="auto"/>
        <w:left w:val="none" w:sz="0" w:space="0" w:color="auto"/>
        <w:bottom w:val="none" w:sz="0" w:space="0" w:color="auto"/>
        <w:right w:val="none" w:sz="0" w:space="0" w:color="auto"/>
      </w:divBdr>
    </w:div>
    <w:div w:id="420957081">
      <w:bodyDiv w:val="1"/>
      <w:marLeft w:val="0"/>
      <w:marRight w:val="0"/>
      <w:marTop w:val="0"/>
      <w:marBottom w:val="0"/>
      <w:divBdr>
        <w:top w:val="none" w:sz="0" w:space="0" w:color="auto"/>
        <w:left w:val="none" w:sz="0" w:space="0" w:color="auto"/>
        <w:bottom w:val="none" w:sz="0" w:space="0" w:color="auto"/>
        <w:right w:val="none" w:sz="0" w:space="0" w:color="auto"/>
      </w:divBdr>
    </w:div>
    <w:div w:id="444469708">
      <w:bodyDiv w:val="1"/>
      <w:marLeft w:val="0"/>
      <w:marRight w:val="0"/>
      <w:marTop w:val="0"/>
      <w:marBottom w:val="0"/>
      <w:divBdr>
        <w:top w:val="none" w:sz="0" w:space="0" w:color="auto"/>
        <w:left w:val="none" w:sz="0" w:space="0" w:color="auto"/>
        <w:bottom w:val="none" w:sz="0" w:space="0" w:color="auto"/>
        <w:right w:val="none" w:sz="0" w:space="0" w:color="auto"/>
      </w:divBdr>
    </w:div>
    <w:div w:id="457841915">
      <w:bodyDiv w:val="1"/>
      <w:marLeft w:val="0"/>
      <w:marRight w:val="0"/>
      <w:marTop w:val="0"/>
      <w:marBottom w:val="0"/>
      <w:divBdr>
        <w:top w:val="none" w:sz="0" w:space="0" w:color="auto"/>
        <w:left w:val="none" w:sz="0" w:space="0" w:color="auto"/>
        <w:bottom w:val="none" w:sz="0" w:space="0" w:color="auto"/>
        <w:right w:val="none" w:sz="0" w:space="0" w:color="auto"/>
      </w:divBdr>
    </w:div>
    <w:div w:id="480542450">
      <w:bodyDiv w:val="1"/>
      <w:marLeft w:val="0"/>
      <w:marRight w:val="0"/>
      <w:marTop w:val="0"/>
      <w:marBottom w:val="0"/>
      <w:divBdr>
        <w:top w:val="none" w:sz="0" w:space="0" w:color="auto"/>
        <w:left w:val="none" w:sz="0" w:space="0" w:color="auto"/>
        <w:bottom w:val="none" w:sz="0" w:space="0" w:color="auto"/>
        <w:right w:val="none" w:sz="0" w:space="0" w:color="auto"/>
      </w:divBdr>
    </w:div>
    <w:div w:id="495801442">
      <w:bodyDiv w:val="1"/>
      <w:marLeft w:val="0"/>
      <w:marRight w:val="0"/>
      <w:marTop w:val="0"/>
      <w:marBottom w:val="0"/>
      <w:divBdr>
        <w:top w:val="none" w:sz="0" w:space="0" w:color="auto"/>
        <w:left w:val="none" w:sz="0" w:space="0" w:color="auto"/>
        <w:bottom w:val="none" w:sz="0" w:space="0" w:color="auto"/>
        <w:right w:val="none" w:sz="0" w:space="0" w:color="auto"/>
      </w:divBdr>
    </w:div>
    <w:div w:id="565576810">
      <w:bodyDiv w:val="1"/>
      <w:marLeft w:val="0"/>
      <w:marRight w:val="0"/>
      <w:marTop w:val="0"/>
      <w:marBottom w:val="0"/>
      <w:divBdr>
        <w:top w:val="none" w:sz="0" w:space="0" w:color="auto"/>
        <w:left w:val="none" w:sz="0" w:space="0" w:color="auto"/>
        <w:bottom w:val="none" w:sz="0" w:space="0" w:color="auto"/>
        <w:right w:val="none" w:sz="0" w:space="0" w:color="auto"/>
      </w:divBdr>
    </w:div>
    <w:div w:id="566962493">
      <w:bodyDiv w:val="1"/>
      <w:marLeft w:val="0"/>
      <w:marRight w:val="0"/>
      <w:marTop w:val="0"/>
      <w:marBottom w:val="0"/>
      <w:divBdr>
        <w:top w:val="none" w:sz="0" w:space="0" w:color="auto"/>
        <w:left w:val="none" w:sz="0" w:space="0" w:color="auto"/>
        <w:bottom w:val="none" w:sz="0" w:space="0" w:color="auto"/>
        <w:right w:val="none" w:sz="0" w:space="0" w:color="auto"/>
      </w:divBdr>
    </w:div>
    <w:div w:id="571428222">
      <w:bodyDiv w:val="1"/>
      <w:marLeft w:val="0"/>
      <w:marRight w:val="0"/>
      <w:marTop w:val="0"/>
      <w:marBottom w:val="0"/>
      <w:divBdr>
        <w:top w:val="none" w:sz="0" w:space="0" w:color="auto"/>
        <w:left w:val="none" w:sz="0" w:space="0" w:color="auto"/>
        <w:bottom w:val="none" w:sz="0" w:space="0" w:color="auto"/>
        <w:right w:val="none" w:sz="0" w:space="0" w:color="auto"/>
      </w:divBdr>
    </w:div>
    <w:div w:id="574240257">
      <w:bodyDiv w:val="1"/>
      <w:marLeft w:val="0"/>
      <w:marRight w:val="0"/>
      <w:marTop w:val="0"/>
      <w:marBottom w:val="0"/>
      <w:divBdr>
        <w:top w:val="none" w:sz="0" w:space="0" w:color="auto"/>
        <w:left w:val="none" w:sz="0" w:space="0" w:color="auto"/>
        <w:bottom w:val="none" w:sz="0" w:space="0" w:color="auto"/>
        <w:right w:val="none" w:sz="0" w:space="0" w:color="auto"/>
      </w:divBdr>
    </w:div>
    <w:div w:id="646280444">
      <w:bodyDiv w:val="1"/>
      <w:marLeft w:val="0"/>
      <w:marRight w:val="0"/>
      <w:marTop w:val="0"/>
      <w:marBottom w:val="0"/>
      <w:divBdr>
        <w:top w:val="none" w:sz="0" w:space="0" w:color="auto"/>
        <w:left w:val="none" w:sz="0" w:space="0" w:color="auto"/>
        <w:bottom w:val="none" w:sz="0" w:space="0" w:color="auto"/>
        <w:right w:val="none" w:sz="0" w:space="0" w:color="auto"/>
      </w:divBdr>
    </w:div>
    <w:div w:id="658581664">
      <w:bodyDiv w:val="1"/>
      <w:marLeft w:val="0"/>
      <w:marRight w:val="0"/>
      <w:marTop w:val="0"/>
      <w:marBottom w:val="0"/>
      <w:divBdr>
        <w:top w:val="none" w:sz="0" w:space="0" w:color="auto"/>
        <w:left w:val="none" w:sz="0" w:space="0" w:color="auto"/>
        <w:bottom w:val="none" w:sz="0" w:space="0" w:color="auto"/>
        <w:right w:val="none" w:sz="0" w:space="0" w:color="auto"/>
      </w:divBdr>
    </w:div>
    <w:div w:id="744571733">
      <w:bodyDiv w:val="1"/>
      <w:marLeft w:val="0"/>
      <w:marRight w:val="0"/>
      <w:marTop w:val="0"/>
      <w:marBottom w:val="0"/>
      <w:divBdr>
        <w:top w:val="none" w:sz="0" w:space="0" w:color="auto"/>
        <w:left w:val="none" w:sz="0" w:space="0" w:color="auto"/>
        <w:bottom w:val="none" w:sz="0" w:space="0" w:color="auto"/>
        <w:right w:val="none" w:sz="0" w:space="0" w:color="auto"/>
      </w:divBdr>
    </w:div>
    <w:div w:id="787436297">
      <w:bodyDiv w:val="1"/>
      <w:marLeft w:val="0"/>
      <w:marRight w:val="0"/>
      <w:marTop w:val="0"/>
      <w:marBottom w:val="0"/>
      <w:divBdr>
        <w:top w:val="none" w:sz="0" w:space="0" w:color="auto"/>
        <w:left w:val="none" w:sz="0" w:space="0" w:color="auto"/>
        <w:bottom w:val="none" w:sz="0" w:space="0" w:color="auto"/>
        <w:right w:val="none" w:sz="0" w:space="0" w:color="auto"/>
      </w:divBdr>
    </w:div>
    <w:div w:id="820776226">
      <w:bodyDiv w:val="1"/>
      <w:marLeft w:val="0"/>
      <w:marRight w:val="0"/>
      <w:marTop w:val="0"/>
      <w:marBottom w:val="0"/>
      <w:divBdr>
        <w:top w:val="none" w:sz="0" w:space="0" w:color="auto"/>
        <w:left w:val="none" w:sz="0" w:space="0" w:color="auto"/>
        <w:bottom w:val="none" w:sz="0" w:space="0" w:color="auto"/>
        <w:right w:val="none" w:sz="0" w:space="0" w:color="auto"/>
      </w:divBdr>
    </w:div>
    <w:div w:id="829559636">
      <w:bodyDiv w:val="1"/>
      <w:marLeft w:val="0"/>
      <w:marRight w:val="0"/>
      <w:marTop w:val="0"/>
      <w:marBottom w:val="0"/>
      <w:divBdr>
        <w:top w:val="none" w:sz="0" w:space="0" w:color="auto"/>
        <w:left w:val="none" w:sz="0" w:space="0" w:color="auto"/>
        <w:bottom w:val="none" w:sz="0" w:space="0" w:color="auto"/>
        <w:right w:val="none" w:sz="0" w:space="0" w:color="auto"/>
      </w:divBdr>
    </w:div>
    <w:div w:id="834732594">
      <w:bodyDiv w:val="1"/>
      <w:marLeft w:val="0"/>
      <w:marRight w:val="0"/>
      <w:marTop w:val="0"/>
      <w:marBottom w:val="0"/>
      <w:divBdr>
        <w:top w:val="none" w:sz="0" w:space="0" w:color="auto"/>
        <w:left w:val="none" w:sz="0" w:space="0" w:color="auto"/>
        <w:bottom w:val="none" w:sz="0" w:space="0" w:color="auto"/>
        <w:right w:val="none" w:sz="0" w:space="0" w:color="auto"/>
      </w:divBdr>
    </w:div>
    <w:div w:id="866912928">
      <w:bodyDiv w:val="1"/>
      <w:marLeft w:val="0"/>
      <w:marRight w:val="0"/>
      <w:marTop w:val="0"/>
      <w:marBottom w:val="0"/>
      <w:divBdr>
        <w:top w:val="none" w:sz="0" w:space="0" w:color="auto"/>
        <w:left w:val="none" w:sz="0" w:space="0" w:color="auto"/>
        <w:bottom w:val="none" w:sz="0" w:space="0" w:color="auto"/>
        <w:right w:val="none" w:sz="0" w:space="0" w:color="auto"/>
      </w:divBdr>
    </w:div>
    <w:div w:id="869956237">
      <w:bodyDiv w:val="1"/>
      <w:marLeft w:val="0"/>
      <w:marRight w:val="0"/>
      <w:marTop w:val="0"/>
      <w:marBottom w:val="0"/>
      <w:divBdr>
        <w:top w:val="none" w:sz="0" w:space="0" w:color="auto"/>
        <w:left w:val="none" w:sz="0" w:space="0" w:color="auto"/>
        <w:bottom w:val="none" w:sz="0" w:space="0" w:color="auto"/>
        <w:right w:val="none" w:sz="0" w:space="0" w:color="auto"/>
      </w:divBdr>
    </w:div>
    <w:div w:id="873806175">
      <w:bodyDiv w:val="1"/>
      <w:marLeft w:val="0"/>
      <w:marRight w:val="0"/>
      <w:marTop w:val="0"/>
      <w:marBottom w:val="0"/>
      <w:divBdr>
        <w:top w:val="none" w:sz="0" w:space="0" w:color="auto"/>
        <w:left w:val="none" w:sz="0" w:space="0" w:color="auto"/>
        <w:bottom w:val="none" w:sz="0" w:space="0" w:color="auto"/>
        <w:right w:val="none" w:sz="0" w:space="0" w:color="auto"/>
      </w:divBdr>
    </w:div>
    <w:div w:id="888496812">
      <w:bodyDiv w:val="1"/>
      <w:marLeft w:val="0"/>
      <w:marRight w:val="0"/>
      <w:marTop w:val="0"/>
      <w:marBottom w:val="0"/>
      <w:divBdr>
        <w:top w:val="none" w:sz="0" w:space="0" w:color="auto"/>
        <w:left w:val="none" w:sz="0" w:space="0" w:color="auto"/>
        <w:bottom w:val="none" w:sz="0" w:space="0" w:color="auto"/>
        <w:right w:val="none" w:sz="0" w:space="0" w:color="auto"/>
      </w:divBdr>
    </w:div>
    <w:div w:id="898175094">
      <w:bodyDiv w:val="1"/>
      <w:marLeft w:val="0"/>
      <w:marRight w:val="0"/>
      <w:marTop w:val="0"/>
      <w:marBottom w:val="0"/>
      <w:divBdr>
        <w:top w:val="none" w:sz="0" w:space="0" w:color="auto"/>
        <w:left w:val="none" w:sz="0" w:space="0" w:color="auto"/>
        <w:bottom w:val="none" w:sz="0" w:space="0" w:color="auto"/>
        <w:right w:val="none" w:sz="0" w:space="0" w:color="auto"/>
      </w:divBdr>
    </w:div>
    <w:div w:id="902715428">
      <w:bodyDiv w:val="1"/>
      <w:marLeft w:val="0"/>
      <w:marRight w:val="0"/>
      <w:marTop w:val="0"/>
      <w:marBottom w:val="0"/>
      <w:divBdr>
        <w:top w:val="none" w:sz="0" w:space="0" w:color="auto"/>
        <w:left w:val="none" w:sz="0" w:space="0" w:color="auto"/>
        <w:bottom w:val="none" w:sz="0" w:space="0" w:color="auto"/>
        <w:right w:val="none" w:sz="0" w:space="0" w:color="auto"/>
      </w:divBdr>
    </w:div>
    <w:div w:id="912932112">
      <w:bodyDiv w:val="1"/>
      <w:marLeft w:val="0"/>
      <w:marRight w:val="0"/>
      <w:marTop w:val="0"/>
      <w:marBottom w:val="0"/>
      <w:divBdr>
        <w:top w:val="none" w:sz="0" w:space="0" w:color="auto"/>
        <w:left w:val="none" w:sz="0" w:space="0" w:color="auto"/>
        <w:bottom w:val="none" w:sz="0" w:space="0" w:color="auto"/>
        <w:right w:val="none" w:sz="0" w:space="0" w:color="auto"/>
      </w:divBdr>
    </w:div>
    <w:div w:id="914898114">
      <w:bodyDiv w:val="1"/>
      <w:marLeft w:val="0"/>
      <w:marRight w:val="0"/>
      <w:marTop w:val="0"/>
      <w:marBottom w:val="0"/>
      <w:divBdr>
        <w:top w:val="none" w:sz="0" w:space="0" w:color="auto"/>
        <w:left w:val="none" w:sz="0" w:space="0" w:color="auto"/>
        <w:bottom w:val="none" w:sz="0" w:space="0" w:color="auto"/>
        <w:right w:val="none" w:sz="0" w:space="0" w:color="auto"/>
      </w:divBdr>
    </w:div>
    <w:div w:id="953709592">
      <w:bodyDiv w:val="1"/>
      <w:marLeft w:val="0"/>
      <w:marRight w:val="0"/>
      <w:marTop w:val="0"/>
      <w:marBottom w:val="0"/>
      <w:divBdr>
        <w:top w:val="none" w:sz="0" w:space="0" w:color="auto"/>
        <w:left w:val="none" w:sz="0" w:space="0" w:color="auto"/>
        <w:bottom w:val="none" w:sz="0" w:space="0" w:color="auto"/>
        <w:right w:val="none" w:sz="0" w:space="0" w:color="auto"/>
      </w:divBdr>
    </w:div>
    <w:div w:id="958486978">
      <w:bodyDiv w:val="1"/>
      <w:marLeft w:val="0"/>
      <w:marRight w:val="0"/>
      <w:marTop w:val="0"/>
      <w:marBottom w:val="0"/>
      <w:divBdr>
        <w:top w:val="none" w:sz="0" w:space="0" w:color="auto"/>
        <w:left w:val="none" w:sz="0" w:space="0" w:color="auto"/>
        <w:bottom w:val="none" w:sz="0" w:space="0" w:color="auto"/>
        <w:right w:val="none" w:sz="0" w:space="0" w:color="auto"/>
      </w:divBdr>
    </w:div>
    <w:div w:id="958684834">
      <w:bodyDiv w:val="1"/>
      <w:marLeft w:val="0"/>
      <w:marRight w:val="0"/>
      <w:marTop w:val="0"/>
      <w:marBottom w:val="0"/>
      <w:divBdr>
        <w:top w:val="none" w:sz="0" w:space="0" w:color="auto"/>
        <w:left w:val="none" w:sz="0" w:space="0" w:color="auto"/>
        <w:bottom w:val="none" w:sz="0" w:space="0" w:color="auto"/>
        <w:right w:val="none" w:sz="0" w:space="0" w:color="auto"/>
      </w:divBdr>
    </w:div>
    <w:div w:id="961806345">
      <w:bodyDiv w:val="1"/>
      <w:marLeft w:val="0"/>
      <w:marRight w:val="0"/>
      <w:marTop w:val="0"/>
      <w:marBottom w:val="0"/>
      <w:divBdr>
        <w:top w:val="none" w:sz="0" w:space="0" w:color="auto"/>
        <w:left w:val="none" w:sz="0" w:space="0" w:color="auto"/>
        <w:bottom w:val="none" w:sz="0" w:space="0" w:color="auto"/>
        <w:right w:val="none" w:sz="0" w:space="0" w:color="auto"/>
      </w:divBdr>
    </w:div>
    <w:div w:id="962735037">
      <w:bodyDiv w:val="1"/>
      <w:marLeft w:val="0"/>
      <w:marRight w:val="0"/>
      <w:marTop w:val="0"/>
      <w:marBottom w:val="0"/>
      <w:divBdr>
        <w:top w:val="none" w:sz="0" w:space="0" w:color="auto"/>
        <w:left w:val="none" w:sz="0" w:space="0" w:color="auto"/>
        <w:bottom w:val="none" w:sz="0" w:space="0" w:color="auto"/>
        <w:right w:val="none" w:sz="0" w:space="0" w:color="auto"/>
      </w:divBdr>
    </w:div>
    <w:div w:id="972253683">
      <w:bodyDiv w:val="1"/>
      <w:marLeft w:val="0"/>
      <w:marRight w:val="0"/>
      <w:marTop w:val="0"/>
      <w:marBottom w:val="0"/>
      <w:divBdr>
        <w:top w:val="none" w:sz="0" w:space="0" w:color="auto"/>
        <w:left w:val="none" w:sz="0" w:space="0" w:color="auto"/>
        <w:bottom w:val="none" w:sz="0" w:space="0" w:color="auto"/>
        <w:right w:val="none" w:sz="0" w:space="0" w:color="auto"/>
      </w:divBdr>
    </w:div>
    <w:div w:id="1005209737">
      <w:bodyDiv w:val="1"/>
      <w:marLeft w:val="0"/>
      <w:marRight w:val="0"/>
      <w:marTop w:val="0"/>
      <w:marBottom w:val="0"/>
      <w:divBdr>
        <w:top w:val="none" w:sz="0" w:space="0" w:color="auto"/>
        <w:left w:val="none" w:sz="0" w:space="0" w:color="auto"/>
        <w:bottom w:val="none" w:sz="0" w:space="0" w:color="auto"/>
        <w:right w:val="none" w:sz="0" w:space="0" w:color="auto"/>
      </w:divBdr>
    </w:div>
    <w:div w:id="1012680270">
      <w:bodyDiv w:val="1"/>
      <w:marLeft w:val="0"/>
      <w:marRight w:val="0"/>
      <w:marTop w:val="0"/>
      <w:marBottom w:val="0"/>
      <w:divBdr>
        <w:top w:val="none" w:sz="0" w:space="0" w:color="auto"/>
        <w:left w:val="none" w:sz="0" w:space="0" w:color="auto"/>
        <w:bottom w:val="none" w:sz="0" w:space="0" w:color="auto"/>
        <w:right w:val="none" w:sz="0" w:space="0" w:color="auto"/>
      </w:divBdr>
    </w:div>
    <w:div w:id="1017273925">
      <w:bodyDiv w:val="1"/>
      <w:marLeft w:val="0"/>
      <w:marRight w:val="0"/>
      <w:marTop w:val="0"/>
      <w:marBottom w:val="0"/>
      <w:divBdr>
        <w:top w:val="none" w:sz="0" w:space="0" w:color="auto"/>
        <w:left w:val="none" w:sz="0" w:space="0" w:color="auto"/>
        <w:bottom w:val="none" w:sz="0" w:space="0" w:color="auto"/>
        <w:right w:val="none" w:sz="0" w:space="0" w:color="auto"/>
      </w:divBdr>
    </w:div>
    <w:div w:id="1049375262">
      <w:bodyDiv w:val="1"/>
      <w:marLeft w:val="0"/>
      <w:marRight w:val="0"/>
      <w:marTop w:val="0"/>
      <w:marBottom w:val="0"/>
      <w:divBdr>
        <w:top w:val="none" w:sz="0" w:space="0" w:color="auto"/>
        <w:left w:val="none" w:sz="0" w:space="0" w:color="auto"/>
        <w:bottom w:val="none" w:sz="0" w:space="0" w:color="auto"/>
        <w:right w:val="none" w:sz="0" w:space="0" w:color="auto"/>
      </w:divBdr>
    </w:div>
    <w:div w:id="1076590462">
      <w:bodyDiv w:val="1"/>
      <w:marLeft w:val="0"/>
      <w:marRight w:val="0"/>
      <w:marTop w:val="0"/>
      <w:marBottom w:val="0"/>
      <w:divBdr>
        <w:top w:val="none" w:sz="0" w:space="0" w:color="auto"/>
        <w:left w:val="none" w:sz="0" w:space="0" w:color="auto"/>
        <w:bottom w:val="none" w:sz="0" w:space="0" w:color="auto"/>
        <w:right w:val="none" w:sz="0" w:space="0" w:color="auto"/>
      </w:divBdr>
    </w:div>
    <w:div w:id="1137255896">
      <w:bodyDiv w:val="1"/>
      <w:marLeft w:val="0"/>
      <w:marRight w:val="0"/>
      <w:marTop w:val="0"/>
      <w:marBottom w:val="0"/>
      <w:divBdr>
        <w:top w:val="none" w:sz="0" w:space="0" w:color="auto"/>
        <w:left w:val="none" w:sz="0" w:space="0" w:color="auto"/>
        <w:bottom w:val="none" w:sz="0" w:space="0" w:color="auto"/>
        <w:right w:val="none" w:sz="0" w:space="0" w:color="auto"/>
      </w:divBdr>
    </w:div>
    <w:div w:id="1227304146">
      <w:bodyDiv w:val="1"/>
      <w:marLeft w:val="0"/>
      <w:marRight w:val="0"/>
      <w:marTop w:val="0"/>
      <w:marBottom w:val="0"/>
      <w:divBdr>
        <w:top w:val="none" w:sz="0" w:space="0" w:color="auto"/>
        <w:left w:val="none" w:sz="0" w:space="0" w:color="auto"/>
        <w:bottom w:val="none" w:sz="0" w:space="0" w:color="auto"/>
        <w:right w:val="none" w:sz="0" w:space="0" w:color="auto"/>
      </w:divBdr>
    </w:div>
    <w:div w:id="1229001790">
      <w:bodyDiv w:val="1"/>
      <w:marLeft w:val="0"/>
      <w:marRight w:val="0"/>
      <w:marTop w:val="0"/>
      <w:marBottom w:val="0"/>
      <w:divBdr>
        <w:top w:val="none" w:sz="0" w:space="0" w:color="auto"/>
        <w:left w:val="none" w:sz="0" w:space="0" w:color="auto"/>
        <w:bottom w:val="none" w:sz="0" w:space="0" w:color="auto"/>
        <w:right w:val="none" w:sz="0" w:space="0" w:color="auto"/>
      </w:divBdr>
    </w:div>
    <w:div w:id="1235385673">
      <w:bodyDiv w:val="1"/>
      <w:marLeft w:val="0"/>
      <w:marRight w:val="0"/>
      <w:marTop w:val="0"/>
      <w:marBottom w:val="0"/>
      <w:divBdr>
        <w:top w:val="none" w:sz="0" w:space="0" w:color="auto"/>
        <w:left w:val="none" w:sz="0" w:space="0" w:color="auto"/>
        <w:bottom w:val="none" w:sz="0" w:space="0" w:color="auto"/>
        <w:right w:val="none" w:sz="0" w:space="0" w:color="auto"/>
      </w:divBdr>
    </w:div>
    <w:div w:id="1251737642">
      <w:bodyDiv w:val="1"/>
      <w:marLeft w:val="0"/>
      <w:marRight w:val="0"/>
      <w:marTop w:val="0"/>
      <w:marBottom w:val="0"/>
      <w:divBdr>
        <w:top w:val="none" w:sz="0" w:space="0" w:color="auto"/>
        <w:left w:val="none" w:sz="0" w:space="0" w:color="auto"/>
        <w:bottom w:val="none" w:sz="0" w:space="0" w:color="auto"/>
        <w:right w:val="none" w:sz="0" w:space="0" w:color="auto"/>
      </w:divBdr>
    </w:div>
    <w:div w:id="1252200268">
      <w:bodyDiv w:val="1"/>
      <w:marLeft w:val="0"/>
      <w:marRight w:val="0"/>
      <w:marTop w:val="0"/>
      <w:marBottom w:val="0"/>
      <w:divBdr>
        <w:top w:val="none" w:sz="0" w:space="0" w:color="auto"/>
        <w:left w:val="none" w:sz="0" w:space="0" w:color="auto"/>
        <w:bottom w:val="none" w:sz="0" w:space="0" w:color="auto"/>
        <w:right w:val="none" w:sz="0" w:space="0" w:color="auto"/>
      </w:divBdr>
    </w:div>
    <w:div w:id="1253588273">
      <w:bodyDiv w:val="1"/>
      <w:marLeft w:val="0"/>
      <w:marRight w:val="0"/>
      <w:marTop w:val="0"/>
      <w:marBottom w:val="0"/>
      <w:divBdr>
        <w:top w:val="none" w:sz="0" w:space="0" w:color="auto"/>
        <w:left w:val="none" w:sz="0" w:space="0" w:color="auto"/>
        <w:bottom w:val="none" w:sz="0" w:space="0" w:color="auto"/>
        <w:right w:val="none" w:sz="0" w:space="0" w:color="auto"/>
      </w:divBdr>
    </w:div>
    <w:div w:id="1258295077">
      <w:bodyDiv w:val="1"/>
      <w:marLeft w:val="0"/>
      <w:marRight w:val="0"/>
      <w:marTop w:val="0"/>
      <w:marBottom w:val="0"/>
      <w:divBdr>
        <w:top w:val="none" w:sz="0" w:space="0" w:color="auto"/>
        <w:left w:val="none" w:sz="0" w:space="0" w:color="auto"/>
        <w:bottom w:val="none" w:sz="0" w:space="0" w:color="auto"/>
        <w:right w:val="none" w:sz="0" w:space="0" w:color="auto"/>
      </w:divBdr>
    </w:div>
    <w:div w:id="1303390580">
      <w:bodyDiv w:val="1"/>
      <w:marLeft w:val="0"/>
      <w:marRight w:val="0"/>
      <w:marTop w:val="0"/>
      <w:marBottom w:val="0"/>
      <w:divBdr>
        <w:top w:val="none" w:sz="0" w:space="0" w:color="auto"/>
        <w:left w:val="none" w:sz="0" w:space="0" w:color="auto"/>
        <w:bottom w:val="none" w:sz="0" w:space="0" w:color="auto"/>
        <w:right w:val="none" w:sz="0" w:space="0" w:color="auto"/>
      </w:divBdr>
    </w:div>
    <w:div w:id="1355616683">
      <w:bodyDiv w:val="1"/>
      <w:marLeft w:val="0"/>
      <w:marRight w:val="0"/>
      <w:marTop w:val="0"/>
      <w:marBottom w:val="0"/>
      <w:divBdr>
        <w:top w:val="none" w:sz="0" w:space="0" w:color="auto"/>
        <w:left w:val="none" w:sz="0" w:space="0" w:color="auto"/>
        <w:bottom w:val="none" w:sz="0" w:space="0" w:color="auto"/>
        <w:right w:val="none" w:sz="0" w:space="0" w:color="auto"/>
      </w:divBdr>
    </w:div>
    <w:div w:id="1368217216">
      <w:bodyDiv w:val="1"/>
      <w:marLeft w:val="0"/>
      <w:marRight w:val="0"/>
      <w:marTop w:val="0"/>
      <w:marBottom w:val="0"/>
      <w:divBdr>
        <w:top w:val="none" w:sz="0" w:space="0" w:color="auto"/>
        <w:left w:val="none" w:sz="0" w:space="0" w:color="auto"/>
        <w:bottom w:val="none" w:sz="0" w:space="0" w:color="auto"/>
        <w:right w:val="none" w:sz="0" w:space="0" w:color="auto"/>
      </w:divBdr>
    </w:div>
    <w:div w:id="1373771638">
      <w:bodyDiv w:val="1"/>
      <w:marLeft w:val="0"/>
      <w:marRight w:val="0"/>
      <w:marTop w:val="0"/>
      <w:marBottom w:val="0"/>
      <w:divBdr>
        <w:top w:val="none" w:sz="0" w:space="0" w:color="auto"/>
        <w:left w:val="none" w:sz="0" w:space="0" w:color="auto"/>
        <w:bottom w:val="none" w:sz="0" w:space="0" w:color="auto"/>
        <w:right w:val="none" w:sz="0" w:space="0" w:color="auto"/>
      </w:divBdr>
    </w:div>
    <w:div w:id="1377048352">
      <w:bodyDiv w:val="1"/>
      <w:marLeft w:val="0"/>
      <w:marRight w:val="0"/>
      <w:marTop w:val="0"/>
      <w:marBottom w:val="0"/>
      <w:divBdr>
        <w:top w:val="none" w:sz="0" w:space="0" w:color="auto"/>
        <w:left w:val="none" w:sz="0" w:space="0" w:color="auto"/>
        <w:bottom w:val="none" w:sz="0" w:space="0" w:color="auto"/>
        <w:right w:val="none" w:sz="0" w:space="0" w:color="auto"/>
      </w:divBdr>
    </w:div>
    <w:div w:id="1381200931">
      <w:bodyDiv w:val="1"/>
      <w:marLeft w:val="0"/>
      <w:marRight w:val="0"/>
      <w:marTop w:val="0"/>
      <w:marBottom w:val="0"/>
      <w:divBdr>
        <w:top w:val="none" w:sz="0" w:space="0" w:color="auto"/>
        <w:left w:val="none" w:sz="0" w:space="0" w:color="auto"/>
        <w:bottom w:val="none" w:sz="0" w:space="0" w:color="auto"/>
        <w:right w:val="none" w:sz="0" w:space="0" w:color="auto"/>
      </w:divBdr>
    </w:div>
    <w:div w:id="1384283856">
      <w:bodyDiv w:val="1"/>
      <w:marLeft w:val="0"/>
      <w:marRight w:val="0"/>
      <w:marTop w:val="0"/>
      <w:marBottom w:val="0"/>
      <w:divBdr>
        <w:top w:val="none" w:sz="0" w:space="0" w:color="auto"/>
        <w:left w:val="none" w:sz="0" w:space="0" w:color="auto"/>
        <w:bottom w:val="none" w:sz="0" w:space="0" w:color="auto"/>
        <w:right w:val="none" w:sz="0" w:space="0" w:color="auto"/>
      </w:divBdr>
    </w:div>
    <w:div w:id="1409645947">
      <w:bodyDiv w:val="1"/>
      <w:marLeft w:val="0"/>
      <w:marRight w:val="0"/>
      <w:marTop w:val="0"/>
      <w:marBottom w:val="0"/>
      <w:divBdr>
        <w:top w:val="none" w:sz="0" w:space="0" w:color="auto"/>
        <w:left w:val="none" w:sz="0" w:space="0" w:color="auto"/>
        <w:bottom w:val="none" w:sz="0" w:space="0" w:color="auto"/>
        <w:right w:val="none" w:sz="0" w:space="0" w:color="auto"/>
      </w:divBdr>
    </w:div>
    <w:div w:id="1429698314">
      <w:bodyDiv w:val="1"/>
      <w:marLeft w:val="0"/>
      <w:marRight w:val="0"/>
      <w:marTop w:val="0"/>
      <w:marBottom w:val="0"/>
      <w:divBdr>
        <w:top w:val="none" w:sz="0" w:space="0" w:color="auto"/>
        <w:left w:val="none" w:sz="0" w:space="0" w:color="auto"/>
        <w:bottom w:val="none" w:sz="0" w:space="0" w:color="auto"/>
        <w:right w:val="none" w:sz="0" w:space="0" w:color="auto"/>
      </w:divBdr>
    </w:div>
    <w:div w:id="1464807162">
      <w:bodyDiv w:val="1"/>
      <w:marLeft w:val="0"/>
      <w:marRight w:val="0"/>
      <w:marTop w:val="0"/>
      <w:marBottom w:val="0"/>
      <w:divBdr>
        <w:top w:val="none" w:sz="0" w:space="0" w:color="auto"/>
        <w:left w:val="none" w:sz="0" w:space="0" w:color="auto"/>
        <w:bottom w:val="none" w:sz="0" w:space="0" w:color="auto"/>
        <w:right w:val="none" w:sz="0" w:space="0" w:color="auto"/>
      </w:divBdr>
    </w:div>
    <w:div w:id="1471442049">
      <w:bodyDiv w:val="1"/>
      <w:marLeft w:val="0"/>
      <w:marRight w:val="0"/>
      <w:marTop w:val="0"/>
      <w:marBottom w:val="0"/>
      <w:divBdr>
        <w:top w:val="none" w:sz="0" w:space="0" w:color="auto"/>
        <w:left w:val="none" w:sz="0" w:space="0" w:color="auto"/>
        <w:bottom w:val="none" w:sz="0" w:space="0" w:color="auto"/>
        <w:right w:val="none" w:sz="0" w:space="0" w:color="auto"/>
      </w:divBdr>
    </w:div>
    <w:div w:id="1532914815">
      <w:bodyDiv w:val="1"/>
      <w:marLeft w:val="0"/>
      <w:marRight w:val="0"/>
      <w:marTop w:val="0"/>
      <w:marBottom w:val="0"/>
      <w:divBdr>
        <w:top w:val="none" w:sz="0" w:space="0" w:color="auto"/>
        <w:left w:val="none" w:sz="0" w:space="0" w:color="auto"/>
        <w:bottom w:val="none" w:sz="0" w:space="0" w:color="auto"/>
        <w:right w:val="none" w:sz="0" w:space="0" w:color="auto"/>
      </w:divBdr>
    </w:div>
    <w:div w:id="1545362208">
      <w:bodyDiv w:val="1"/>
      <w:marLeft w:val="0"/>
      <w:marRight w:val="0"/>
      <w:marTop w:val="0"/>
      <w:marBottom w:val="0"/>
      <w:divBdr>
        <w:top w:val="none" w:sz="0" w:space="0" w:color="auto"/>
        <w:left w:val="none" w:sz="0" w:space="0" w:color="auto"/>
        <w:bottom w:val="none" w:sz="0" w:space="0" w:color="auto"/>
        <w:right w:val="none" w:sz="0" w:space="0" w:color="auto"/>
      </w:divBdr>
    </w:div>
    <w:div w:id="1583025439">
      <w:bodyDiv w:val="1"/>
      <w:marLeft w:val="0"/>
      <w:marRight w:val="0"/>
      <w:marTop w:val="0"/>
      <w:marBottom w:val="0"/>
      <w:divBdr>
        <w:top w:val="none" w:sz="0" w:space="0" w:color="auto"/>
        <w:left w:val="none" w:sz="0" w:space="0" w:color="auto"/>
        <w:bottom w:val="none" w:sz="0" w:space="0" w:color="auto"/>
        <w:right w:val="none" w:sz="0" w:space="0" w:color="auto"/>
      </w:divBdr>
    </w:div>
    <w:div w:id="1596478684">
      <w:bodyDiv w:val="1"/>
      <w:marLeft w:val="0"/>
      <w:marRight w:val="0"/>
      <w:marTop w:val="0"/>
      <w:marBottom w:val="0"/>
      <w:divBdr>
        <w:top w:val="none" w:sz="0" w:space="0" w:color="auto"/>
        <w:left w:val="none" w:sz="0" w:space="0" w:color="auto"/>
        <w:bottom w:val="none" w:sz="0" w:space="0" w:color="auto"/>
        <w:right w:val="none" w:sz="0" w:space="0" w:color="auto"/>
      </w:divBdr>
    </w:div>
    <w:div w:id="1614899957">
      <w:bodyDiv w:val="1"/>
      <w:marLeft w:val="0"/>
      <w:marRight w:val="0"/>
      <w:marTop w:val="0"/>
      <w:marBottom w:val="0"/>
      <w:divBdr>
        <w:top w:val="none" w:sz="0" w:space="0" w:color="auto"/>
        <w:left w:val="none" w:sz="0" w:space="0" w:color="auto"/>
        <w:bottom w:val="none" w:sz="0" w:space="0" w:color="auto"/>
        <w:right w:val="none" w:sz="0" w:space="0" w:color="auto"/>
      </w:divBdr>
    </w:div>
    <w:div w:id="1655185888">
      <w:bodyDiv w:val="1"/>
      <w:marLeft w:val="0"/>
      <w:marRight w:val="0"/>
      <w:marTop w:val="0"/>
      <w:marBottom w:val="0"/>
      <w:divBdr>
        <w:top w:val="none" w:sz="0" w:space="0" w:color="auto"/>
        <w:left w:val="none" w:sz="0" w:space="0" w:color="auto"/>
        <w:bottom w:val="none" w:sz="0" w:space="0" w:color="auto"/>
        <w:right w:val="none" w:sz="0" w:space="0" w:color="auto"/>
      </w:divBdr>
    </w:div>
    <w:div w:id="1686134965">
      <w:bodyDiv w:val="1"/>
      <w:marLeft w:val="0"/>
      <w:marRight w:val="0"/>
      <w:marTop w:val="0"/>
      <w:marBottom w:val="0"/>
      <w:divBdr>
        <w:top w:val="none" w:sz="0" w:space="0" w:color="auto"/>
        <w:left w:val="none" w:sz="0" w:space="0" w:color="auto"/>
        <w:bottom w:val="none" w:sz="0" w:space="0" w:color="auto"/>
        <w:right w:val="none" w:sz="0" w:space="0" w:color="auto"/>
      </w:divBdr>
    </w:div>
    <w:div w:id="1722165896">
      <w:bodyDiv w:val="1"/>
      <w:marLeft w:val="0"/>
      <w:marRight w:val="0"/>
      <w:marTop w:val="0"/>
      <w:marBottom w:val="0"/>
      <w:divBdr>
        <w:top w:val="none" w:sz="0" w:space="0" w:color="auto"/>
        <w:left w:val="none" w:sz="0" w:space="0" w:color="auto"/>
        <w:bottom w:val="none" w:sz="0" w:space="0" w:color="auto"/>
        <w:right w:val="none" w:sz="0" w:space="0" w:color="auto"/>
      </w:divBdr>
    </w:div>
    <w:div w:id="1739740299">
      <w:bodyDiv w:val="1"/>
      <w:marLeft w:val="0"/>
      <w:marRight w:val="0"/>
      <w:marTop w:val="0"/>
      <w:marBottom w:val="0"/>
      <w:divBdr>
        <w:top w:val="none" w:sz="0" w:space="0" w:color="auto"/>
        <w:left w:val="none" w:sz="0" w:space="0" w:color="auto"/>
        <w:bottom w:val="none" w:sz="0" w:space="0" w:color="auto"/>
        <w:right w:val="none" w:sz="0" w:space="0" w:color="auto"/>
      </w:divBdr>
    </w:div>
    <w:div w:id="1764260023">
      <w:bodyDiv w:val="1"/>
      <w:marLeft w:val="0"/>
      <w:marRight w:val="0"/>
      <w:marTop w:val="0"/>
      <w:marBottom w:val="0"/>
      <w:divBdr>
        <w:top w:val="none" w:sz="0" w:space="0" w:color="auto"/>
        <w:left w:val="none" w:sz="0" w:space="0" w:color="auto"/>
        <w:bottom w:val="none" w:sz="0" w:space="0" w:color="auto"/>
        <w:right w:val="none" w:sz="0" w:space="0" w:color="auto"/>
      </w:divBdr>
    </w:div>
    <w:div w:id="1770661396">
      <w:bodyDiv w:val="1"/>
      <w:marLeft w:val="0"/>
      <w:marRight w:val="0"/>
      <w:marTop w:val="0"/>
      <w:marBottom w:val="0"/>
      <w:divBdr>
        <w:top w:val="none" w:sz="0" w:space="0" w:color="auto"/>
        <w:left w:val="none" w:sz="0" w:space="0" w:color="auto"/>
        <w:bottom w:val="none" w:sz="0" w:space="0" w:color="auto"/>
        <w:right w:val="none" w:sz="0" w:space="0" w:color="auto"/>
      </w:divBdr>
    </w:div>
    <w:div w:id="1779791587">
      <w:bodyDiv w:val="1"/>
      <w:marLeft w:val="0"/>
      <w:marRight w:val="0"/>
      <w:marTop w:val="0"/>
      <w:marBottom w:val="0"/>
      <w:divBdr>
        <w:top w:val="none" w:sz="0" w:space="0" w:color="auto"/>
        <w:left w:val="none" w:sz="0" w:space="0" w:color="auto"/>
        <w:bottom w:val="none" w:sz="0" w:space="0" w:color="auto"/>
        <w:right w:val="none" w:sz="0" w:space="0" w:color="auto"/>
      </w:divBdr>
    </w:div>
    <w:div w:id="1842701833">
      <w:bodyDiv w:val="1"/>
      <w:marLeft w:val="0"/>
      <w:marRight w:val="0"/>
      <w:marTop w:val="0"/>
      <w:marBottom w:val="0"/>
      <w:divBdr>
        <w:top w:val="none" w:sz="0" w:space="0" w:color="auto"/>
        <w:left w:val="none" w:sz="0" w:space="0" w:color="auto"/>
        <w:bottom w:val="none" w:sz="0" w:space="0" w:color="auto"/>
        <w:right w:val="none" w:sz="0" w:space="0" w:color="auto"/>
      </w:divBdr>
    </w:div>
    <w:div w:id="1893610282">
      <w:bodyDiv w:val="1"/>
      <w:marLeft w:val="0"/>
      <w:marRight w:val="0"/>
      <w:marTop w:val="0"/>
      <w:marBottom w:val="0"/>
      <w:divBdr>
        <w:top w:val="none" w:sz="0" w:space="0" w:color="auto"/>
        <w:left w:val="none" w:sz="0" w:space="0" w:color="auto"/>
        <w:bottom w:val="none" w:sz="0" w:space="0" w:color="auto"/>
        <w:right w:val="none" w:sz="0" w:space="0" w:color="auto"/>
      </w:divBdr>
    </w:div>
    <w:div w:id="1952933953">
      <w:bodyDiv w:val="1"/>
      <w:marLeft w:val="0"/>
      <w:marRight w:val="0"/>
      <w:marTop w:val="0"/>
      <w:marBottom w:val="0"/>
      <w:divBdr>
        <w:top w:val="none" w:sz="0" w:space="0" w:color="auto"/>
        <w:left w:val="none" w:sz="0" w:space="0" w:color="auto"/>
        <w:bottom w:val="none" w:sz="0" w:space="0" w:color="auto"/>
        <w:right w:val="none" w:sz="0" w:space="0" w:color="auto"/>
      </w:divBdr>
    </w:div>
    <w:div w:id="1998800997">
      <w:bodyDiv w:val="1"/>
      <w:marLeft w:val="0"/>
      <w:marRight w:val="0"/>
      <w:marTop w:val="0"/>
      <w:marBottom w:val="0"/>
      <w:divBdr>
        <w:top w:val="none" w:sz="0" w:space="0" w:color="auto"/>
        <w:left w:val="none" w:sz="0" w:space="0" w:color="auto"/>
        <w:bottom w:val="none" w:sz="0" w:space="0" w:color="auto"/>
        <w:right w:val="none" w:sz="0" w:space="0" w:color="auto"/>
      </w:divBdr>
    </w:div>
    <w:div w:id="2002394068">
      <w:bodyDiv w:val="1"/>
      <w:marLeft w:val="0"/>
      <w:marRight w:val="0"/>
      <w:marTop w:val="0"/>
      <w:marBottom w:val="0"/>
      <w:divBdr>
        <w:top w:val="none" w:sz="0" w:space="0" w:color="auto"/>
        <w:left w:val="none" w:sz="0" w:space="0" w:color="auto"/>
        <w:bottom w:val="none" w:sz="0" w:space="0" w:color="auto"/>
        <w:right w:val="none" w:sz="0" w:space="0" w:color="auto"/>
      </w:divBdr>
    </w:div>
    <w:div w:id="2008364521">
      <w:bodyDiv w:val="1"/>
      <w:marLeft w:val="0"/>
      <w:marRight w:val="0"/>
      <w:marTop w:val="0"/>
      <w:marBottom w:val="0"/>
      <w:divBdr>
        <w:top w:val="none" w:sz="0" w:space="0" w:color="auto"/>
        <w:left w:val="none" w:sz="0" w:space="0" w:color="auto"/>
        <w:bottom w:val="none" w:sz="0" w:space="0" w:color="auto"/>
        <w:right w:val="none" w:sz="0" w:space="0" w:color="auto"/>
      </w:divBdr>
    </w:div>
    <w:div w:id="2075160334">
      <w:bodyDiv w:val="1"/>
      <w:marLeft w:val="0"/>
      <w:marRight w:val="0"/>
      <w:marTop w:val="0"/>
      <w:marBottom w:val="0"/>
      <w:divBdr>
        <w:top w:val="none" w:sz="0" w:space="0" w:color="auto"/>
        <w:left w:val="none" w:sz="0" w:space="0" w:color="auto"/>
        <w:bottom w:val="none" w:sz="0" w:space="0" w:color="auto"/>
        <w:right w:val="none" w:sz="0" w:space="0" w:color="auto"/>
      </w:divBdr>
    </w:div>
    <w:div w:id="2075615779">
      <w:bodyDiv w:val="1"/>
      <w:marLeft w:val="0"/>
      <w:marRight w:val="0"/>
      <w:marTop w:val="0"/>
      <w:marBottom w:val="0"/>
      <w:divBdr>
        <w:top w:val="none" w:sz="0" w:space="0" w:color="auto"/>
        <w:left w:val="none" w:sz="0" w:space="0" w:color="auto"/>
        <w:bottom w:val="none" w:sz="0" w:space="0" w:color="auto"/>
        <w:right w:val="none" w:sz="0" w:space="0" w:color="auto"/>
      </w:divBdr>
    </w:div>
    <w:div w:id="2082634571">
      <w:bodyDiv w:val="1"/>
      <w:marLeft w:val="0"/>
      <w:marRight w:val="0"/>
      <w:marTop w:val="0"/>
      <w:marBottom w:val="0"/>
      <w:divBdr>
        <w:top w:val="none" w:sz="0" w:space="0" w:color="auto"/>
        <w:left w:val="none" w:sz="0" w:space="0" w:color="auto"/>
        <w:bottom w:val="none" w:sz="0" w:space="0" w:color="auto"/>
        <w:right w:val="none" w:sz="0" w:space="0" w:color="auto"/>
      </w:divBdr>
    </w:div>
    <w:div w:id="2086028827">
      <w:bodyDiv w:val="1"/>
      <w:marLeft w:val="0"/>
      <w:marRight w:val="0"/>
      <w:marTop w:val="0"/>
      <w:marBottom w:val="0"/>
      <w:divBdr>
        <w:top w:val="none" w:sz="0" w:space="0" w:color="auto"/>
        <w:left w:val="none" w:sz="0" w:space="0" w:color="auto"/>
        <w:bottom w:val="none" w:sz="0" w:space="0" w:color="auto"/>
        <w:right w:val="none" w:sz="0" w:space="0" w:color="auto"/>
      </w:divBdr>
    </w:div>
    <w:div w:id="2099710257">
      <w:bodyDiv w:val="1"/>
      <w:marLeft w:val="0"/>
      <w:marRight w:val="0"/>
      <w:marTop w:val="0"/>
      <w:marBottom w:val="0"/>
      <w:divBdr>
        <w:top w:val="none" w:sz="0" w:space="0" w:color="auto"/>
        <w:left w:val="none" w:sz="0" w:space="0" w:color="auto"/>
        <w:bottom w:val="none" w:sz="0" w:space="0" w:color="auto"/>
        <w:right w:val="none" w:sz="0" w:space="0" w:color="auto"/>
      </w:divBdr>
    </w:div>
    <w:div w:id="214580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iccr-cancer.org/info/disclaim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64AA2-AB4F-4583-88ED-67BA4BC26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20017</Words>
  <Characters>114100</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Detterbeck</dc:creator>
  <cp:lastModifiedBy>ginagreen iccr-cancer.org</cp:lastModifiedBy>
  <cp:revision>2</cp:revision>
  <dcterms:created xsi:type="dcterms:W3CDTF">2025-01-21T22:54:00Z</dcterms:created>
  <dcterms:modified xsi:type="dcterms:W3CDTF">2025-01-21T22:54:00Z</dcterms:modified>
</cp:coreProperties>
</file>